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jc w:val="center"/>
      </w:pPr>
      <w:r>
        <w:drawing>
          <wp:inline distT="0" distB="0" distL="0" distR="0">
            <wp:extent cx="150495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504950" cy="838200"/>
                    </a:xfrm>
                    <a:prstGeom prst="rect">
                      <a:avLst/>
                    </a:prstGeom>
                  </pic:spPr>
                </pic:pic>
              </a:graphicData>
            </a:graphic>
          </wp:inline>
        </w:drawing>
      </w:r>
    </w:p>
    <w:p>
      <w:pPr>
        <w:spacing w:after="160"/>
        <w:jc w:val="center"/>
      </w:pPr>
      <w:r>
        <w:rPr>
          <w:rFonts w:ascii="Calibri" w:cs="Calibri" w:eastAsia="Calibri" w:hAnsi="Calibri"/>
          <w:b/>
          <w:bCs/>
          <w:color w:val="A9793F"/>
          <w:spacing w:val="22"/>
          <w:sz w:val="18"/>
          <w:szCs w:val="18"/>
        </w:rPr>
        <w:t xml:space="preserve">PEDIATRIC REHABILITATION &amp; DEVELOPMENTAL SERVICES</w:t>
      </w:r>
    </w:p>
    <w:p>
      <w:pPr>
        <w:spacing w:after="160"/>
        <w:jc w:val="center"/>
      </w:pPr>
      <w:r>
        <w:rPr>
          <w:rFonts w:ascii="Georgia" w:cs="Georgia" w:eastAsia="Georgia" w:hAnsi="Georgia"/>
          <w:b/>
          <w:bCs/>
          <w:color w:val="4A3222"/>
          <w:sz w:val="52"/>
          <w:szCs w:val="52"/>
        </w:rPr>
        <w:t xml:space="preserve">Multi-Disciplinary Assessment Report</w:t>
      </w:r>
    </w:p>
    <w:p>
      <w:pPr>
        <w:spacing w:after="260"/>
        <w:jc w:val="center"/>
      </w:pPr>
      <w:r>
        <w:rPr>
          <w:rFonts w:ascii="Georgia" w:cs="Georgia" w:eastAsia="Georgia" w:hAnsi="Georgia"/>
          <w:i/>
          <w:iCs/>
          <w:color w:val="6B5947"/>
          <w:sz w:val="24"/>
          <w:szCs w:val="24"/>
        </w:rPr>
        <w:t xml:space="preserve">Speech &amp; Language Therapy • Occupational / Psychomotor Therapy • Clinical Psychology</w:t>
      </w:r>
    </w:p>
    <w:p>
      <w:pPr>
        <w:spacing w:after="320"/>
        <w:jc w:val="center"/>
      </w:pPr>
      <w:r>
        <w:rPr>
          <w:color w:val="C6A876"/>
        </w:rPr>
        <w:t xml:space="preserve">●  ────────  ●  ────────  ●</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dashed" w:color="DCC9A8" w:sz="4"/>
              <w:left w:val="dashed" w:color="DCC9A8" w:sz="4"/>
              <w:bottom w:val="dashed" w:color="DCC9A8" w:sz="4"/>
              <w:right w:val="dashed" w:color="DCC9A8" w:sz="4"/>
            </w:tcBorders>
            <w:shd w:fill="FFFFFF" w:color="auto" w:val="clear"/>
            <w:tcMar>
              <w:top w:type="dxa" w:w="180"/>
              <w:left w:type="dxa" w:w="240"/>
              <w:bottom w:type="dxa" w:w="180"/>
              <w:right w:type="dxa" w:w="240"/>
            </w:tcMar>
          </w:tcPr>
          <w:p>
            <w:pPr>
              <w:spacing w:line="276"/>
              <w:jc w:val="center"/>
            </w:pPr>
            <w:r>
              <w:rPr>
                <w:rFonts w:ascii="Calibri" w:cs="Calibri" w:eastAsia="Calibri" w:hAnsi="Calibri"/>
                <w:b/>
                <w:bCs/>
                <w:color w:val="6B5947"/>
                <w:sz w:val="19"/>
                <w:szCs w:val="19"/>
              </w:rPr>
              <w:t xml:space="preserve">Confidentiality Statement: </w:t>
            </w:r>
            <w:r>
              <w:rPr>
                <w:rFonts w:ascii="Calibri" w:cs="Calibri" w:eastAsia="Calibri" w:hAnsi="Calibri"/>
                <w:color w:val="6B5947"/>
                <w:sz w:val="19"/>
                <w:szCs w:val="19"/>
              </w:rPr>
              <w:t xml:space="preserve">This report contains sensitive clinical information intended solely for the qualified professionals, caregivers, and educators directly involved in the child's care. Any disclosure, sharing, or duplication of this report requires prior written consent from the child's legal guardians and should be limited to individuals directly involved in the child's therapeutic, educational, or clinical support.</w:t>
            </w:r>
          </w:p>
        </w:tc>
      </w:tr>
    </w:tbl>
    <w:p>
      <w:pPr>
        <w:pBdr>
          <w:bottom w:val="single" w:color="C6A876" w:sz="18"/>
        </w:pBdr>
        <w:spacing w:after="320"/>
      </w:pPr>
    </w:p>
    <w:p>
      <w:pPr>
        <w:spacing w:after="160" w:before="100"/>
      </w:pPr>
      <w:r>
        <w:rPr>
          <w:rFonts w:ascii="Calibri" w:cs="Calibri" w:eastAsia="Calibri" w:hAnsi="Calibri"/>
          <w:b/>
          <w:bCs/>
          <w:color w:val="A9793F"/>
          <w:spacing w:val="12"/>
          <w:sz w:val="19"/>
          <w:szCs w:val="19"/>
        </w:rPr>
        <w:t xml:space="preserve">IDENTIFYING INFORMATION</w:t>
      </w:r>
    </w:p>
    <w:tbl>
      <w:tblPr>
        <w:tblW w:type="dxa" w:w="9700"/>
        <w:tblBorders>
          <w:top w:val="single" w:color="DCC9A8" w:sz="6"/>
          <w:left w:val="single" w:color="DCC9A8" w:sz="6"/>
          <w:bottom w:val="single" w:color="DCC9A8" w:sz="6"/>
          <w:right w:val="single" w:color="DCC9A8" w:sz="6"/>
          <w:insideH w:val="single" w:color="auto" w:sz="4"/>
          <w:insideV w:val="single" w:color="auto" w:sz="4"/>
        </w:tblBorders>
      </w:tblPr>
      <w:tblGrid>
        <w:gridCol w:w="2425"/>
        <w:gridCol w:w="2425"/>
        <w:gridCol w:w="2425"/>
        <w:gridCol w:w="2425"/>
      </w:tblGrid>
      <w:tr>
        <w:tc>
          <w:tcPr>
            <w:tcW w:type="dxa" w:w="2425"/>
            <w:tcBorders>
              <w:top w:val="none" w:color="FFFFFF" w:sz="0"/>
              <w:left w:val="none" w:color="FFFFFF" w:sz="0"/>
              <w:bottom w:val="none" w:color="FFFFFF" w:sz="0"/>
              <w:right w:val="none" w:color="FFFFFF" w:sz="0"/>
            </w:tcBorders>
            <w:tcMar>
              <w:top w:type="dxa" w:w="100"/>
              <w:left w:type="dxa" w:w="140"/>
              <w:bottom w:type="dxa" w:w="220"/>
              <w:right w:type="dxa" w:w="140"/>
            </w:tcMar>
          </w:tcPr>
          <w:p>
            <w:pPr>
              <w:spacing w:after="60"/>
            </w:pPr>
            <w:r>
              <w:rPr>
                <w:rFonts w:ascii="Calibri" w:cs="Calibri" w:eastAsia="Calibri" w:hAnsi="Calibri"/>
                <w:color w:val="6B5947"/>
                <w:spacing w:val="6"/>
                <w:sz w:val="16"/>
                <w:szCs w:val="16"/>
              </w:rPr>
              <w:t xml:space="preserve">FULL NAME</w:t>
            </w:r>
          </w:p>
          <w:p>
            <w:pPr>
              <w:pBdr>
                <w:bottom w:val="single" w:color="6B5947" w:sz="4"/>
              </w:pBdr>
            </w:pPr>
          </w:p>
        </w:tc>
        <w:tc>
          <w:tcPr>
            <w:tcW w:type="dxa" w:w="2425"/>
            <w:tcBorders>
              <w:top w:val="none" w:color="FFFFFF" w:sz="0"/>
              <w:left w:val="none" w:color="FFFFFF" w:sz="0"/>
              <w:bottom w:val="none" w:color="FFFFFF" w:sz="0"/>
              <w:right w:val="none" w:color="FFFFFF" w:sz="0"/>
            </w:tcBorders>
            <w:tcMar>
              <w:top w:type="dxa" w:w="100"/>
              <w:left w:type="dxa" w:w="140"/>
              <w:bottom w:type="dxa" w:w="220"/>
              <w:right w:type="dxa" w:w="140"/>
            </w:tcMar>
          </w:tcPr>
          <w:p>
            <w:pPr>
              <w:spacing w:after="60"/>
            </w:pPr>
            <w:r>
              <w:rPr>
                <w:rFonts w:ascii="Calibri" w:cs="Calibri" w:eastAsia="Calibri" w:hAnsi="Calibri"/>
                <w:color w:val="6B5947"/>
                <w:spacing w:val="6"/>
                <w:sz w:val="16"/>
                <w:szCs w:val="16"/>
              </w:rPr>
              <w:t xml:space="preserve">DATE OF BIRTH</w:t>
            </w:r>
          </w:p>
          <w:p>
            <w:pPr>
              <w:pBdr>
                <w:bottom w:val="single" w:color="6B5947" w:sz="4"/>
              </w:pBdr>
            </w:pPr>
          </w:p>
        </w:tc>
        <w:tc>
          <w:tcPr>
            <w:tcW w:type="dxa" w:w="2425"/>
            <w:tcBorders>
              <w:top w:val="none" w:color="FFFFFF" w:sz="0"/>
              <w:left w:val="none" w:color="FFFFFF" w:sz="0"/>
              <w:bottom w:val="none" w:color="FFFFFF" w:sz="0"/>
              <w:right w:val="none" w:color="FFFFFF" w:sz="0"/>
            </w:tcBorders>
            <w:tcMar>
              <w:top w:type="dxa" w:w="100"/>
              <w:left w:type="dxa" w:w="140"/>
              <w:bottom w:type="dxa" w:w="220"/>
              <w:right w:type="dxa" w:w="140"/>
            </w:tcMar>
          </w:tcPr>
          <w:p>
            <w:pPr>
              <w:spacing w:after="60"/>
            </w:pPr>
            <w:r>
              <w:rPr>
                <w:rFonts w:ascii="Calibri" w:cs="Calibri" w:eastAsia="Calibri" w:hAnsi="Calibri"/>
                <w:color w:val="6B5947"/>
                <w:spacing w:val="6"/>
                <w:sz w:val="16"/>
                <w:szCs w:val="16"/>
              </w:rPr>
              <w:t xml:space="preserve">AGE</w:t>
            </w:r>
          </w:p>
          <w:p>
            <w:pPr>
              <w:pBdr>
                <w:bottom w:val="single" w:color="6B5947" w:sz="4"/>
              </w:pBdr>
            </w:pPr>
          </w:p>
        </w:tc>
        <w:tc>
          <w:tcPr>
            <w:tcW w:type="dxa" w:w="2425"/>
            <w:tcBorders>
              <w:top w:val="none" w:color="FFFFFF" w:sz="0"/>
              <w:left w:val="none" w:color="FFFFFF" w:sz="0"/>
              <w:bottom w:val="none" w:color="FFFFFF" w:sz="0"/>
              <w:right w:val="none" w:color="FFFFFF" w:sz="0"/>
            </w:tcBorders>
            <w:tcMar>
              <w:top w:type="dxa" w:w="100"/>
              <w:left w:type="dxa" w:w="140"/>
              <w:bottom w:type="dxa" w:w="220"/>
              <w:right w:type="dxa" w:w="140"/>
            </w:tcMar>
          </w:tcPr>
          <w:p>
            <w:pPr>
              <w:spacing w:after="60"/>
            </w:pPr>
            <w:r>
              <w:rPr>
                <w:rFonts w:ascii="Calibri" w:cs="Calibri" w:eastAsia="Calibri" w:hAnsi="Calibri"/>
                <w:color w:val="6B5947"/>
                <w:spacing w:val="6"/>
                <w:sz w:val="16"/>
                <w:szCs w:val="16"/>
              </w:rPr>
              <w:t xml:space="preserve">GENDER</w:t>
            </w:r>
          </w:p>
          <w:p>
            <w:pPr>
              <w:pBdr>
                <w:bottom w:val="single" w:color="6B5947" w:sz="4"/>
              </w:pBdr>
            </w:pPr>
          </w:p>
        </w:tc>
      </w:tr>
      <w:tr>
        <w:tc>
          <w:tcPr>
            <w:tcW w:type="dxa" w:w="2425"/>
            <w:tcBorders>
              <w:top w:val="none" w:color="FFFFFF" w:sz="0"/>
              <w:left w:val="none" w:color="FFFFFF" w:sz="0"/>
              <w:bottom w:val="none" w:color="FFFFFF" w:sz="0"/>
              <w:right w:val="none" w:color="FFFFFF" w:sz="0"/>
            </w:tcBorders>
            <w:tcMar>
              <w:top w:type="dxa" w:w="100"/>
              <w:left w:type="dxa" w:w="140"/>
              <w:bottom w:type="dxa" w:w="220"/>
              <w:right w:type="dxa" w:w="140"/>
            </w:tcMar>
          </w:tcPr>
          <w:p>
            <w:pPr>
              <w:spacing w:after="60"/>
            </w:pPr>
            <w:r>
              <w:rPr>
                <w:rFonts w:ascii="Calibri" w:cs="Calibri" w:eastAsia="Calibri" w:hAnsi="Calibri"/>
                <w:color w:val="6B5947"/>
                <w:spacing w:val="6"/>
                <w:sz w:val="16"/>
                <w:szCs w:val="16"/>
              </w:rPr>
              <w:t xml:space="preserve">ID NUMBER</w:t>
            </w:r>
          </w:p>
          <w:p>
            <w:pPr>
              <w:pBdr>
                <w:bottom w:val="single" w:color="6B5947" w:sz="4"/>
              </w:pBdr>
            </w:pPr>
          </w:p>
        </w:tc>
        <w:tc>
          <w:tcPr>
            <w:tcW w:type="dxa" w:w="2425"/>
            <w:tcBorders>
              <w:top w:val="none" w:color="FFFFFF" w:sz="0"/>
              <w:left w:val="none" w:color="FFFFFF" w:sz="0"/>
              <w:bottom w:val="none" w:color="FFFFFF" w:sz="0"/>
              <w:right w:val="none" w:color="FFFFFF" w:sz="0"/>
            </w:tcBorders>
            <w:tcMar>
              <w:top w:type="dxa" w:w="100"/>
              <w:left w:type="dxa" w:w="140"/>
              <w:bottom w:type="dxa" w:w="220"/>
              <w:right w:type="dxa" w:w="140"/>
            </w:tcMar>
          </w:tcPr>
          <w:p>
            <w:pPr>
              <w:spacing w:after="60"/>
            </w:pPr>
            <w:r>
              <w:rPr>
                <w:rFonts w:ascii="Calibri" w:cs="Calibri" w:eastAsia="Calibri" w:hAnsi="Calibri"/>
                <w:color w:val="6B5947"/>
                <w:spacing w:val="6"/>
                <w:sz w:val="16"/>
                <w:szCs w:val="16"/>
              </w:rPr>
              <w:t xml:space="preserve">SCHOOL</w:t>
            </w:r>
          </w:p>
          <w:p>
            <w:pPr>
              <w:pBdr>
                <w:bottom w:val="single" w:color="6B5947" w:sz="4"/>
              </w:pBdr>
            </w:pPr>
          </w:p>
        </w:tc>
        <w:tc>
          <w:tcPr>
            <w:tcW w:type="dxa" w:w="2425"/>
            <w:tcBorders>
              <w:top w:val="none" w:color="FFFFFF" w:sz="0"/>
              <w:left w:val="none" w:color="FFFFFF" w:sz="0"/>
              <w:bottom w:val="none" w:color="FFFFFF" w:sz="0"/>
              <w:right w:val="none" w:color="FFFFFF" w:sz="0"/>
            </w:tcBorders>
            <w:tcMar>
              <w:top w:type="dxa" w:w="100"/>
              <w:left w:type="dxa" w:w="140"/>
              <w:bottom w:type="dxa" w:w="220"/>
              <w:right w:type="dxa" w:w="140"/>
            </w:tcMar>
          </w:tcPr>
          <w:p>
            <w:pPr>
              <w:spacing w:after="60"/>
            </w:pPr>
            <w:r>
              <w:rPr>
                <w:rFonts w:ascii="Calibri" w:cs="Calibri" w:eastAsia="Calibri" w:hAnsi="Calibri"/>
                <w:color w:val="6B5947"/>
                <w:spacing w:val="6"/>
                <w:sz w:val="16"/>
                <w:szCs w:val="16"/>
              </w:rPr>
              <w:t xml:space="preserve">GRADE</w:t>
            </w:r>
          </w:p>
          <w:p>
            <w:pPr>
              <w:pBdr>
                <w:bottom w:val="single" w:color="6B5947" w:sz="4"/>
              </w:pBdr>
            </w:pPr>
          </w:p>
        </w:tc>
        <w:tc>
          <w:tcPr>
            <w:tcW w:type="dxa" w:w="2425"/>
            <w:tcBorders>
              <w:top w:val="none" w:color="FFFFFF" w:sz="0"/>
              <w:left w:val="none" w:color="FFFFFF" w:sz="0"/>
              <w:bottom w:val="none" w:color="FFFFFF" w:sz="0"/>
              <w:right w:val="none" w:color="FFFFFF" w:sz="0"/>
            </w:tcBorders>
            <w:tcMar>
              <w:top w:type="dxa" w:w="100"/>
              <w:left w:type="dxa" w:w="140"/>
              <w:bottom w:type="dxa" w:w="220"/>
              <w:right w:type="dxa" w:w="140"/>
            </w:tcMar>
          </w:tcPr>
          <w:p>
            <w:pPr>
              <w:spacing w:after="60"/>
            </w:pPr>
            <w:r>
              <w:rPr>
                <w:rFonts w:ascii="Calibri" w:cs="Calibri" w:eastAsia="Calibri" w:hAnsi="Calibri"/>
                <w:color w:val="6B5947"/>
                <w:spacing w:val="6"/>
                <w:sz w:val="16"/>
                <w:szCs w:val="16"/>
              </w:rPr>
              <w:t xml:space="preserve">ASSESSMENT DATE(S)</w:t>
            </w:r>
          </w:p>
          <w:p>
            <w:pPr>
              <w:pBdr>
                <w:bottom w:val="single" w:color="6B5947" w:sz="4"/>
              </w:pBdr>
            </w:pPr>
          </w:p>
        </w:tc>
      </w:tr>
    </w:tbl>
    <w:p>
      <w:pPr>
        <w:spacing w:after="320"/>
      </w:pPr>
    </w:p>
    <w:p>
      <w:pPr>
        <w:spacing w:after="160"/>
      </w:pPr>
      <w:r>
        <w:rPr>
          <w:rFonts w:ascii="Calibri" w:cs="Calibri" w:eastAsia="Calibri" w:hAnsi="Calibri"/>
          <w:b/>
          <w:bCs/>
          <w:color w:val="A9793F"/>
          <w:spacing w:val="12"/>
          <w:sz w:val="19"/>
          <w:szCs w:val="19"/>
        </w:rPr>
        <w:t xml:space="preserve">CONTENTS</w:t>
      </w:r>
    </w:p>
    <w:p>
      <w:pPr>
        <w:spacing w:after="70" w:before="160"/>
      </w:pPr>
      <w:r>
        <w:rPr>
          <w:rFonts w:ascii="Calibri" w:cs="Calibri" w:eastAsia="Calibri" w:hAnsi="Calibri"/>
          <w:b/>
          <w:bCs/>
          <w:color w:val="A9793F"/>
          <w:spacing w:val="6"/>
          <w:sz w:val="16"/>
          <w:szCs w:val="16"/>
        </w:rPr>
        <w:t xml:space="preserve">GENERAL</w:t>
      </w:r>
    </w:p>
    <w:p>
      <w:pPr>
        <w:spacing w:after="60"/>
      </w:pPr>
      <w:r>
        <w:rPr>
          <w:rFonts w:ascii="Calibri" w:cs="Calibri" w:eastAsia="Calibri" w:hAnsi="Calibri"/>
          <w:b/>
          <w:bCs/>
          <w:color w:val="C6A876"/>
          <w:sz w:val="19"/>
          <w:szCs w:val="19"/>
        </w:rPr>
        <w:t xml:space="preserve">01   </w:t>
      </w:r>
      <w:r>
        <w:rPr>
          <w:rFonts w:ascii="Calibri" w:cs="Calibri" w:eastAsia="Calibri" w:hAnsi="Calibri"/>
          <w:color w:val="3A2E22"/>
          <w:sz w:val="19"/>
          <w:szCs w:val="19"/>
        </w:rPr>
        <w:t xml:space="preserve">Reason for Referral</w:t>
      </w:r>
    </w:p>
    <w:p>
      <w:pPr>
        <w:spacing w:after="60"/>
      </w:pPr>
      <w:r>
        <w:rPr>
          <w:rFonts w:ascii="Calibri" w:cs="Calibri" w:eastAsia="Calibri" w:hAnsi="Calibri"/>
          <w:b/>
          <w:bCs/>
          <w:color w:val="C6A876"/>
          <w:sz w:val="19"/>
          <w:szCs w:val="19"/>
        </w:rPr>
        <w:t xml:space="preserve">02   </w:t>
      </w:r>
      <w:r>
        <w:rPr>
          <w:rFonts w:ascii="Calibri" w:cs="Calibri" w:eastAsia="Calibri" w:hAnsi="Calibri"/>
          <w:color w:val="3A2E22"/>
          <w:sz w:val="19"/>
          <w:szCs w:val="19"/>
        </w:rPr>
        <w:t xml:space="preserve">Case History</w:t>
      </w:r>
    </w:p>
    <w:p>
      <w:pPr>
        <w:spacing w:after="60"/>
      </w:pPr>
      <w:r>
        <w:rPr>
          <w:rFonts w:ascii="Calibri" w:cs="Calibri" w:eastAsia="Calibri" w:hAnsi="Calibri"/>
          <w:b/>
          <w:bCs/>
          <w:color w:val="C6A876"/>
          <w:sz w:val="19"/>
          <w:szCs w:val="19"/>
        </w:rPr>
        <w:t xml:space="preserve">03   </w:t>
      </w:r>
      <w:r>
        <w:rPr>
          <w:rFonts w:ascii="Calibri" w:cs="Calibri" w:eastAsia="Calibri" w:hAnsi="Calibri"/>
          <w:color w:val="3A2E22"/>
          <w:sz w:val="19"/>
          <w:szCs w:val="19"/>
        </w:rPr>
        <w:t xml:space="preserve">Administered Tests</w:t>
      </w:r>
    </w:p>
    <w:p>
      <w:pPr>
        <w:spacing w:after="70" w:before="160"/>
      </w:pPr>
      <w:r>
        <w:rPr>
          <w:rFonts w:ascii="Calibri" w:cs="Calibri" w:eastAsia="Calibri" w:hAnsi="Calibri"/>
          <w:b/>
          <w:bCs/>
          <w:color w:val="A9793F"/>
          <w:spacing w:val="6"/>
          <w:sz w:val="16"/>
          <w:szCs w:val="16"/>
        </w:rPr>
        <w:t xml:space="preserve">SPEECH &amp; LANGUAGE THERAPY</w:t>
      </w:r>
    </w:p>
    <w:p>
      <w:pPr>
        <w:spacing w:after="60"/>
      </w:pPr>
      <w:r>
        <w:rPr>
          <w:rFonts w:ascii="Calibri" w:cs="Calibri" w:eastAsia="Calibri" w:hAnsi="Calibri"/>
          <w:b/>
          <w:bCs/>
          <w:color w:val="C6A876"/>
          <w:sz w:val="19"/>
          <w:szCs w:val="19"/>
        </w:rPr>
        <w:t xml:space="preserve">04   </w:t>
      </w:r>
      <w:r>
        <w:rPr>
          <w:rFonts w:ascii="Calibri" w:cs="Calibri" w:eastAsia="Calibri" w:hAnsi="Calibri"/>
          <w:color w:val="3A2E22"/>
          <w:sz w:val="19"/>
          <w:szCs w:val="19"/>
        </w:rPr>
        <w:t xml:space="preserve">Receptive Language</w:t>
      </w:r>
    </w:p>
    <w:p>
      <w:pPr>
        <w:spacing w:after="60"/>
      </w:pPr>
      <w:r>
        <w:rPr>
          <w:rFonts w:ascii="Calibri" w:cs="Calibri" w:eastAsia="Calibri" w:hAnsi="Calibri"/>
          <w:b/>
          <w:bCs/>
          <w:color w:val="C6A876"/>
          <w:sz w:val="19"/>
          <w:szCs w:val="19"/>
        </w:rPr>
        <w:t xml:space="preserve">05   </w:t>
      </w:r>
      <w:r>
        <w:rPr>
          <w:rFonts w:ascii="Calibri" w:cs="Calibri" w:eastAsia="Calibri" w:hAnsi="Calibri"/>
          <w:color w:val="3A2E22"/>
          <w:sz w:val="19"/>
          <w:szCs w:val="19"/>
        </w:rPr>
        <w:t xml:space="preserve">Expressive Language</w:t>
      </w:r>
    </w:p>
    <w:p>
      <w:pPr>
        <w:spacing w:after="60"/>
      </w:pPr>
      <w:r>
        <w:rPr>
          <w:rFonts w:ascii="Calibri" w:cs="Calibri" w:eastAsia="Calibri" w:hAnsi="Calibri"/>
          <w:b/>
          <w:bCs/>
          <w:color w:val="C6A876"/>
          <w:sz w:val="19"/>
          <w:szCs w:val="19"/>
        </w:rPr>
        <w:t xml:space="preserve">06   </w:t>
      </w:r>
      <w:r>
        <w:rPr>
          <w:rFonts w:ascii="Calibri" w:cs="Calibri" w:eastAsia="Calibri" w:hAnsi="Calibri"/>
          <w:color w:val="3A2E22"/>
          <w:sz w:val="19"/>
          <w:szCs w:val="19"/>
        </w:rPr>
        <w:t xml:space="preserve">Speech Production</w:t>
      </w:r>
    </w:p>
    <w:p>
      <w:pPr>
        <w:spacing w:after="60"/>
      </w:pPr>
      <w:r>
        <w:rPr>
          <w:rFonts w:ascii="Calibri" w:cs="Calibri" w:eastAsia="Calibri" w:hAnsi="Calibri"/>
          <w:b/>
          <w:bCs/>
          <w:color w:val="C6A876"/>
          <w:sz w:val="19"/>
          <w:szCs w:val="19"/>
        </w:rPr>
        <w:t xml:space="preserve">07   </w:t>
      </w:r>
      <w:r>
        <w:rPr>
          <w:rFonts w:ascii="Calibri" w:cs="Calibri" w:eastAsia="Calibri" w:hAnsi="Calibri"/>
          <w:color w:val="3A2E22"/>
          <w:sz w:val="19"/>
          <w:szCs w:val="19"/>
        </w:rPr>
        <w:t xml:space="preserve">Pragmatic &amp; Social Communication</w:t>
      </w:r>
    </w:p>
    <w:p>
      <w:pPr>
        <w:spacing w:after="60"/>
      </w:pPr>
      <w:r>
        <w:rPr>
          <w:rFonts w:ascii="Calibri" w:cs="Calibri" w:eastAsia="Calibri" w:hAnsi="Calibri"/>
          <w:b/>
          <w:bCs/>
          <w:color w:val="C6A876"/>
          <w:sz w:val="19"/>
          <w:szCs w:val="19"/>
        </w:rPr>
        <w:t xml:space="preserve">08   </w:t>
      </w:r>
      <w:r>
        <w:rPr>
          <w:rFonts w:ascii="Calibri" w:cs="Calibri" w:eastAsia="Calibri" w:hAnsi="Calibri"/>
          <w:color w:val="3A2E22"/>
          <w:sz w:val="19"/>
          <w:szCs w:val="19"/>
        </w:rPr>
        <w:t xml:space="preserve">Written Language &amp; Pre-Academic Skills</w:t>
      </w:r>
    </w:p>
    <w:p>
      <w:pPr>
        <w:spacing w:after="60"/>
      </w:pPr>
      <w:r>
        <w:rPr>
          <w:rFonts w:ascii="Calibri" w:cs="Calibri" w:eastAsia="Calibri" w:hAnsi="Calibri"/>
          <w:b/>
          <w:bCs/>
          <w:color w:val="C6A876"/>
          <w:sz w:val="19"/>
          <w:szCs w:val="19"/>
        </w:rPr>
        <w:t xml:space="preserve">09   </w:t>
      </w:r>
      <w:r>
        <w:rPr>
          <w:rFonts w:ascii="Calibri" w:cs="Calibri" w:eastAsia="Calibri" w:hAnsi="Calibri"/>
          <w:color w:val="3A2E22"/>
          <w:sz w:val="19"/>
          <w:szCs w:val="19"/>
        </w:rPr>
        <w:t xml:space="preserve">Cognitive-Communication Skills</w:t>
      </w:r>
    </w:p>
    <w:p>
      <w:pPr>
        <w:spacing w:after="60"/>
      </w:pPr>
      <w:r>
        <w:rPr>
          <w:rFonts w:ascii="Calibri" w:cs="Calibri" w:eastAsia="Calibri" w:hAnsi="Calibri"/>
          <w:b/>
          <w:bCs/>
          <w:color w:val="C6A876"/>
          <w:sz w:val="19"/>
          <w:szCs w:val="19"/>
        </w:rPr>
        <w:t xml:space="preserve">10   </w:t>
      </w:r>
      <w:r>
        <w:rPr>
          <w:rFonts w:ascii="Calibri" w:cs="Calibri" w:eastAsia="Calibri" w:hAnsi="Calibri"/>
          <w:color w:val="3A2E22"/>
          <w:sz w:val="19"/>
          <w:szCs w:val="19"/>
        </w:rPr>
        <w:t xml:space="preserve">Functional Communication Profile</w:t>
      </w:r>
    </w:p>
    <w:p>
      <w:pPr>
        <w:spacing w:after="70" w:before="160"/>
      </w:pPr>
      <w:r>
        <w:rPr>
          <w:rFonts w:ascii="Calibri" w:cs="Calibri" w:eastAsia="Calibri" w:hAnsi="Calibri"/>
          <w:b/>
          <w:bCs/>
          <w:color w:val="A9793F"/>
          <w:spacing w:val="6"/>
          <w:sz w:val="16"/>
          <w:szCs w:val="16"/>
        </w:rPr>
        <w:t xml:space="preserve">OCCUPATIONAL / PSYCHOMOTOR THERAPY</w:t>
      </w:r>
    </w:p>
    <w:p>
      <w:pPr>
        <w:spacing w:after="60"/>
      </w:pPr>
      <w:r>
        <w:rPr>
          <w:rFonts w:ascii="Calibri" w:cs="Calibri" w:eastAsia="Calibri" w:hAnsi="Calibri"/>
          <w:b/>
          <w:bCs/>
          <w:color w:val="C6A876"/>
          <w:sz w:val="19"/>
          <w:szCs w:val="19"/>
        </w:rPr>
        <w:t xml:space="preserve">11   </w:t>
      </w:r>
      <w:r>
        <w:rPr>
          <w:rFonts w:ascii="Calibri" w:cs="Calibri" w:eastAsia="Calibri" w:hAnsi="Calibri"/>
          <w:color w:val="3A2E22"/>
          <w:sz w:val="19"/>
          <w:szCs w:val="19"/>
        </w:rPr>
        <w:t xml:space="preserve">Behavioural Observation</w:t>
      </w:r>
    </w:p>
    <w:p>
      <w:pPr>
        <w:spacing w:after="60"/>
      </w:pPr>
      <w:r>
        <w:rPr>
          <w:rFonts w:ascii="Calibri" w:cs="Calibri" w:eastAsia="Calibri" w:hAnsi="Calibri"/>
          <w:b/>
          <w:bCs/>
          <w:color w:val="C6A876"/>
          <w:sz w:val="19"/>
          <w:szCs w:val="19"/>
        </w:rPr>
        <w:t xml:space="preserve">12   </w:t>
      </w:r>
      <w:r>
        <w:rPr>
          <w:rFonts w:ascii="Calibri" w:cs="Calibri" w:eastAsia="Calibri" w:hAnsi="Calibri"/>
          <w:color w:val="3A2E22"/>
          <w:sz w:val="19"/>
          <w:szCs w:val="19"/>
        </w:rPr>
        <w:t xml:space="preserve">Interactive Modalities</w:t>
      </w:r>
    </w:p>
    <w:p>
      <w:pPr>
        <w:spacing w:after="60"/>
      </w:pPr>
      <w:r>
        <w:rPr>
          <w:rFonts w:ascii="Calibri" w:cs="Calibri" w:eastAsia="Calibri" w:hAnsi="Calibri"/>
          <w:b/>
          <w:bCs/>
          <w:color w:val="C6A876"/>
          <w:sz w:val="19"/>
          <w:szCs w:val="19"/>
        </w:rPr>
        <w:t xml:space="preserve">13   </w:t>
      </w:r>
      <w:r>
        <w:rPr>
          <w:rFonts w:ascii="Calibri" w:cs="Calibri" w:eastAsia="Calibri" w:hAnsi="Calibri"/>
          <w:color w:val="3A2E22"/>
          <w:sz w:val="19"/>
          <w:szCs w:val="19"/>
        </w:rPr>
        <w:t xml:space="preserve">Relationship to Objects</w:t>
      </w:r>
    </w:p>
    <w:p>
      <w:pPr>
        <w:spacing w:after="60"/>
      </w:pPr>
      <w:r>
        <w:rPr>
          <w:rFonts w:ascii="Calibri" w:cs="Calibri" w:eastAsia="Calibri" w:hAnsi="Calibri"/>
          <w:b/>
          <w:bCs/>
          <w:color w:val="C6A876"/>
          <w:sz w:val="19"/>
          <w:szCs w:val="19"/>
        </w:rPr>
        <w:t xml:space="preserve">14   </w:t>
      </w:r>
      <w:r>
        <w:rPr>
          <w:rFonts w:ascii="Calibri" w:cs="Calibri" w:eastAsia="Calibri" w:hAnsi="Calibri"/>
          <w:color w:val="3A2E22"/>
          <w:sz w:val="19"/>
          <w:szCs w:val="19"/>
        </w:rPr>
        <w:t xml:space="preserve">Body Scheme &amp; Body Awareness</w:t>
      </w:r>
    </w:p>
    <w:p>
      <w:pPr>
        <w:spacing w:after="60"/>
      </w:pPr>
      <w:r>
        <w:rPr>
          <w:rFonts w:ascii="Calibri" w:cs="Calibri" w:eastAsia="Calibri" w:hAnsi="Calibri"/>
          <w:b/>
          <w:bCs/>
          <w:color w:val="C6A876"/>
          <w:sz w:val="19"/>
          <w:szCs w:val="19"/>
        </w:rPr>
        <w:t xml:space="preserve">15   </w:t>
      </w:r>
      <w:r>
        <w:rPr>
          <w:rFonts w:ascii="Calibri" w:cs="Calibri" w:eastAsia="Calibri" w:hAnsi="Calibri"/>
          <w:color w:val="3A2E22"/>
          <w:sz w:val="19"/>
          <w:szCs w:val="19"/>
        </w:rPr>
        <w:t xml:space="preserve">Sensory Processing</w:t>
      </w:r>
    </w:p>
    <w:p>
      <w:pPr>
        <w:spacing w:after="60"/>
      </w:pPr>
      <w:r>
        <w:rPr>
          <w:rFonts w:ascii="Calibri" w:cs="Calibri" w:eastAsia="Calibri" w:hAnsi="Calibri"/>
          <w:b/>
          <w:bCs/>
          <w:color w:val="C6A876"/>
          <w:sz w:val="19"/>
          <w:szCs w:val="19"/>
        </w:rPr>
        <w:t xml:space="preserve">16   </w:t>
      </w:r>
      <w:r>
        <w:rPr>
          <w:rFonts w:ascii="Calibri" w:cs="Calibri" w:eastAsia="Calibri" w:hAnsi="Calibri"/>
          <w:color w:val="3A2E22"/>
          <w:sz w:val="19"/>
          <w:szCs w:val="19"/>
        </w:rPr>
        <w:t xml:space="preserve">Muscle Tone &amp; Strength</w:t>
      </w:r>
    </w:p>
    <w:p>
      <w:pPr>
        <w:spacing w:after="60"/>
      </w:pPr>
      <w:r>
        <w:rPr>
          <w:rFonts w:ascii="Calibri" w:cs="Calibri" w:eastAsia="Calibri" w:hAnsi="Calibri"/>
          <w:b/>
          <w:bCs/>
          <w:color w:val="C6A876"/>
          <w:sz w:val="19"/>
          <w:szCs w:val="19"/>
        </w:rPr>
        <w:t xml:space="preserve">17   </w:t>
      </w:r>
      <w:r>
        <w:rPr>
          <w:rFonts w:ascii="Calibri" w:cs="Calibri" w:eastAsia="Calibri" w:hAnsi="Calibri"/>
          <w:color w:val="3A2E22"/>
          <w:sz w:val="19"/>
          <w:szCs w:val="19"/>
        </w:rPr>
        <w:t xml:space="preserve">Laterality</w:t>
      </w:r>
    </w:p>
    <w:p>
      <w:pPr>
        <w:spacing w:after="60"/>
      </w:pPr>
      <w:r>
        <w:rPr>
          <w:rFonts w:ascii="Calibri" w:cs="Calibri" w:eastAsia="Calibri" w:hAnsi="Calibri"/>
          <w:b/>
          <w:bCs/>
          <w:color w:val="C6A876"/>
          <w:sz w:val="19"/>
          <w:szCs w:val="19"/>
        </w:rPr>
        <w:t xml:space="preserve">18   </w:t>
      </w:r>
      <w:r>
        <w:rPr>
          <w:rFonts w:ascii="Calibri" w:cs="Calibri" w:eastAsia="Calibri" w:hAnsi="Calibri"/>
          <w:color w:val="3A2E22"/>
          <w:sz w:val="19"/>
          <w:szCs w:val="19"/>
        </w:rPr>
        <w:t xml:space="preserve">Gross Motor Skills</w:t>
      </w:r>
    </w:p>
    <w:p>
      <w:pPr>
        <w:spacing w:after="60"/>
      </w:pPr>
      <w:r>
        <w:rPr>
          <w:rFonts w:ascii="Calibri" w:cs="Calibri" w:eastAsia="Calibri" w:hAnsi="Calibri"/>
          <w:b/>
          <w:bCs/>
          <w:color w:val="C6A876"/>
          <w:sz w:val="19"/>
          <w:szCs w:val="19"/>
        </w:rPr>
        <w:t xml:space="preserve">19   </w:t>
      </w:r>
      <w:r>
        <w:rPr>
          <w:rFonts w:ascii="Calibri" w:cs="Calibri" w:eastAsia="Calibri" w:hAnsi="Calibri"/>
          <w:color w:val="3A2E22"/>
          <w:sz w:val="19"/>
          <w:szCs w:val="19"/>
        </w:rPr>
        <w:t xml:space="preserve">Fine Motor &amp; Graphomotor Skills</w:t>
      </w:r>
    </w:p>
    <w:p>
      <w:pPr>
        <w:spacing w:after="60"/>
      </w:pPr>
      <w:r>
        <w:rPr>
          <w:rFonts w:ascii="Calibri" w:cs="Calibri" w:eastAsia="Calibri" w:hAnsi="Calibri"/>
          <w:b/>
          <w:bCs/>
          <w:color w:val="C6A876"/>
          <w:sz w:val="19"/>
          <w:szCs w:val="19"/>
        </w:rPr>
        <w:t xml:space="preserve">20   </w:t>
      </w:r>
      <w:r>
        <w:rPr>
          <w:rFonts w:ascii="Calibri" w:cs="Calibri" w:eastAsia="Calibri" w:hAnsi="Calibri"/>
          <w:color w:val="3A2E22"/>
          <w:sz w:val="19"/>
          <w:szCs w:val="19"/>
        </w:rPr>
        <w:t xml:space="preserve">Space &amp; Time Structuring</w:t>
      </w:r>
    </w:p>
    <w:p>
      <w:pPr>
        <w:spacing w:after="60"/>
      </w:pPr>
      <w:r>
        <w:rPr>
          <w:rFonts w:ascii="Calibri" w:cs="Calibri" w:eastAsia="Calibri" w:hAnsi="Calibri"/>
          <w:b/>
          <w:bCs/>
          <w:color w:val="C6A876"/>
          <w:sz w:val="19"/>
          <w:szCs w:val="19"/>
        </w:rPr>
        <w:t xml:space="preserve">21   </w:t>
      </w:r>
      <w:r>
        <w:rPr>
          <w:rFonts w:ascii="Calibri" w:cs="Calibri" w:eastAsia="Calibri" w:hAnsi="Calibri"/>
          <w:color w:val="3A2E22"/>
          <w:sz w:val="19"/>
          <w:szCs w:val="19"/>
        </w:rPr>
        <w:t xml:space="preserve">Balance &amp; Postural Control</w:t>
      </w:r>
    </w:p>
    <w:p>
      <w:pPr>
        <w:spacing w:after="60"/>
      </w:pPr>
      <w:r>
        <w:rPr>
          <w:rFonts w:ascii="Calibri" w:cs="Calibri" w:eastAsia="Calibri" w:hAnsi="Calibri"/>
          <w:b/>
          <w:bCs/>
          <w:color w:val="C6A876"/>
          <w:sz w:val="19"/>
          <w:szCs w:val="19"/>
        </w:rPr>
        <w:t xml:space="preserve">22   </w:t>
      </w:r>
      <w:r>
        <w:rPr>
          <w:rFonts w:ascii="Calibri" w:cs="Calibri" w:eastAsia="Calibri" w:hAnsi="Calibri"/>
          <w:color w:val="3A2E22"/>
          <w:sz w:val="19"/>
          <w:szCs w:val="19"/>
        </w:rPr>
        <w:t xml:space="preserve">Upper Limb Function</w:t>
      </w:r>
    </w:p>
    <w:p>
      <w:pPr>
        <w:spacing w:after="60"/>
      </w:pPr>
      <w:r>
        <w:rPr>
          <w:rFonts w:ascii="Calibri" w:cs="Calibri" w:eastAsia="Calibri" w:hAnsi="Calibri"/>
          <w:b/>
          <w:bCs/>
          <w:color w:val="C6A876"/>
          <w:sz w:val="19"/>
          <w:szCs w:val="19"/>
        </w:rPr>
        <w:t xml:space="preserve">23   </w:t>
      </w:r>
      <w:r>
        <w:rPr>
          <w:rFonts w:ascii="Calibri" w:cs="Calibri" w:eastAsia="Calibri" w:hAnsi="Calibri"/>
          <w:color w:val="3A2E22"/>
          <w:sz w:val="19"/>
          <w:szCs w:val="19"/>
        </w:rPr>
        <w:t xml:space="preserve">Attention &amp; Participation</w:t>
      </w:r>
    </w:p>
    <w:p>
      <w:pPr>
        <w:spacing w:after="60"/>
      </w:pPr>
      <w:r>
        <w:rPr>
          <w:rFonts w:ascii="Calibri" w:cs="Calibri" w:eastAsia="Calibri" w:hAnsi="Calibri"/>
          <w:b/>
          <w:bCs/>
          <w:color w:val="C6A876"/>
          <w:sz w:val="19"/>
          <w:szCs w:val="19"/>
        </w:rPr>
        <w:t xml:space="preserve">24   </w:t>
      </w:r>
      <w:r>
        <w:rPr>
          <w:rFonts w:ascii="Calibri" w:cs="Calibri" w:eastAsia="Calibri" w:hAnsi="Calibri"/>
          <w:color w:val="3A2E22"/>
          <w:sz w:val="19"/>
          <w:szCs w:val="19"/>
        </w:rPr>
        <w:t xml:space="preserve">Cognitive Skills</w:t>
      </w:r>
    </w:p>
    <w:p>
      <w:pPr>
        <w:spacing w:after="70" w:before="160"/>
      </w:pPr>
      <w:r>
        <w:rPr>
          <w:rFonts w:ascii="Calibri" w:cs="Calibri" w:eastAsia="Calibri" w:hAnsi="Calibri"/>
          <w:b/>
          <w:bCs/>
          <w:color w:val="A9793F"/>
          <w:spacing w:val="6"/>
          <w:sz w:val="16"/>
          <w:szCs w:val="16"/>
        </w:rPr>
        <w:t xml:space="preserve">CLINICAL PSYCHOLOGY</w:t>
      </w:r>
    </w:p>
    <w:p>
      <w:pPr>
        <w:spacing w:after="60"/>
      </w:pPr>
      <w:r>
        <w:rPr>
          <w:rFonts w:ascii="Calibri" w:cs="Calibri" w:eastAsia="Calibri" w:hAnsi="Calibri"/>
          <w:b/>
          <w:bCs/>
          <w:color w:val="C6A876"/>
          <w:sz w:val="19"/>
          <w:szCs w:val="19"/>
        </w:rPr>
        <w:t xml:space="preserve">25   </w:t>
      </w:r>
      <w:r>
        <w:rPr>
          <w:rFonts w:ascii="Calibri" w:cs="Calibri" w:eastAsia="Calibri" w:hAnsi="Calibri"/>
          <w:color w:val="3A2E22"/>
          <w:sz w:val="19"/>
          <w:szCs w:val="19"/>
        </w:rPr>
        <w:t xml:space="preserve">Behavioural Presentation &amp; Baseline</w:t>
      </w:r>
    </w:p>
    <w:p>
      <w:pPr>
        <w:spacing w:after="60"/>
      </w:pPr>
      <w:r>
        <w:rPr>
          <w:rFonts w:ascii="Calibri" w:cs="Calibri" w:eastAsia="Calibri" w:hAnsi="Calibri"/>
          <w:b/>
          <w:bCs/>
          <w:color w:val="C6A876"/>
          <w:sz w:val="19"/>
          <w:szCs w:val="19"/>
        </w:rPr>
        <w:t xml:space="preserve">26   </w:t>
      </w:r>
      <w:r>
        <w:rPr>
          <w:rFonts w:ascii="Calibri" w:cs="Calibri" w:eastAsia="Calibri" w:hAnsi="Calibri"/>
          <w:color w:val="3A2E22"/>
          <w:sz w:val="19"/>
          <w:szCs w:val="19"/>
        </w:rPr>
        <w:t xml:space="preserve">Developmental &amp; Learning Potential</w:t>
      </w:r>
    </w:p>
    <w:p>
      <w:pPr>
        <w:spacing w:after="60"/>
      </w:pPr>
      <w:r>
        <w:rPr>
          <w:rFonts w:ascii="Calibri" w:cs="Calibri" w:eastAsia="Calibri" w:hAnsi="Calibri"/>
          <w:b/>
          <w:bCs/>
          <w:color w:val="C6A876"/>
          <w:sz w:val="19"/>
          <w:szCs w:val="19"/>
        </w:rPr>
        <w:t xml:space="preserve">27   </w:t>
      </w:r>
      <w:r>
        <w:rPr>
          <w:rFonts w:ascii="Calibri" w:cs="Calibri" w:eastAsia="Calibri" w:hAnsi="Calibri"/>
          <w:color w:val="3A2E22"/>
          <w:sz w:val="19"/>
          <w:szCs w:val="19"/>
        </w:rPr>
        <w:t xml:space="preserve">Sensory Processing &amp; Self-Regulation</w:t>
      </w:r>
    </w:p>
    <w:p>
      <w:pPr>
        <w:spacing w:after="60"/>
      </w:pPr>
      <w:r>
        <w:rPr>
          <w:rFonts w:ascii="Calibri" w:cs="Calibri" w:eastAsia="Calibri" w:hAnsi="Calibri"/>
          <w:b/>
          <w:bCs/>
          <w:color w:val="C6A876"/>
          <w:sz w:val="19"/>
          <w:szCs w:val="19"/>
        </w:rPr>
        <w:t xml:space="preserve">28   </w:t>
      </w:r>
      <w:r>
        <w:rPr>
          <w:rFonts w:ascii="Calibri" w:cs="Calibri" w:eastAsia="Calibri" w:hAnsi="Calibri"/>
          <w:color w:val="3A2E22"/>
          <w:sz w:val="19"/>
          <w:szCs w:val="19"/>
        </w:rPr>
        <w:t xml:space="preserve">Social-Emotional &amp; Behavioural Regulation</w:t>
      </w:r>
    </w:p>
    <w:p>
      <w:pPr>
        <w:spacing w:after="60"/>
      </w:pPr>
      <w:r>
        <w:rPr>
          <w:rFonts w:ascii="Calibri" w:cs="Calibri" w:eastAsia="Calibri" w:hAnsi="Calibri"/>
          <w:b/>
          <w:bCs/>
          <w:color w:val="C6A876"/>
          <w:sz w:val="19"/>
          <w:szCs w:val="19"/>
        </w:rPr>
        <w:t xml:space="preserve">29   </w:t>
      </w:r>
      <w:r>
        <w:rPr>
          <w:rFonts w:ascii="Calibri" w:cs="Calibri" w:eastAsia="Calibri" w:hAnsi="Calibri"/>
          <w:color w:val="3A2E22"/>
          <w:sz w:val="19"/>
          <w:szCs w:val="19"/>
        </w:rPr>
        <w:t xml:space="preserve">Adaptive Functioning</w:t>
      </w:r>
    </w:p>
    <w:p>
      <w:pPr>
        <w:spacing w:after="70" w:before="160"/>
      </w:pPr>
      <w:r>
        <w:rPr>
          <w:rFonts w:ascii="Calibri" w:cs="Calibri" w:eastAsia="Calibri" w:hAnsi="Calibri"/>
          <w:b/>
          <w:bCs/>
          <w:color w:val="A9793F"/>
          <w:spacing w:val="6"/>
          <w:sz w:val="16"/>
          <w:szCs w:val="16"/>
        </w:rPr>
        <w:t xml:space="preserve">SYNTHESIS &amp; PLANNING</w:t>
      </w:r>
    </w:p>
    <w:p>
      <w:pPr>
        <w:spacing w:after="60"/>
      </w:pPr>
      <w:r>
        <w:rPr>
          <w:rFonts w:ascii="Calibri" w:cs="Calibri" w:eastAsia="Calibri" w:hAnsi="Calibri"/>
          <w:b/>
          <w:bCs/>
          <w:color w:val="C6A876"/>
          <w:sz w:val="19"/>
          <w:szCs w:val="19"/>
        </w:rPr>
        <w:t xml:space="preserve">30   </w:t>
      </w:r>
      <w:r>
        <w:rPr>
          <w:rFonts w:ascii="Calibri" w:cs="Calibri" w:eastAsia="Calibri" w:hAnsi="Calibri"/>
          <w:color w:val="3A2E22"/>
          <w:sz w:val="19"/>
          <w:szCs w:val="19"/>
        </w:rPr>
        <w:t xml:space="preserve">Clinical Formulation</w:t>
      </w:r>
    </w:p>
    <w:p>
      <w:pPr>
        <w:spacing w:after="60"/>
      </w:pPr>
      <w:r>
        <w:rPr>
          <w:rFonts w:ascii="Calibri" w:cs="Calibri" w:eastAsia="Calibri" w:hAnsi="Calibri"/>
          <w:b/>
          <w:bCs/>
          <w:color w:val="C6A876"/>
          <w:sz w:val="19"/>
          <w:szCs w:val="19"/>
        </w:rPr>
        <w:t xml:space="preserve">31   </w:t>
      </w:r>
      <w:r>
        <w:rPr>
          <w:rFonts w:ascii="Calibri" w:cs="Calibri" w:eastAsia="Calibri" w:hAnsi="Calibri"/>
          <w:color w:val="3A2E22"/>
          <w:sz w:val="19"/>
          <w:szCs w:val="19"/>
        </w:rPr>
        <w:t xml:space="preserve">Summary of Findings</w:t>
      </w:r>
    </w:p>
    <w:p>
      <w:pPr>
        <w:spacing w:after="60"/>
      </w:pPr>
      <w:r>
        <w:rPr>
          <w:rFonts w:ascii="Calibri" w:cs="Calibri" w:eastAsia="Calibri" w:hAnsi="Calibri"/>
          <w:b/>
          <w:bCs/>
          <w:color w:val="C6A876"/>
          <w:sz w:val="19"/>
          <w:szCs w:val="19"/>
        </w:rPr>
        <w:t xml:space="preserve">32   </w:t>
      </w:r>
      <w:r>
        <w:rPr>
          <w:rFonts w:ascii="Calibri" w:cs="Calibri" w:eastAsia="Calibri" w:hAnsi="Calibri"/>
          <w:color w:val="3A2E22"/>
          <w:sz w:val="19"/>
          <w:szCs w:val="19"/>
        </w:rPr>
        <w:t xml:space="preserve">Therapeutic Objectives</w:t>
      </w:r>
    </w:p>
    <w:p>
      <w:pPr>
        <w:spacing w:after="60"/>
      </w:pPr>
      <w:r>
        <w:rPr>
          <w:rFonts w:ascii="Calibri" w:cs="Calibri" w:eastAsia="Calibri" w:hAnsi="Calibri"/>
          <w:b/>
          <w:bCs/>
          <w:color w:val="C6A876"/>
          <w:sz w:val="19"/>
          <w:szCs w:val="19"/>
        </w:rPr>
        <w:t xml:space="preserve">33   </w:t>
      </w:r>
      <w:r>
        <w:rPr>
          <w:rFonts w:ascii="Calibri" w:cs="Calibri" w:eastAsia="Calibri" w:hAnsi="Calibri"/>
          <w:color w:val="3A2E22"/>
          <w:sz w:val="19"/>
          <w:szCs w:val="19"/>
        </w:rPr>
        <w:t xml:space="preserve">Short-Term Goals (3–6 Months)</w:t>
      </w:r>
    </w:p>
    <w:p>
      <w:pPr>
        <w:spacing w:after="60"/>
      </w:pPr>
      <w:r>
        <w:rPr>
          <w:rFonts w:ascii="Calibri" w:cs="Calibri" w:eastAsia="Calibri" w:hAnsi="Calibri"/>
          <w:b/>
          <w:bCs/>
          <w:color w:val="C6A876"/>
          <w:sz w:val="19"/>
          <w:szCs w:val="19"/>
        </w:rPr>
        <w:t xml:space="preserve">34   </w:t>
      </w:r>
      <w:r>
        <w:rPr>
          <w:rFonts w:ascii="Calibri" w:cs="Calibri" w:eastAsia="Calibri" w:hAnsi="Calibri"/>
          <w:color w:val="3A2E22"/>
          <w:sz w:val="19"/>
          <w:szCs w:val="19"/>
        </w:rPr>
        <w:t xml:space="preserve">Long-Term Goals (6–12 Months)</w:t>
      </w:r>
    </w:p>
    <w:p>
      <w:pPr>
        <w:spacing w:after="70" w:before="160"/>
      </w:pPr>
      <w:r>
        <w:rPr>
          <w:rFonts w:ascii="Calibri" w:cs="Calibri" w:eastAsia="Calibri" w:hAnsi="Calibri"/>
          <w:b/>
          <w:bCs/>
          <w:color w:val="A9793F"/>
          <w:spacing w:val="6"/>
          <w:sz w:val="16"/>
          <w:szCs w:val="16"/>
        </w:rPr>
        <w:t xml:space="preserve">RECOMMENDATIONS</w:t>
      </w:r>
    </w:p>
    <w:p>
      <w:pPr>
        <w:spacing w:after="60"/>
      </w:pPr>
      <w:r>
        <w:rPr>
          <w:rFonts w:ascii="Calibri" w:cs="Calibri" w:eastAsia="Calibri" w:hAnsi="Calibri"/>
          <w:b/>
          <w:bCs/>
          <w:color w:val="C6A876"/>
          <w:sz w:val="19"/>
          <w:szCs w:val="19"/>
        </w:rPr>
        <w:t xml:space="preserve">35   </w:t>
      </w:r>
      <w:r>
        <w:rPr>
          <w:rFonts w:ascii="Calibri" w:cs="Calibri" w:eastAsia="Calibri" w:hAnsi="Calibri"/>
          <w:color w:val="3A2E22"/>
          <w:sz w:val="19"/>
          <w:szCs w:val="19"/>
        </w:rPr>
        <w:t xml:space="preserve">Speech &amp; Language Therapy</w:t>
      </w:r>
    </w:p>
    <w:p>
      <w:pPr>
        <w:spacing w:after="60"/>
      </w:pPr>
      <w:r>
        <w:rPr>
          <w:rFonts w:ascii="Calibri" w:cs="Calibri" w:eastAsia="Calibri" w:hAnsi="Calibri"/>
          <w:b/>
          <w:bCs/>
          <w:color w:val="C6A876"/>
          <w:sz w:val="19"/>
          <w:szCs w:val="19"/>
        </w:rPr>
        <w:t xml:space="preserve">36   </w:t>
      </w:r>
      <w:r>
        <w:rPr>
          <w:rFonts w:ascii="Calibri" w:cs="Calibri" w:eastAsia="Calibri" w:hAnsi="Calibri"/>
          <w:color w:val="3A2E22"/>
          <w:sz w:val="19"/>
          <w:szCs w:val="19"/>
        </w:rPr>
        <w:t xml:space="preserve">Occupational / Psychomotor Therapy</w:t>
      </w:r>
    </w:p>
    <w:p>
      <w:pPr>
        <w:spacing w:after="60"/>
      </w:pPr>
      <w:r>
        <w:rPr>
          <w:rFonts w:ascii="Calibri" w:cs="Calibri" w:eastAsia="Calibri" w:hAnsi="Calibri"/>
          <w:b/>
          <w:bCs/>
          <w:color w:val="C6A876"/>
          <w:sz w:val="19"/>
          <w:szCs w:val="19"/>
        </w:rPr>
        <w:t xml:space="preserve">37   </w:t>
      </w:r>
      <w:r>
        <w:rPr>
          <w:rFonts w:ascii="Calibri" w:cs="Calibri" w:eastAsia="Calibri" w:hAnsi="Calibri"/>
          <w:color w:val="3A2E22"/>
          <w:sz w:val="19"/>
          <w:szCs w:val="19"/>
        </w:rPr>
        <w:t xml:space="preserve">Clinical Psychology</w:t>
      </w:r>
    </w:p>
    <w:p>
      <w:pPr>
        <w:spacing w:after="60"/>
      </w:pPr>
      <w:r>
        <w:rPr>
          <w:rFonts w:ascii="Calibri" w:cs="Calibri" w:eastAsia="Calibri" w:hAnsi="Calibri"/>
          <w:b/>
          <w:bCs/>
          <w:color w:val="C6A876"/>
          <w:sz w:val="19"/>
          <w:szCs w:val="19"/>
        </w:rPr>
        <w:t xml:space="preserve">38   </w:t>
      </w:r>
      <w:r>
        <w:rPr>
          <w:rFonts w:ascii="Calibri" w:cs="Calibri" w:eastAsia="Calibri" w:hAnsi="Calibri"/>
          <w:color w:val="3A2E22"/>
          <w:sz w:val="19"/>
          <w:szCs w:val="19"/>
        </w:rPr>
        <w:t xml:space="preserve">Educational / School Support</w:t>
      </w:r>
    </w:p>
    <w:p>
      <w:pPr>
        <w:spacing w:after="60"/>
      </w:pPr>
      <w:r>
        <w:rPr>
          <w:rFonts w:ascii="Calibri" w:cs="Calibri" w:eastAsia="Calibri" w:hAnsi="Calibri"/>
          <w:b/>
          <w:bCs/>
          <w:color w:val="C6A876"/>
          <w:sz w:val="19"/>
          <w:szCs w:val="19"/>
        </w:rPr>
        <w:t xml:space="preserve">39   </w:t>
      </w:r>
      <w:r>
        <w:rPr>
          <w:rFonts w:ascii="Calibri" w:cs="Calibri" w:eastAsia="Calibri" w:hAnsi="Calibri"/>
          <w:color w:val="3A2E22"/>
          <w:sz w:val="19"/>
          <w:szCs w:val="19"/>
        </w:rPr>
        <w:t xml:space="preserve">General Recommendations</w:t>
      </w:r>
    </w:p>
    <w:p>
      <w:pPr>
        <w:spacing w:after="60"/>
      </w:pPr>
      <w:r>
        <w:rPr>
          <w:rFonts w:ascii="Calibri" w:cs="Calibri" w:eastAsia="Calibri" w:hAnsi="Calibri"/>
          <w:b/>
          <w:bCs/>
          <w:color w:val="C6A876"/>
          <w:sz w:val="19"/>
          <w:szCs w:val="19"/>
        </w:rPr>
        <w:t xml:space="preserve">40   </w:t>
      </w:r>
      <w:r>
        <w:rPr>
          <w:rFonts w:ascii="Calibri" w:cs="Calibri" w:eastAsia="Calibri" w:hAnsi="Calibri"/>
          <w:color w:val="3A2E22"/>
          <w:sz w:val="19"/>
          <w:szCs w:val="19"/>
        </w:rPr>
        <w:t xml:space="preserve">Academic Recommendations</w:t>
      </w:r>
    </w:p>
    <w:p>
      <w:pPr>
        <w:spacing w:after="60"/>
      </w:pPr>
      <w:r>
        <w:rPr>
          <w:rFonts w:ascii="Calibri" w:cs="Calibri" w:eastAsia="Calibri" w:hAnsi="Calibri"/>
          <w:b/>
          <w:bCs/>
          <w:color w:val="C6A876"/>
          <w:sz w:val="19"/>
          <w:szCs w:val="19"/>
        </w:rPr>
        <w:t xml:space="preserve">41   </w:t>
      </w:r>
      <w:r>
        <w:rPr>
          <w:rFonts w:ascii="Calibri" w:cs="Calibri" w:eastAsia="Calibri" w:hAnsi="Calibri"/>
          <w:color w:val="3A2E22"/>
          <w:sz w:val="19"/>
          <w:szCs w:val="19"/>
        </w:rPr>
        <w:t xml:space="preserve">Prognosis</w:t>
      </w:r>
    </w:p>
    <w:p>
      <w:r>
        <w:br w:type="page"/>
      </w:r>
    </w:p>
    <w:tbl>
      <w:tblPr>
        <w:tblW w:type="dxa" w:w="9700"/>
        <w:tblBorders>
          <w:top w:val="none" w:color="FFFFFF" w:sz="0"/>
          <w:left w:val="none" w:color="FFFFFF" w:sz="0"/>
          <w:bottom w:val="none" w:color="FFFFFF" w:sz="0"/>
          <w:right w:val="none" w:color="FFFFFF" w:sz="0"/>
          <w:insideH w:val="single" w:color="auto" w:sz="4"/>
          <w:insideV w:val="single" w:color="auto" w:sz="4"/>
        </w:tblBorders>
      </w:tblPr>
      <w:tblGrid>
        <w:gridCol w:w="620"/>
        <w:gridCol w:w="9080"/>
      </w:tblGrid>
      <w:tr>
        <w:tc>
          <w:tcPr>
            <w:tcW w:type="dxa" w:w="620"/>
            <w:tcBorders>
              <w:top w:val="none" w:color="FFFFFF" w:sz="0"/>
              <w:left w:val="none" w:color="FFFFFF" w:sz="0"/>
              <w:bottom w:val="none" w:color="FFFFFF" w:sz="0"/>
              <w:right w:val="none" w:color="FFFFFF" w:sz="0"/>
            </w:tcBorders>
            <w:vAlign w:val="center"/>
          </w:tcPr>
          <w:p>
            <w:pPr>
              <w:spacing w:after="0"/>
              <w:jc w:val="center"/>
            </w:pPr>
            <w:r>
              <w:drawing>
                <wp:inline distT="0" distB="0" distL="0" distR="0">
                  <wp:extent cx="33337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3375" cy="333375"/>
                          </a:xfrm>
                          <a:prstGeom prst="rect">
                            <a:avLst/>
                          </a:prstGeom>
                        </pic:spPr>
                      </pic:pic>
                    </a:graphicData>
                  </a:graphic>
                </wp:inline>
              </w:drawing>
            </w:r>
          </w:p>
        </w:tc>
        <w:tc>
          <w:tcPr>
            <w:tcW w:type="dxa" w:w="9080"/>
            <w:tcBorders>
              <w:top w:val="none" w:color="FFFFFF" w:sz="0"/>
              <w:left w:val="none" w:color="FFFFFF" w:sz="0"/>
              <w:bottom w:val="none" w:color="FFFFFF" w:sz="0"/>
              <w:right w:val="none" w:color="FFFFFF" w:sz="0"/>
            </w:tcBorders>
            <w:tcMar>
              <w:left w:type="dxa" w:w="160"/>
            </w:tcMar>
            <w:vAlign w:val="center"/>
          </w:tcPr>
          <w:p>
            <w:pPr>
              <w:spacing w:after="20"/>
            </w:pPr>
            <w:r>
              <w:rPr>
                <w:rFonts w:ascii="Calibri" w:cs="Calibri" w:eastAsia="Calibri" w:hAnsi="Calibri"/>
                <w:b/>
                <w:bCs/>
                <w:color w:val="C6A876"/>
                <w:spacing w:val="14"/>
                <w:sz w:val="17"/>
                <w:szCs w:val="17"/>
              </w:rPr>
              <w:t xml:space="preserve">SECTION 01</w:t>
            </w:r>
          </w:p>
          <w:p>
            <w:pPr>
              <w:spacing w:after="0"/>
            </w:pPr>
            <w:r>
              <w:rPr>
                <w:rFonts w:ascii="Georgia" w:cs="Georgia" w:eastAsia="Georgia" w:hAnsi="Georgia"/>
                <w:b/>
                <w:bCs/>
                <w:color w:val="4A3222"/>
                <w:sz w:val="30"/>
                <w:szCs w:val="30"/>
              </w:rPr>
              <w:t xml:space="preserve">Reason for Referral</w:t>
            </w:r>
          </w:p>
        </w:tc>
      </w:tr>
    </w:tbl>
    <w:p>
      <w:pPr>
        <w:pBdr>
          <w:bottom w:val="single" w:color="C6A876" w:sz="6" w:space="1"/>
        </w:pBdr>
        <w:spacing w:after="160"/>
      </w:pPr>
    </w:p>
    <w:p>
      <w:pPr>
        <w:spacing w:after="160" w:line="276"/>
        <w:jc w:val="left"/>
      </w:pPr>
      <w:r>
        <w:rPr>
          <w:rFonts w:ascii="Calibri" w:cs="Calibri" w:eastAsia="Calibri" w:hAnsi="Calibri"/>
          <w:b w:val="false"/>
          <w:bCs w:val="false"/>
          <w:i/>
          <w:iCs/>
          <w:color w:val="6B5947"/>
          <w:sz w:val="22"/>
          <w:szCs w:val="22"/>
        </w:rPr>
        <w:t xml:space="preserve">[Child's Full Name], a [age] [boy/girl], was referred for a comprehensive multi-disciplinary assessment. [Summarise the presenting concerns — e.g., communication, social interaction, behavioural regulation, sensory processing, motor coordination, cognitive functioning, adaptive skills, or academic participation.]</w:t>
      </w:r>
    </w:p>
    <w:p>
      <w:pPr>
        <w:spacing w:after="160" w:line="276"/>
        <w:jc w:val="left"/>
      </w:pPr>
      <w:r>
        <w:rPr>
          <w:rFonts w:ascii="Calibri" w:cs="Calibri" w:eastAsia="Calibri" w:hAnsi="Calibri"/>
          <w:b w:val="false"/>
          <w:bCs w:val="false"/>
          <w:i w:val="false"/>
          <w:iCs w:val="false"/>
          <w:color w:val="3A2E22"/>
          <w:sz w:val="22"/>
          <w:szCs w:val="22"/>
        </w:rPr>
        <w:t xml:space="preserve">The purpose of this assessment is to:</w:t>
      </w:r>
    </w:p>
    <w:p>
      <w:pPr>
        <w:pStyle w:val="ListParagraph"/>
        <w:numPr>
          <w:ilvl w:val="0"/>
          <w:numId w:val="1"/>
        </w:numPr>
        <w:spacing w:after="80" w:line="276"/>
      </w:pPr>
      <w:r>
        <w:rPr>
          <w:rFonts w:ascii="Calibri" w:cs="Calibri" w:eastAsia="Calibri" w:hAnsi="Calibri"/>
          <w:b w:val="false"/>
          <w:bCs w:val="false"/>
          <w:i w:val="false"/>
          <w:iCs w:val="false"/>
          <w:color w:val="3A2E22"/>
          <w:sz w:val="22"/>
          <w:szCs w:val="22"/>
        </w:rPr>
        <w:t xml:space="preserve">Assess the child's current developmental and functional abilities across multiple domains.</w:t>
      </w:r>
    </w:p>
    <w:p>
      <w:pPr>
        <w:pStyle w:val="ListParagraph"/>
        <w:numPr>
          <w:ilvl w:val="0"/>
          <w:numId w:val="1"/>
        </w:numPr>
        <w:spacing w:after="80" w:line="276"/>
      </w:pPr>
      <w:r>
        <w:rPr>
          <w:rFonts w:ascii="Calibri" w:cs="Calibri" w:eastAsia="Calibri" w:hAnsi="Calibri"/>
          <w:b w:val="false"/>
          <w:bCs w:val="false"/>
          <w:i w:val="false"/>
          <w:iCs w:val="false"/>
          <w:color w:val="3A2E22"/>
          <w:sz w:val="22"/>
          <w:szCs w:val="22"/>
        </w:rPr>
        <w:t xml:space="preserve">Identify strengths and areas of difficulty impacting daily functioning and learning.</w:t>
      </w:r>
    </w:p>
    <w:p>
      <w:pPr>
        <w:pStyle w:val="ListParagraph"/>
        <w:numPr>
          <w:ilvl w:val="0"/>
          <w:numId w:val="1"/>
        </w:numPr>
        <w:spacing w:after="80" w:line="276"/>
      </w:pPr>
      <w:r>
        <w:rPr>
          <w:rFonts w:ascii="Calibri" w:cs="Calibri" w:eastAsia="Calibri" w:hAnsi="Calibri"/>
          <w:b w:val="false"/>
          <w:bCs w:val="false"/>
          <w:i w:val="false"/>
          <w:iCs w:val="false"/>
          <w:color w:val="3A2E22"/>
          <w:sz w:val="22"/>
          <w:szCs w:val="22"/>
        </w:rPr>
        <w:t xml:space="preserve">Evaluate speech-language, occupational/psychomotor, and psychological/behavioural functioning.</w:t>
      </w:r>
    </w:p>
    <w:p>
      <w:pPr>
        <w:pStyle w:val="ListParagraph"/>
        <w:numPr>
          <w:ilvl w:val="0"/>
          <w:numId w:val="1"/>
        </w:numPr>
        <w:spacing w:after="80" w:line="276"/>
      </w:pPr>
      <w:r>
        <w:rPr>
          <w:rFonts w:ascii="Calibri" w:cs="Calibri" w:eastAsia="Calibri" w:hAnsi="Calibri"/>
          <w:b w:val="false"/>
          <w:bCs w:val="false"/>
          <w:i w:val="false"/>
          <w:iCs w:val="false"/>
          <w:color w:val="3A2E22"/>
          <w:sz w:val="22"/>
          <w:szCs w:val="22"/>
        </w:rPr>
        <w:t xml:space="preserve">Establish therapeutic priorities and intervention targets.</w:t>
      </w:r>
    </w:p>
    <w:p>
      <w:pPr>
        <w:pStyle w:val="ListParagraph"/>
        <w:numPr>
          <w:ilvl w:val="0"/>
          <w:numId w:val="1"/>
        </w:numPr>
        <w:spacing w:after="80" w:line="276"/>
      </w:pPr>
      <w:r>
        <w:rPr>
          <w:rFonts w:ascii="Calibri" w:cs="Calibri" w:eastAsia="Calibri" w:hAnsi="Calibri"/>
          <w:b w:val="false"/>
          <w:bCs w:val="false"/>
          <w:i w:val="false"/>
          <w:iCs w:val="false"/>
          <w:color w:val="3A2E22"/>
          <w:sz w:val="22"/>
          <w:szCs w:val="22"/>
        </w:rPr>
        <w:t xml:space="preserve">Support individualised educational planning and multi-disciplinary intervention.</w:t>
      </w:r>
    </w:p>
    <w:p>
      <w:pPr>
        <w:spacing w:after="80"/>
      </w:pPr>
    </w:p>
    <w:tbl>
      <w:tblPr>
        <w:tblW w:type="dxa" w:w="9700"/>
        <w:tblBorders>
          <w:top w:val="none" w:color="FFFFFF" w:sz="0"/>
          <w:left w:val="none" w:color="FFFFFF" w:sz="0"/>
          <w:bottom w:val="none" w:color="FFFFFF" w:sz="0"/>
          <w:right w:val="none" w:color="FFFFFF" w:sz="0"/>
          <w:insideH w:val="single" w:color="auto" w:sz="4"/>
          <w:insideV w:val="single" w:color="auto" w:sz="4"/>
        </w:tblBorders>
      </w:tblPr>
      <w:tblGrid>
        <w:gridCol w:w="620"/>
        <w:gridCol w:w="9080"/>
      </w:tblGrid>
      <w:tr>
        <w:tc>
          <w:tcPr>
            <w:tcW w:type="dxa" w:w="620"/>
            <w:tcBorders>
              <w:top w:val="none" w:color="FFFFFF" w:sz="0"/>
              <w:left w:val="none" w:color="FFFFFF" w:sz="0"/>
              <w:bottom w:val="none" w:color="FFFFFF" w:sz="0"/>
              <w:right w:val="none" w:color="FFFFFF" w:sz="0"/>
            </w:tcBorders>
            <w:vAlign w:val="center"/>
          </w:tcPr>
          <w:p>
            <w:pPr>
              <w:spacing w:after="0"/>
              <w:jc w:val="center"/>
            </w:pPr>
            <w:r>
              <w:drawing>
                <wp:inline distT="0" distB="0" distL="0" distR="0">
                  <wp:extent cx="33337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3375" cy="333375"/>
                          </a:xfrm>
                          <a:prstGeom prst="rect">
                            <a:avLst/>
                          </a:prstGeom>
                        </pic:spPr>
                      </pic:pic>
                    </a:graphicData>
                  </a:graphic>
                </wp:inline>
              </w:drawing>
            </w:r>
          </w:p>
        </w:tc>
        <w:tc>
          <w:tcPr>
            <w:tcW w:type="dxa" w:w="9080"/>
            <w:tcBorders>
              <w:top w:val="none" w:color="FFFFFF" w:sz="0"/>
              <w:left w:val="none" w:color="FFFFFF" w:sz="0"/>
              <w:bottom w:val="none" w:color="FFFFFF" w:sz="0"/>
              <w:right w:val="none" w:color="FFFFFF" w:sz="0"/>
            </w:tcBorders>
            <w:tcMar>
              <w:left w:type="dxa" w:w="160"/>
            </w:tcMar>
            <w:vAlign w:val="center"/>
          </w:tcPr>
          <w:p>
            <w:pPr>
              <w:spacing w:after="20"/>
            </w:pPr>
            <w:r>
              <w:rPr>
                <w:rFonts w:ascii="Calibri" w:cs="Calibri" w:eastAsia="Calibri" w:hAnsi="Calibri"/>
                <w:b/>
                <w:bCs/>
                <w:color w:val="C6A876"/>
                <w:spacing w:val="14"/>
                <w:sz w:val="17"/>
                <w:szCs w:val="17"/>
              </w:rPr>
              <w:t xml:space="preserve">SECTION 02</w:t>
            </w:r>
          </w:p>
          <w:p>
            <w:pPr>
              <w:spacing w:after="0"/>
            </w:pPr>
            <w:r>
              <w:rPr>
                <w:rFonts w:ascii="Georgia" w:cs="Georgia" w:eastAsia="Georgia" w:hAnsi="Georgia"/>
                <w:b/>
                <w:bCs/>
                <w:color w:val="4A3222"/>
                <w:sz w:val="30"/>
                <w:szCs w:val="30"/>
              </w:rPr>
              <w:t xml:space="preserve">Case History</w:t>
            </w:r>
          </w:p>
        </w:tc>
      </w:tr>
    </w:tbl>
    <w:p>
      <w:pPr>
        <w:pBdr>
          <w:bottom w:val="single" w:color="C6A876" w:sz="6" w:space="1"/>
        </w:pBdr>
        <w:spacing w:after="160"/>
      </w:pPr>
    </w:p>
    <w:p>
      <w:pPr>
        <w:spacing w:after="160" w:line="276"/>
        <w:jc w:val="left"/>
      </w:pPr>
      <w:r>
        <w:rPr>
          <w:rFonts w:ascii="Calibri" w:cs="Calibri" w:eastAsia="Calibri" w:hAnsi="Calibri"/>
          <w:b w:val="false"/>
          <w:bCs w:val="false"/>
          <w:i/>
          <w:iCs/>
          <w:color w:val="6B5947"/>
          <w:sz w:val="22"/>
          <w:szCs w:val="22"/>
        </w:rPr>
        <w:t xml:space="preserve">[Summarise relevant prenatal, birth, medical, and developmental history, or note if this information was limited at the time of assessment.]</w:t>
      </w:r>
    </w:p>
    <w:p>
      <w:pPr>
        <w:spacing w:after="160" w:line="276"/>
        <w:jc w:val="left"/>
      </w:pPr>
      <w:r>
        <w:rPr>
          <w:rFonts w:ascii="Calibri" w:cs="Calibri" w:eastAsia="Calibri" w:hAnsi="Calibri"/>
          <w:b w:val="false"/>
          <w:bCs w:val="false"/>
          <w:i/>
          <w:iCs/>
          <w:color w:val="6B5947"/>
          <w:sz w:val="22"/>
          <w:szCs w:val="22"/>
        </w:rPr>
        <w:t xml:space="preserve">[Summarise the child's current overall presentation across communication, social, sensory, cognitive, adaptive, and motor domains.]</w:t>
      </w:r>
    </w:p>
    <w:p>
      <w:pPr>
        <w:spacing w:after="160" w:line="276"/>
        <w:jc w:val="left"/>
      </w:pPr>
      <w:r>
        <w:rPr>
          <w:rFonts w:ascii="Calibri" w:cs="Calibri" w:eastAsia="Calibri" w:hAnsi="Calibri"/>
          <w:b w:val="false"/>
          <w:bCs w:val="false"/>
          <w:i w:val="false"/>
          <w:iCs w:val="false"/>
          <w:color w:val="3A2E22"/>
          <w:sz w:val="22"/>
          <w:szCs w:val="22"/>
        </w:rPr>
        <w:t xml:space="preserve">Caregiver report and clinical observation indicate that </w:t>
      </w:r>
      <w:r>
        <w:rPr>
          <w:rFonts w:ascii="Calibri" w:cs="Calibri" w:eastAsia="Calibri" w:hAnsi="Calibri"/>
          <w:b w:val="false"/>
          <w:bCs w:val="false"/>
          <w:i/>
          <w:iCs/>
          <w:color w:val="6B5947"/>
          <w:sz w:val="22"/>
          <w:szCs w:val="22"/>
        </w:rPr>
        <w:t xml:space="preserve">[Child]</w:t>
      </w:r>
      <w:r>
        <w:rPr>
          <w:rFonts w:ascii="Calibri" w:cs="Calibri" w:eastAsia="Calibri" w:hAnsi="Calibri"/>
          <w:b w:val="false"/>
          <w:bCs w:val="false"/>
          <w:i w:val="false"/>
          <w:iCs w:val="false"/>
          <w:color w:val="3A2E22"/>
          <w:sz w:val="22"/>
          <w:szCs w:val="22"/>
        </w:rPr>
        <w:t xml:space="preserve"> demonstrates:</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[Reported behaviour or concern 1]</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[Reported behaviour or concern 2]</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[Reported behaviour or concern 3]</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[Reported behaviour or concern 4]</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[Reported behaviour or concern 5]</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[Reported behaviour or concern 6]</w:t>
      </w:r>
    </w:p>
    <w:p>
      <w:pPr>
        <w:spacing w:after="160" w:line="276"/>
        <w:jc w:val="left"/>
      </w:pPr>
      <w:r>
        <w:rPr>
          <w:rFonts w:ascii="Calibri" w:cs="Calibri" w:eastAsia="Calibri" w:hAnsi="Calibri"/>
          <w:b w:val="false"/>
          <w:bCs w:val="false"/>
          <w:i/>
          <w:iCs/>
          <w:color w:val="6B5947"/>
          <w:sz w:val="22"/>
          <w:szCs w:val="22"/>
        </w:rPr>
        <w:t xml:space="preserve">[Note any strengths or positive indicators observed, e.g., social interest, emerging skills, or responsiveness to support, suggesting rehabilitation potential.]</w:t>
      </w:r>
    </w:p>
    <w:p>
      <w:pPr>
        <w:spacing w:after="80"/>
      </w:pPr>
    </w:p>
    <w:tbl>
      <w:tblPr>
        <w:tblW w:type="dxa" w:w="9700"/>
        <w:tblBorders>
          <w:top w:val="none" w:color="FFFFFF" w:sz="0"/>
          <w:left w:val="none" w:color="FFFFFF" w:sz="0"/>
          <w:bottom w:val="none" w:color="FFFFFF" w:sz="0"/>
          <w:right w:val="none" w:color="FFFFFF" w:sz="0"/>
          <w:insideH w:val="single" w:color="auto" w:sz="4"/>
          <w:insideV w:val="single" w:color="auto" w:sz="4"/>
        </w:tblBorders>
      </w:tblPr>
      <w:tblGrid>
        <w:gridCol w:w="620"/>
        <w:gridCol w:w="9080"/>
      </w:tblGrid>
      <w:tr>
        <w:tc>
          <w:tcPr>
            <w:tcW w:type="dxa" w:w="620"/>
            <w:tcBorders>
              <w:top w:val="none" w:color="FFFFFF" w:sz="0"/>
              <w:left w:val="none" w:color="FFFFFF" w:sz="0"/>
              <w:bottom w:val="none" w:color="FFFFFF" w:sz="0"/>
              <w:right w:val="none" w:color="FFFFFF" w:sz="0"/>
            </w:tcBorders>
            <w:vAlign w:val="center"/>
          </w:tcPr>
          <w:p>
            <w:pPr>
              <w:spacing w:after="0"/>
              <w:jc w:val="center"/>
            </w:pPr>
            <w:r>
              <w:drawing>
                <wp:inline distT="0" distB="0" distL="0" distR="0">
                  <wp:extent cx="33337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3375" cy="333375"/>
                          </a:xfrm>
                          <a:prstGeom prst="rect">
                            <a:avLst/>
                          </a:prstGeom>
                        </pic:spPr>
                      </pic:pic>
                    </a:graphicData>
                  </a:graphic>
                </wp:inline>
              </w:drawing>
            </w:r>
          </w:p>
        </w:tc>
        <w:tc>
          <w:tcPr>
            <w:tcW w:type="dxa" w:w="9080"/>
            <w:tcBorders>
              <w:top w:val="none" w:color="FFFFFF" w:sz="0"/>
              <w:left w:val="none" w:color="FFFFFF" w:sz="0"/>
              <w:bottom w:val="none" w:color="FFFFFF" w:sz="0"/>
              <w:right w:val="none" w:color="FFFFFF" w:sz="0"/>
            </w:tcBorders>
            <w:tcMar>
              <w:left w:type="dxa" w:w="160"/>
            </w:tcMar>
            <w:vAlign w:val="center"/>
          </w:tcPr>
          <w:p>
            <w:pPr>
              <w:spacing w:after="20"/>
            </w:pPr>
            <w:r>
              <w:rPr>
                <w:rFonts w:ascii="Calibri" w:cs="Calibri" w:eastAsia="Calibri" w:hAnsi="Calibri"/>
                <w:b/>
                <w:bCs/>
                <w:color w:val="C6A876"/>
                <w:spacing w:val="14"/>
                <w:sz w:val="17"/>
                <w:szCs w:val="17"/>
              </w:rPr>
              <w:t xml:space="preserve">SECTION 03</w:t>
            </w:r>
          </w:p>
          <w:p>
            <w:pPr>
              <w:spacing w:after="0"/>
            </w:pPr>
            <w:r>
              <w:rPr>
                <w:rFonts w:ascii="Georgia" w:cs="Georgia" w:eastAsia="Georgia" w:hAnsi="Georgia"/>
                <w:b/>
                <w:bCs/>
                <w:color w:val="4A3222"/>
                <w:sz w:val="30"/>
                <w:szCs w:val="30"/>
              </w:rPr>
              <w:t xml:space="preserve">Administered Tests</w:t>
            </w:r>
          </w:p>
        </w:tc>
      </w:tr>
    </w:tbl>
    <w:p>
      <w:pPr>
        <w:pBdr>
          <w:bottom w:val="single" w:color="C6A876" w:sz="6" w:space="1"/>
        </w:pBdr>
        <w:spacing w:after="160"/>
      </w:pPr>
    </w:p>
    <w:p>
      <w:pPr>
        <w:spacing w:after="80" w:before="160"/>
      </w:pPr>
      <w:r>
        <w:drawing>
          <wp:inline distT="0" distB="0" distL="0" distR="0">
            <wp:extent cx="14287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 cy="142875"/>
                    </a:xfrm>
                    <a:prstGeom prst="rect">
                      <a:avLst/>
                    </a:prstGeom>
                  </pic:spPr>
                </pic:pic>
              </a:graphicData>
            </a:graphic>
          </wp:inline>
        </w:drawing>
      </w:r>
      <w:r>
        <w:t xml:space="preserve">  </w:t>
      </w:r>
      <w:r>
        <w:rPr>
          <w:rFonts w:ascii="Calibri" w:cs="Calibri" w:eastAsia="Calibri" w:hAnsi="Calibri"/>
          <w:b/>
          <w:bCs/>
          <w:color w:val="A9793F"/>
          <w:spacing w:val="8"/>
          <w:sz w:val="19"/>
          <w:szCs w:val="19"/>
        </w:rPr>
        <w:t xml:space="preserve">SPEECH &amp; LANGUAGE THERAPY</w:t>
      </w:r>
    </w:p>
    <w:p>
      <w:pPr>
        <w:pStyle w:val="ListParagraph"/>
        <w:numPr>
          <w:ilvl w:val="0"/>
          <w:numId w:val="1"/>
        </w:numPr>
        <w:spacing w:after="80" w:line="276"/>
      </w:pPr>
      <w:r>
        <w:rPr>
          <w:rFonts w:ascii="Calibri" w:cs="Calibri" w:eastAsia="Calibri" w:hAnsi="Calibri"/>
          <w:b w:val="false"/>
          <w:bCs w:val="false"/>
          <w:i w:val="false"/>
          <w:iCs w:val="false"/>
          <w:color w:val="3A2E22"/>
          <w:sz w:val="22"/>
          <w:szCs w:val="22"/>
        </w:rPr>
        <w:t xml:space="preserve">Clinical observation</w:t>
      </w:r>
    </w:p>
    <w:p>
      <w:pPr>
        <w:pStyle w:val="ListParagraph"/>
        <w:numPr>
          <w:ilvl w:val="0"/>
          <w:numId w:val="1"/>
        </w:numPr>
        <w:spacing w:after="80" w:line="276"/>
      </w:pPr>
      <w:r>
        <w:rPr>
          <w:rFonts w:ascii="Calibri" w:cs="Calibri" w:eastAsia="Calibri" w:hAnsi="Calibri"/>
          <w:b w:val="false"/>
          <w:bCs w:val="false"/>
          <w:i w:val="false"/>
          <w:iCs w:val="false"/>
          <w:color w:val="3A2E22"/>
          <w:sz w:val="22"/>
          <w:szCs w:val="22"/>
        </w:rPr>
        <w:t xml:space="preserve">Informal receptive and expressive language assessment</w:t>
      </w:r>
    </w:p>
    <w:p>
      <w:pPr>
        <w:pStyle w:val="ListParagraph"/>
        <w:numPr>
          <w:ilvl w:val="0"/>
          <w:numId w:val="1"/>
        </w:numPr>
        <w:spacing w:after="80" w:line="276"/>
      </w:pPr>
      <w:r>
        <w:rPr>
          <w:rFonts w:ascii="Calibri" w:cs="Calibri" w:eastAsia="Calibri" w:hAnsi="Calibri"/>
          <w:b w:val="false"/>
          <w:bCs w:val="false"/>
          <w:i w:val="false"/>
          <w:iCs w:val="false"/>
          <w:color w:val="3A2E22"/>
          <w:sz w:val="22"/>
          <w:szCs w:val="22"/>
        </w:rPr>
        <w:t xml:space="preserve">Functional communication observation</w:t>
      </w:r>
    </w:p>
    <w:p>
      <w:pPr>
        <w:pStyle w:val="ListParagraph"/>
        <w:numPr>
          <w:ilvl w:val="0"/>
          <w:numId w:val="1"/>
        </w:numPr>
        <w:spacing w:after="80" w:line="276"/>
      </w:pPr>
      <w:r>
        <w:rPr>
          <w:rFonts w:ascii="Calibri" w:cs="Calibri" w:eastAsia="Calibri" w:hAnsi="Calibri"/>
          <w:b w:val="false"/>
          <w:bCs w:val="false"/>
          <w:i w:val="false"/>
          <w:iCs w:val="false"/>
          <w:color w:val="3A2E22"/>
          <w:sz w:val="22"/>
          <w:szCs w:val="22"/>
        </w:rPr>
        <w:t xml:space="preserve">Oral motor observation</w:t>
      </w:r>
    </w:p>
    <w:p>
      <w:pPr>
        <w:pStyle w:val="ListParagraph"/>
        <w:numPr>
          <w:ilvl w:val="0"/>
          <w:numId w:val="1"/>
        </w:numPr>
        <w:spacing w:after="80" w:line="276"/>
      </w:pPr>
      <w:r>
        <w:rPr>
          <w:rFonts w:ascii="Calibri" w:cs="Calibri" w:eastAsia="Calibri" w:hAnsi="Calibri"/>
          <w:b w:val="false"/>
          <w:bCs w:val="false"/>
          <w:i w:val="false"/>
          <w:iCs w:val="false"/>
          <w:color w:val="3A2E22"/>
          <w:sz w:val="22"/>
          <w:szCs w:val="22"/>
        </w:rPr>
        <w:t xml:space="preserve">Communication Matrix – Professional Version</w:t>
      </w:r>
    </w:p>
    <w:p>
      <w:pPr>
        <w:pStyle w:val="ListParagraph"/>
        <w:numPr>
          <w:ilvl w:val="0"/>
          <w:numId w:val="1"/>
        </w:numPr>
        <w:spacing w:after="80" w:line="276"/>
      </w:pPr>
      <w:r>
        <w:rPr>
          <w:rFonts w:ascii="Calibri" w:cs="Calibri" w:eastAsia="Calibri" w:hAnsi="Calibri"/>
          <w:b w:val="false"/>
          <w:bCs w:val="false"/>
          <w:i w:val="false"/>
          <w:iCs w:val="false"/>
          <w:color w:val="3A2E22"/>
          <w:sz w:val="22"/>
          <w:szCs w:val="22"/>
        </w:rPr>
        <w:t xml:space="preserve">Speech-language sampling</w:t>
      </w:r>
    </w:p>
    <w:p>
      <w:pPr>
        <w:spacing w:after="80" w:before="160"/>
      </w:pPr>
      <w:r>
        <w:drawing>
          <wp:inline distT="0" distB="0" distL="0" distR="0">
            <wp:extent cx="14287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2875" cy="142875"/>
                    </a:xfrm>
                    <a:prstGeom prst="rect">
                      <a:avLst/>
                    </a:prstGeom>
                  </pic:spPr>
                </pic:pic>
              </a:graphicData>
            </a:graphic>
          </wp:inline>
        </w:drawing>
      </w:r>
      <w:r>
        <w:t xml:space="preserve">  </w:t>
      </w:r>
      <w:r>
        <w:rPr>
          <w:rFonts w:ascii="Calibri" w:cs="Calibri" w:eastAsia="Calibri" w:hAnsi="Calibri"/>
          <w:b/>
          <w:bCs/>
          <w:color w:val="A9793F"/>
          <w:spacing w:val="8"/>
          <w:sz w:val="19"/>
          <w:szCs w:val="19"/>
        </w:rPr>
        <w:t xml:space="preserve">OCCUPATIONAL / PSYCHOMOTOR THERAPY</w:t>
      </w:r>
    </w:p>
    <w:p>
      <w:pPr>
        <w:pStyle w:val="ListParagraph"/>
        <w:numPr>
          <w:ilvl w:val="0"/>
          <w:numId w:val="1"/>
        </w:numPr>
        <w:spacing w:after="80" w:line="276"/>
      </w:pPr>
      <w:r>
        <w:rPr>
          <w:rFonts w:ascii="Calibri" w:cs="Calibri" w:eastAsia="Calibri" w:hAnsi="Calibri"/>
          <w:b w:val="false"/>
          <w:bCs w:val="false"/>
          <w:i w:val="false"/>
          <w:iCs w:val="false"/>
          <w:color w:val="3A2E22"/>
          <w:sz w:val="22"/>
          <w:szCs w:val="22"/>
        </w:rPr>
        <w:t xml:space="preserve">Clinical observation</w:t>
      </w:r>
    </w:p>
    <w:p>
      <w:pPr>
        <w:pStyle w:val="ListParagraph"/>
        <w:numPr>
          <w:ilvl w:val="0"/>
          <w:numId w:val="1"/>
        </w:numPr>
        <w:spacing w:after="80" w:line="276"/>
      </w:pPr>
      <w:r>
        <w:rPr>
          <w:rFonts w:ascii="Calibri" w:cs="Calibri" w:eastAsia="Calibri" w:hAnsi="Calibri"/>
          <w:b w:val="false"/>
          <w:bCs w:val="false"/>
          <w:i w:val="false"/>
          <w:iCs w:val="false"/>
          <w:color w:val="3A2E22"/>
          <w:sz w:val="22"/>
          <w:szCs w:val="22"/>
        </w:rPr>
        <w:t xml:space="preserve">Functional motor assessment</w:t>
      </w:r>
    </w:p>
    <w:p>
      <w:pPr>
        <w:pStyle w:val="ListParagraph"/>
        <w:numPr>
          <w:ilvl w:val="0"/>
          <w:numId w:val="1"/>
        </w:numPr>
        <w:spacing w:after="80" w:line="276"/>
      </w:pPr>
      <w:r>
        <w:rPr>
          <w:rFonts w:ascii="Calibri" w:cs="Calibri" w:eastAsia="Calibri" w:hAnsi="Calibri"/>
          <w:b w:val="false"/>
          <w:bCs w:val="false"/>
          <w:i w:val="false"/>
          <w:iCs w:val="false"/>
          <w:color w:val="3A2E22"/>
          <w:sz w:val="22"/>
          <w:szCs w:val="22"/>
        </w:rPr>
        <w:t xml:space="preserve">Fine motor and graphomotor observation</w:t>
      </w:r>
    </w:p>
    <w:p>
      <w:pPr>
        <w:pStyle w:val="ListParagraph"/>
        <w:numPr>
          <w:ilvl w:val="0"/>
          <w:numId w:val="1"/>
        </w:numPr>
        <w:spacing w:after="80" w:line="276"/>
      </w:pPr>
      <w:r>
        <w:rPr>
          <w:rFonts w:ascii="Calibri" w:cs="Calibri" w:eastAsia="Calibri" w:hAnsi="Calibri"/>
          <w:b w:val="false"/>
          <w:bCs w:val="false"/>
          <w:i w:val="false"/>
          <w:iCs w:val="false"/>
          <w:color w:val="3A2E22"/>
          <w:sz w:val="22"/>
          <w:szCs w:val="22"/>
        </w:rPr>
        <w:t xml:space="preserve">Sensory processing clinical observation</w:t>
      </w:r>
    </w:p>
    <w:p>
      <w:pPr>
        <w:pStyle w:val="ListParagraph"/>
        <w:numPr>
          <w:ilvl w:val="0"/>
          <w:numId w:val="1"/>
        </w:numPr>
        <w:spacing w:after="80" w:line="276"/>
      </w:pPr>
      <w:r>
        <w:rPr>
          <w:rFonts w:ascii="Calibri" w:cs="Calibri" w:eastAsia="Calibri" w:hAnsi="Calibri"/>
          <w:b w:val="false"/>
          <w:bCs w:val="false"/>
          <w:i w:val="false"/>
          <w:iCs w:val="false"/>
          <w:color w:val="3A2E22"/>
          <w:sz w:val="22"/>
          <w:szCs w:val="22"/>
        </w:rPr>
        <w:t xml:space="preserve">Activities of daily living (ADL) observation</w:t>
      </w:r>
    </w:p>
    <w:p>
      <w:pPr>
        <w:spacing w:after="80" w:before="160"/>
      </w:pPr>
      <w:r>
        <w:drawing>
          <wp:inline distT="0" distB="0" distL="0" distR="0">
            <wp:extent cx="14287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42875" cy="142875"/>
                    </a:xfrm>
                    <a:prstGeom prst="rect">
                      <a:avLst/>
                    </a:prstGeom>
                  </pic:spPr>
                </pic:pic>
              </a:graphicData>
            </a:graphic>
          </wp:inline>
        </w:drawing>
      </w:r>
      <w:r>
        <w:t xml:space="preserve">  </w:t>
      </w:r>
      <w:r>
        <w:rPr>
          <w:rFonts w:ascii="Calibri" w:cs="Calibri" w:eastAsia="Calibri" w:hAnsi="Calibri"/>
          <w:b/>
          <w:bCs/>
          <w:color w:val="A9793F"/>
          <w:spacing w:val="8"/>
          <w:sz w:val="19"/>
          <w:szCs w:val="19"/>
        </w:rPr>
        <w:t xml:space="preserve">CLINICAL PSYCHOLOGY / BEHAVIOURAL FUNCTIONING</w:t>
      </w:r>
    </w:p>
    <w:p>
      <w:pPr>
        <w:pStyle w:val="ListParagraph"/>
        <w:numPr>
          <w:ilvl w:val="0"/>
          <w:numId w:val="1"/>
        </w:numPr>
        <w:spacing w:after="80" w:line="276"/>
      </w:pPr>
      <w:r>
        <w:rPr>
          <w:rFonts w:ascii="Calibri" w:cs="Calibri" w:eastAsia="Calibri" w:hAnsi="Calibri"/>
          <w:b w:val="false"/>
          <w:bCs w:val="false"/>
          <w:i w:val="false"/>
          <w:iCs w:val="false"/>
          <w:color w:val="3A2E22"/>
          <w:sz w:val="22"/>
          <w:szCs w:val="22"/>
        </w:rPr>
        <w:t xml:space="preserve">Verbal Behavior Milestones Assessment and Placement Program (VB-MAPP)</w:t>
      </w:r>
    </w:p>
    <w:p>
      <w:pPr>
        <w:pStyle w:val="ListParagraph"/>
        <w:numPr>
          <w:ilvl w:val="0"/>
          <w:numId w:val="1"/>
        </w:numPr>
        <w:spacing w:after="80" w:line="276"/>
      </w:pPr>
      <w:r>
        <w:rPr>
          <w:rFonts w:ascii="Calibri" w:cs="Calibri" w:eastAsia="Calibri" w:hAnsi="Calibri"/>
          <w:b w:val="false"/>
          <w:bCs w:val="false"/>
          <w:i w:val="false"/>
          <w:iCs w:val="false"/>
          <w:color w:val="3A2E22"/>
          <w:sz w:val="22"/>
          <w:szCs w:val="22"/>
        </w:rPr>
        <w:t xml:space="preserve">Childhood Autism Rating Scale – Second Edition (CARS2-ST)</w:t>
      </w:r>
    </w:p>
    <w:p>
      <w:pPr>
        <w:pStyle w:val="ListParagraph"/>
        <w:numPr>
          <w:ilvl w:val="0"/>
          <w:numId w:val="1"/>
        </w:numPr>
        <w:spacing w:after="80" w:line="276"/>
      </w:pPr>
      <w:r>
        <w:rPr>
          <w:rFonts w:ascii="Calibri" w:cs="Calibri" w:eastAsia="Calibri" w:hAnsi="Calibri"/>
          <w:b w:val="false"/>
          <w:bCs w:val="false"/>
          <w:i w:val="false"/>
          <w:iCs w:val="false"/>
          <w:color w:val="3A2E22"/>
          <w:sz w:val="22"/>
          <w:szCs w:val="22"/>
        </w:rPr>
        <w:t xml:space="preserve">Sensory Processing Measure – Second Edition (SPM-2): clinical observation protocol</w:t>
      </w:r>
    </w:p>
    <w:p>
      <w:pPr>
        <w:pStyle w:val="ListParagraph"/>
        <w:numPr>
          <w:ilvl w:val="0"/>
          <w:numId w:val="1"/>
        </w:numPr>
        <w:spacing w:after="80" w:line="276"/>
      </w:pPr>
      <w:r>
        <w:rPr>
          <w:rFonts w:ascii="Calibri" w:cs="Calibri" w:eastAsia="Calibri" w:hAnsi="Calibri"/>
          <w:b w:val="false"/>
          <w:bCs w:val="false"/>
          <w:i w:val="false"/>
          <w:iCs w:val="false"/>
          <w:color w:val="3A2E22"/>
          <w:sz w:val="22"/>
          <w:szCs w:val="22"/>
        </w:rPr>
        <w:t xml:space="preserve">Behavioural observation</w:t>
      </w:r>
    </w:p>
    <w:p>
      <w:pPr>
        <w:pStyle w:val="ListParagraph"/>
        <w:numPr>
          <w:ilvl w:val="0"/>
          <w:numId w:val="1"/>
        </w:numPr>
        <w:spacing w:after="80" w:line="276"/>
      </w:pPr>
      <w:r>
        <w:rPr>
          <w:rFonts w:ascii="Calibri" w:cs="Calibri" w:eastAsia="Calibri" w:hAnsi="Calibri"/>
          <w:b w:val="false"/>
          <w:bCs w:val="false"/>
          <w:i w:val="false"/>
          <w:iCs w:val="false"/>
          <w:color w:val="3A2E22"/>
          <w:sz w:val="22"/>
          <w:szCs w:val="22"/>
        </w:rPr>
        <w:t xml:space="preserve">Functional interaction assessment</w:t>
      </w:r>
    </w:p>
    <w:p>
      <w:pPr>
        <w:spacing w:after="80"/>
      </w:pP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color="FFFFFF" w:sz="0"/>
              <w:left w:val="none" w:color="FFFFFF" w:sz="0"/>
              <w:bottom w:val="none" w:color="FFFFFF" w:sz="0"/>
              <w:right w:val="none" w:color="FFFFFF" w:sz="0"/>
            </w:tcBorders>
            <w:shd w:fill="6B4A30" w:color="auto" w:val="clear"/>
            <w:tcMar>
              <w:top w:type="dxa" w:w="240"/>
              <w:left w:type="dxa" w:w="280"/>
              <w:bottom w:type="dxa" w:w="240"/>
              <w:right w:type="dxa" w:w="280"/>
            </w:tcMar>
            <w:vAlign w:val="center"/>
          </w:tcPr>
          <w:p>
            <w:pPr>
              <w:spacing w:after="130"/>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 cy="419100"/>
                          </a:xfrm>
                          <a:prstGeom prst="rect">
                            <a:avLst/>
                          </a:prstGeom>
                        </pic:spPr>
                      </pic:pic>
                    </a:graphicData>
                  </a:graphic>
                </wp:inline>
              </w:drawing>
            </w:r>
          </w:p>
          <w:p>
            <w:pPr>
              <w:spacing w:after="50"/>
            </w:pPr>
            <w:r>
              <w:rPr>
                <w:rFonts w:ascii="Calibri" w:cs="Calibri" w:eastAsia="Calibri" w:hAnsi="Calibri"/>
                <w:b/>
                <w:bCs/>
                <w:color w:val="F1E4D0"/>
                <w:spacing w:val="12"/>
                <w:sz w:val="16"/>
                <w:szCs w:val="16"/>
              </w:rPr>
              <w:t xml:space="preserve">ASSESSMENT RESULTS</w:t>
            </w:r>
          </w:p>
          <w:p>
            <w:r>
              <w:rPr>
                <w:rFonts w:ascii="Georgia" w:cs="Georgia" w:eastAsia="Georgia" w:hAnsi="Georgia"/>
                <w:b/>
                <w:bCs/>
                <w:color w:val="FFFFFF"/>
                <w:sz w:val="32"/>
                <w:szCs w:val="32"/>
              </w:rPr>
              <w:t xml:space="preserve">Speech &amp; Language Therapy</w:t>
            </w:r>
          </w:p>
        </w:tc>
      </w:tr>
    </w:tbl>
    <w:p>
      <w:pPr>
        <w:spacing w:after="160"/>
      </w:pPr>
    </w:p>
    <w:tbl>
      <w:tblPr>
        <w:tblW w:type="dxa" w:w="9700"/>
        <w:tblBorders>
          <w:top w:val="none" w:color="FFFFFF" w:sz="0"/>
          <w:left w:val="none" w:color="FFFFFF" w:sz="0"/>
          <w:bottom w:val="none" w:color="FFFFFF" w:sz="0"/>
          <w:right w:val="none" w:color="FFFFFF" w:sz="0"/>
          <w:insideH w:val="single" w:color="auto" w:sz="4"/>
          <w:insideV w:val="single" w:color="auto" w:sz="4"/>
        </w:tblBorders>
      </w:tblPr>
      <w:tblGrid>
        <w:gridCol w:w="620"/>
        <w:gridCol w:w="9080"/>
      </w:tblGrid>
      <w:tr>
        <w:tc>
          <w:tcPr>
            <w:tcW w:type="dxa" w:w="620"/>
            <w:tcBorders>
              <w:top w:val="none" w:color="FFFFFF" w:sz="0"/>
              <w:left w:val="none" w:color="FFFFFF" w:sz="0"/>
              <w:bottom w:val="none" w:color="FFFFFF" w:sz="0"/>
              <w:right w:val="none" w:color="FFFFFF" w:sz="0"/>
            </w:tcBorders>
            <w:vAlign w:val="center"/>
          </w:tcPr>
          <w:p>
            <w:pPr>
              <w:spacing w:after="0"/>
              <w:jc w:val="center"/>
            </w:pPr>
            <w:r>
              <w:drawing>
                <wp:inline distT="0" distB="0" distL="0" distR="0">
                  <wp:extent cx="33337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33375" cy="333375"/>
                          </a:xfrm>
                          <a:prstGeom prst="rect">
                            <a:avLst/>
                          </a:prstGeom>
                        </pic:spPr>
                      </pic:pic>
                    </a:graphicData>
                  </a:graphic>
                </wp:inline>
              </w:drawing>
            </w:r>
          </w:p>
        </w:tc>
        <w:tc>
          <w:tcPr>
            <w:tcW w:type="dxa" w:w="9080"/>
            <w:tcBorders>
              <w:top w:val="none" w:color="FFFFFF" w:sz="0"/>
              <w:left w:val="none" w:color="FFFFFF" w:sz="0"/>
              <w:bottom w:val="none" w:color="FFFFFF" w:sz="0"/>
              <w:right w:val="none" w:color="FFFFFF" w:sz="0"/>
            </w:tcBorders>
            <w:tcMar>
              <w:left w:type="dxa" w:w="160"/>
            </w:tcMar>
            <w:vAlign w:val="center"/>
          </w:tcPr>
          <w:p>
            <w:pPr>
              <w:spacing w:after="20"/>
            </w:pPr>
            <w:r>
              <w:rPr>
                <w:rFonts w:ascii="Calibri" w:cs="Calibri" w:eastAsia="Calibri" w:hAnsi="Calibri"/>
                <w:b/>
                <w:bCs/>
                <w:color w:val="C6A876"/>
                <w:spacing w:val="14"/>
                <w:sz w:val="17"/>
                <w:szCs w:val="17"/>
              </w:rPr>
              <w:t xml:space="preserve">SECTION 04</w:t>
            </w:r>
          </w:p>
          <w:p>
            <w:pPr>
              <w:spacing w:after="0"/>
            </w:pPr>
            <w:r>
              <w:rPr>
                <w:rFonts w:ascii="Georgia" w:cs="Georgia" w:eastAsia="Georgia" w:hAnsi="Georgia"/>
                <w:b/>
                <w:bCs/>
                <w:color w:val="4A3222"/>
                <w:sz w:val="30"/>
                <w:szCs w:val="30"/>
              </w:rPr>
              <w:t xml:space="preserve">Receptive Language</w:t>
            </w:r>
          </w:p>
        </w:tc>
      </w:tr>
    </w:tbl>
    <w:p>
      <w:pPr>
        <w:pBdr>
          <w:bottom w:val="single" w:color="C6A876" w:sz="6" w:space="1"/>
        </w:pBdr>
        <w:spacing w:after="160"/>
      </w:pPr>
    </w:p>
    <w:p>
      <w:pPr>
        <w:spacing w:after="160" w:line="276"/>
        <w:jc w:val="left"/>
      </w:pPr>
      <w:r>
        <w:rPr>
          <w:rFonts w:ascii="Calibri" w:cs="Calibri" w:eastAsia="Calibri" w:hAnsi="Calibri"/>
          <w:b w:val="false"/>
          <w:bCs w:val="false"/>
          <w:i/>
          <w:iCs/>
          <w:color w:val="6B5947"/>
          <w:sz w:val="22"/>
          <w:szCs w:val="22"/>
        </w:rPr>
        <w:t xml:space="preserve">[Summarise receptive language abilities and how they affect comprehension of verbal instructions and functional understanding.]</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response to name.]</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following one-step instructions.]</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following two-step instructions.]</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response to visual/gestural support.]</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response latency/processing time.]</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understanding of familiar objects/routines.]</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attention to verbal input.]</w:t>
      </w:r>
    </w:p>
    <w:p>
      <w:pPr>
        <w:spacing w:after="160" w:line="276"/>
        <w:jc w:val="left"/>
      </w:pPr>
      <w:r>
        <w:rPr>
          <w:rFonts w:ascii="Calibri" w:cs="Calibri" w:eastAsia="Calibri" w:hAnsi="Calibri"/>
          <w:b w:val="false"/>
          <w:bCs w:val="false"/>
          <w:i/>
          <w:iCs/>
          <w:color w:val="6B5947"/>
          <w:sz w:val="22"/>
          <w:szCs w:val="22"/>
        </w:rPr>
        <w:t xml:space="preserve">[Note the functional impact of receptive language difficulties on participation.]</w:t>
      </w:r>
    </w:p>
    <w:p>
      <w:pPr>
        <w:spacing w:after="80"/>
      </w:pPr>
    </w:p>
    <w:tbl>
      <w:tblPr>
        <w:tblW w:type="dxa" w:w="9700"/>
        <w:tblBorders>
          <w:top w:val="none" w:color="FFFFFF" w:sz="0"/>
          <w:left w:val="none" w:color="FFFFFF" w:sz="0"/>
          <w:bottom w:val="none" w:color="FFFFFF" w:sz="0"/>
          <w:right w:val="none" w:color="FFFFFF" w:sz="0"/>
          <w:insideH w:val="single" w:color="auto" w:sz="4"/>
          <w:insideV w:val="single" w:color="auto" w:sz="4"/>
        </w:tblBorders>
      </w:tblPr>
      <w:tblGrid>
        <w:gridCol w:w="620"/>
        <w:gridCol w:w="9080"/>
      </w:tblGrid>
      <w:tr>
        <w:tc>
          <w:tcPr>
            <w:tcW w:type="dxa" w:w="620"/>
            <w:tcBorders>
              <w:top w:val="none" w:color="FFFFFF" w:sz="0"/>
              <w:left w:val="none" w:color="FFFFFF" w:sz="0"/>
              <w:bottom w:val="none" w:color="FFFFFF" w:sz="0"/>
              <w:right w:val="none" w:color="FFFFFF" w:sz="0"/>
            </w:tcBorders>
            <w:vAlign w:val="center"/>
          </w:tcPr>
          <w:p>
            <w:pPr>
              <w:spacing w:after="0"/>
              <w:jc w:val="center"/>
            </w:pPr>
            <w:r>
              <w:drawing>
                <wp:inline distT="0" distB="0" distL="0" distR="0">
                  <wp:extent cx="33337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33375" cy="333375"/>
                          </a:xfrm>
                          <a:prstGeom prst="rect">
                            <a:avLst/>
                          </a:prstGeom>
                        </pic:spPr>
                      </pic:pic>
                    </a:graphicData>
                  </a:graphic>
                </wp:inline>
              </w:drawing>
            </w:r>
          </w:p>
        </w:tc>
        <w:tc>
          <w:tcPr>
            <w:tcW w:type="dxa" w:w="9080"/>
            <w:tcBorders>
              <w:top w:val="none" w:color="FFFFFF" w:sz="0"/>
              <w:left w:val="none" w:color="FFFFFF" w:sz="0"/>
              <w:bottom w:val="none" w:color="FFFFFF" w:sz="0"/>
              <w:right w:val="none" w:color="FFFFFF" w:sz="0"/>
            </w:tcBorders>
            <w:tcMar>
              <w:left w:type="dxa" w:w="160"/>
            </w:tcMar>
            <w:vAlign w:val="center"/>
          </w:tcPr>
          <w:p>
            <w:pPr>
              <w:spacing w:after="20"/>
            </w:pPr>
            <w:r>
              <w:rPr>
                <w:rFonts w:ascii="Calibri" w:cs="Calibri" w:eastAsia="Calibri" w:hAnsi="Calibri"/>
                <w:b/>
                <w:bCs/>
                <w:color w:val="C6A876"/>
                <w:spacing w:val="14"/>
                <w:sz w:val="17"/>
                <w:szCs w:val="17"/>
              </w:rPr>
              <w:t xml:space="preserve">SECTION 05</w:t>
            </w:r>
          </w:p>
          <w:p>
            <w:pPr>
              <w:spacing w:after="0"/>
            </w:pPr>
            <w:r>
              <w:rPr>
                <w:rFonts w:ascii="Georgia" w:cs="Georgia" w:eastAsia="Georgia" w:hAnsi="Georgia"/>
                <w:b/>
                <w:bCs/>
                <w:color w:val="4A3222"/>
                <w:sz w:val="30"/>
                <w:szCs w:val="30"/>
              </w:rPr>
              <w:t xml:space="preserve">Expressive Language</w:t>
            </w:r>
          </w:p>
        </w:tc>
      </w:tr>
    </w:tbl>
    <w:p>
      <w:pPr>
        <w:pBdr>
          <w:bottom w:val="single" w:color="C6A876" w:sz="6" w:space="1"/>
        </w:pBdr>
        <w:spacing w:after="160"/>
      </w:pPr>
    </w:p>
    <w:p>
      <w:pPr>
        <w:spacing w:after="160" w:line="276"/>
        <w:jc w:val="left"/>
      </w:pPr>
      <w:r>
        <w:rPr>
          <w:rFonts w:ascii="Calibri" w:cs="Calibri" w:eastAsia="Calibri" w:hAnsi="Calibri"/>
          <w:b w:val="false"/>
          <w:bCs w:val="false"/>
          <w:i/>
          <w:iCs/>
          <w:color w:val="6B5947"/>
          <w:sz w:val="22"/>
          <w:szCs w:val="22"/>
        </w:rPr>
        <w:t xml:space="preserve">[Summarise current expressive language level, e.g., non-verbal, single words, phrases, sentences.]</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spoken words/vocabulary.]</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vocalisations and sound approximations.]</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echolalia or repetitive vocalisations, if present.]</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functional requesting skills.]</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spontaneous communication initiation.]</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choice-making between items.]</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non-verbal communication behaviours, e.g., reaching, gestures.]</w:t>
      </w:r>
    </w:p>
    <w:p>
      <w:pPr>
        <w:spacing w:after="160" w:line="276"/>
        <w:jc w:val="left"/>
      </w:pPr>
      <w:r>
        <w:rPr>
          <w:rFonts w:ascii="Calibri" w:cs="Calibri" w:eastAsia="Calibri" w:hAnsi="Calibri"/>
          <w:b w:val="false"/>
          <w:bCs w:val="false"/>
          <w:i/>
          <w:iCs/>
          <w:color w:val="6B5947"/>
          <w:sz w:val="22"/>
          <w:szCs w:val="22"/>
        </w:rPr>
        <w:t xml:space="preserve">[Note communicative intent observed despite expressive limitations, if applicable.]</w:t>
      </w:r>
    </w:p>
    <w:p>
      <w:pPr>
        <w:spacing w:after="80"/>
      </w:pPr>
    </w:p>
    <w:tbl>
      <w:tblPr>
        <w:tblW w:type="dxa" w:w="9700"/>
        <w:tblBorders>
          <w:top w:val="none" w:color="FFFFFF" w:sz="0"/>
          <w:left w:val="none" w:color="FFFFFF" w:sz="0"/>
          <w:bottom w:val="none" w:color="FFFFFF" w:sz="0"/>
          <w:right w:val="none" w:color="FFFFFF" w:sz="0"/>
          <w:insideH w:val="single" w:color="auto" w:sz="4"/>
          <w:insideV w:val="single" w:color="auto" w:sz="4"/>
        </w:tblBorders>
      </w:tblPr>
      <w:tblGrid>
        <w:gridCol w:w="620"/>
        <w:gridCol w:w="9080"/>
      </w:tblGrid>
      <w:tr>
        <w:tc>
          <w:tcPr>
            <w:tcW w:type="dxa" w:w="620"/>
            <w:tcBorders>
              <w:top w:val="none" w:color="FFFFFF" w:sz="0"/>
              <w:left w:val="none" w:color="FFFFFF" w:sz="0"/>
              <w:bottom w:val="none" w:color="FFFFFF" w:sz="0"/>
              <w:right w:val="none" w:color="FFFFFF" w:sz="0"/>
            </w:tcBorders>
            <w:vAlign w:val="center"/>
          </w:tcPr>
          <w:p>
            <w:pPr>
              <w:spacing w:after="0"/>
              <w:jc w:val="center"/>
            </w:pPr>
            <w:r>
              <w:drawing>
                <wp:inline distT="0" distB="0" distL="0" distR="0">
                  <wp:extent cx="33337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33375" cy="333375"/>
                          </a:xfrm>
                          <a:prstGeom prst="rect">
                            <a:avLst/>
                          </a:prstGeom>
                        </pic:spPr>
                      </pic:pic>
                    </a:graphicData>
                  </a:graphic>
                </wp:inline>
              </w:drawing>
            </w:r>
          </w:p>
        </w:tc>
        <w:tc>
          <w:tcPr>
            <w:tcW w:type="dxa" w:w="9080"/>
            <w:tcBorders>
              <w:top w:val="none" w:color="FFFFFF" w:sz="0"/>
              <w:left w:val="none" w:color="FFFFFF" w:sz="0"/>
              <w:bottom w:val="none" w:color="FFFFFF" w:sz="0"/>
              <w:right w:val="none" w:color="FFFFFF" w:sz="0"/>
            </w:tcBorders>
            <w:tcMar>
              <w:left w:type="dxa" w:w="160"/>
            </w:tcMar>
            <w:vAlign w:val="center"/>
          </w:tcPr>
          <w:p>
            <w:pPr>
              <w:spacing w:after="20"/>
            </w:pPr>
            <w:r>
              <w:rPr>
                <w:rFonts w:ascii="Calibri" w:cs="Calibri" w:eastAsia="Calibri" w:hAnsi="Calibri"/>
                <w:b/>
                <w:bCs/>
                <w:color w:val="C6A876"/>
                <w:spacing w:val="14"/>
                <w:sz w:val="17"/>
                <w:szCs w:val="17"/>
              </w:rPr>
              <w:t xml:space="preserve">SECTION 06</w:t>
            </w:r>
          </w:p>
          <w:p>
            <w:pPr>
              <w:spacing w:after="0"/>
            </w:pPr>
            <w:r>
              <w:rPr>
                <w:rFonts w:ascii="Georgia" w:cs="Georgia" w:eastAsia="Georgia" w:hAnsi="Georgia"/>
                <w:b/>
                <w:bCs/>
                <w:color w:val="4A3222"/>
                <w:sz w:val="30"/>
                <w:szCs w:val="30"/>
              </w:rPr>
              <w:t xml:space="preserve">Speech Production</w:t>
            </w:r>
          </w:p>
        </w:tc>
      </w:tr>
    </w:tbl>
    <w:p>
      <w:pPr>
        <w:pBdr>
          <w:bottom w:val="single" w:color="C6A876" w:sz="6" w:space="1"/>
        </w:pBdr>
        <w:spacing w:after="160"/>
      </w:pPr>
    </w:p>
    <w:p>
      <w:pPr>
        <w:spacing w:after="160" w:line="276"/>
        <w:jc w:val="left"/>
      </w:pPr>
      <w:r>
        <w:rPr>
          <w:rFonts w:ascii="Calibri" w:cs="Calibri" w:eastAsia="Calibri" w:hAnsi="Calibri"/>
          <w:b w:val="false"/>
          <w:bCs w:val="false"/>
          <w:i/>
          <w:iCs/>
          <w:color w:val="6B5947"/>
          <w:sz w:val="22"/>
          <w:szCs w:val="22"/>
        </w:rPr>
        <w:t xml:space="preserve">[Summarise speech production abilities relative to age expectations.]</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vocal imitation abilities.]</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verbal output/intelligibility.]</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articulation or oral-motor findings.]</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repetitive vocalisations, if present.]</w:t>
      </w:r>
    </w:p>
    <w:p>
      <w:pPr>
        <w:spacing w:after="160" w:line="276"/>
        <w:jc w:val="left"/>
      </w:pPr>
      <w:r>
        <w:rPr>
          <w:rFonts w:ascii="Calibri" w:cs="Calibri" w:eastAsia="Calibri" w:hAnsi="Calibri"/>
          <w:b w:val="false"/>
          <w:bCs w:val="false"/>
          <w:i/>
          <w:iCs/>
          <w:color w:val="6B5947"/>
          <w:sz w:val="22"/>
          <w:szCs w:val="22"/>
        </w:rPr>
        <w:t xml:space="preserve">[Note any oral-motor findings relevant to feeding/swallowing, or recommend further oral-motor examination if indicated.]</w:t>
      </w:r>
    </w:p>
    <w:p>
      <w:pPr>
        <w:spacing w:after="80"/>
      </w:pPr>
    </w:p>
    <w:tbl>
      <w:tblPr>
        <w:tblW w:type="dxa" w:w="9700"/>
        <w:tblBorders>
          <w:top w:val="none" w:color="FFFFFF" w:sz="0"/>
          <w:left w:val="none" w:color="FFFFFF" w:sz="0"/>
          <w:bottom w:val="none" w:color="FFFFFF" w:sz="0"/>
          <w:right w:val="none" w:color="FFFFFF" w:sz="0"/>
          <w:insideH w:val="single" w:color="auto" w:sz="4"/>
          <w:insideV w:val="single" w:color="auto" w:sz="4"/>
        </w:tblBorders>
      </w:tblPr>
      <w:tblGrid>
        <w:gridCol w:w="620"/>
        <w:gridCol w:w="9080"/>
      </w:tblGrid>
      <w:tr>
        <w:tc>
          <w:tcPr>
            <w:tcW w:type="dxa" w:w="620"/>
            <w:tcBorders>
              <w:top w:val="none" w:color="FFFFFF" w:sz="0"/>
              <w:left w:val="none" w:color="FFFFFF" w:sz="0"/>
              <w:bottom w:val="none" w:color="FFFFFF" w:sz="0"/>
              <w:right w:val="none" w:color="FFFFFF" w:sz="0"/>
            </w:tcBorders>
            <w:vAlign w:val="center"/>
          </w:tcPr>
          <w:p>
            <w:pPr>
              <w:spacing w:after="0"/>
              <w:jc w:val="center"/>
            </w:pPr>
            <w:r>
              <w:drawing>
                <wp:inline distT="0" distB="0" distL="0" distR="0">
                  <wp:extent cx="33337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3375" cy="333375"/>
                          </a:xfrm>
                          <a:prstGeom prst="rect">
                            <a:avLst/>
                          </a:prstGeom>
                        </pic:spPr>
                      </pic:pic>
                    </a:graphicData>
                  </a:graphic>
                </wp:inline>
              </w:drawing>
            </w:r>
          </w:p>
        </w:tc>
        <w:tc>
          <w:tcPr>
            <w:tcW w:type="dxa" w:w="9080"/>
            <w:tcBorders>
              <w:top w:val="none" w:color="FFFFFF" w:sz="0"/>
              <w:left w:val="none" w:color="FFFFFF" w:sz="0"/>
              <w:bottom w:val="none" w:color="FFFFFF" w:sz="0"/>
              <w:right w:val="none" w:color="FFFFFF" w:sz="0"/>
            </w:tcBorders>
            <w:tcMar>
              <w:left w:type="dxa" w:w="160"/>
            </w:tcMar>
            <w:vAlign w:val="center"/>
          </w:tcPr>
          <w:p>
            <w:pPr>
              <w:spacing w:after="20"/>
            </w:pPr>
            <w:r>
              <w:rPr>
                <w:rFonts w:ascii="Calibri" w:cs="Calibri" w:eastAsia="Calibri" w:hAnsi="Calibri"/>
                <w:b/>
                <w:bCs/>
                <w:color w:val="C6A876"/>
                <w:spacing w:val="14"/>
                <w:sz w:val="17"/>
                <w:szCs w:val="17"/>
              </w:rPr>
              <w:t xml:space="preserve">SECTION 07</w:t>
            </w:r>
          </w:p>
          <w:p>
            <w:pPr>
              <w:spacing w:after="0"/>
            </w:pPr>
            <w:r>
              <w:rPr>
                <w:rFonts w:ascii="Georgia" w:cs="Georgia" w:eastAsia="Georgia" w:hAnsi="Georgia"/>
                <w:b/>
                <w:bCs/>
                <w:color w:val="4A3222"/>
                <w:sz w:val="30"/>
                <w:szCs w:val="30"/>
              </w:rPr>
              <w:t xml:space="preserve">Pragmatic &amp; Social Communication</w:t>
            </w:r>
          </w:p>
        </w:tc>
      </w:tr>
    </w:tbl>
    <w:p>
      <w:pPr>
        <w:pBdr>
          <w:bottom w:val="single" w:color="C6A876" w:sz="6" w:space="1"/>
        </w:pBdr>
        <w:spacing w:after="160"/>
      </w:pPr>
    </w:p>
    <w:p>
      <w:pPr>
        <w:spacing w:after="160" w:line="276"/>
        <w:jc w:val="left"/>
      </w:pPr>
      <w:r>
        <w:rPr>
          <w:rFonts w:ascii="Calibri" w:cs="Calibri" w:eastAsia="Calibri" w:hAnsi="Calibri"/>
          <w:b w:val="false"/>
          <w:bCs w:val="false"/>
          <w:i/>
          <w:iCs/>
          <w:color w:val="6B5947"/>
          <w:sz w:val="22"/>
          <w:szCs w:val="22"/>
        </w:rPr>
        <w:t xml:space="preserve">[Summarise pragmatic and social communication skills.]</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eye contact.]</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joint attention.]</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turn-taking abilities.]</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reciprocal interaction.]</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engagement with peers/adults.]</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social initiation.]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single" w:color="7C9A5C" w:sz="2"/>
              <w:left w:val="single" w:color="7C9A5C" w:sz="24"/>
              <w:bottom w:val="single" w:color="7C9A5C" w:sz="2"/>
              <w:right w:val="single" w:color="7C9A5C" w:sz="2"/>
            </w:tcBorders>
            <w:shd w:fill="F2F7EE" w:color="auto" w:val="clear"/>
            <w:tcMar>
              <w:top w:type="dxa" w:w="150"/>
              <w:left w:type="dxa" w:w="220"/>
              <w:bottom w:type="dxa" w:w="150"/>
              <w:right w:type="dxa" w:w="220"/>
            </w:tcMar>
          </w:tcPr>
          <w:p>
            <w:pPr>
              <w:spacing w:after="70"/>
            </w:pPr>
            <w:r>
              <w:rPr>
                <w:rFonts w:ascii="Calibri" w:cs="Calibri" w:eastAsia="Calibri" w:hAnsi="Calibri"/>
                <w:b/>
                <w:bCs/>
                <w:color w:val="5C7A42"/>
                <w:spacing w:val="8"/>
                <w:sz w:val="16"/>
                <w:szCs w:val="16"/>
              </w:rPr>
              <w:t xml:space="preserve">OBSERVED STRENGTH</w:t>
            </w:r>
          </w:p>
          <w:p>
            <w:pPr>
              <w:spacing w:line="276"/>
            </w:pPr>
            <w:r>
              <w:rPr>
                <w:rFonts w:ascii="Calibri" w:cs="Calibri" w:eastAsia="Calibri" w:hAnsi="Calibri"/>
                <w:b w:val="false"/>
                <w:bCs w:val="false"/>
                <w:i/>
                <w:iCs/>
                <w:color w:val="6B5947"/>
                <w:sz w:val="21"/>
                <w:szCs w:val="21"/>
              </w:rPr>
              <w:t xml:space="preserve">[Note social awareness/interest strengths observed, e.g., proximity-seeking, physical engagement, orientation to others.]</w:t>
            </w:r>
          </w:p>
        </w:tc>
      </w:tr>
    </w:tbl>
    <w:p>
      <w:pPr>
        <w:spacing w:after="160"/>
      </w:pPr>
    </w:p>
    <w:p>
      <w:pPr>
        <w:spacing w:after="80"/>
      </w:pPr>
    </w:p>
    <w:tbl>
      <w:tblPr>
        <w:tblW w:type="dxa" w:w="9700"/>
        <w:tblBorders>
          <w:top w:val="none" w:color="FFFFFF" w:sz="0"/>
          <w:left w:val="none" w:color="FFFFFF" w:sz="0"/>
          <w:bottom w:val="none" w:color="FFFFFF" w:sz="0"/>
          <w:right w:val="none" w:color="FFFFFF" w:sz="0"/>
          <w:insideH w:val="single" w:color="auto" w:sz="4"/>
          <w:insideV w:val="single" w:color="auto" w:sz="4"/>
        </w:tblBorders>
      </w:tblPr>
      <w:tblGrid>
        <w:gridCol w:w="620"/>
        <w:gridCol w:w="9080"/>
      </w:tblGrid>
      <w:tr>
        <w:tc>
          <w:tcPr>
            <w:tcW w:type="dxa" w:w="620"/>
            <w:tcBorders>
              <w:top w:val="none" w:color="FFFFFF" w:sz="0"/>
              <w:left w:val="none" w:color="FFFFFF" w:sz="0"/>
              <w:bottom w:val="none" w:color="FFFFFF" w:sz="0"/>
              <w:right w:val="none" w:color="FFFFFF" w:sz="0"/>
            </w:tcBorders>
            <w:vAlign w:val="center"/>
          </w:tcPr>
          <w:p>
            <w:pPr>
              <w:spacing w:after="0"/>
              <w:jc w:val="center"/>
            </w:pPr>
            <w:r>
              <w:drawing>
                <wp:inline distT="0" distB="0" distL="0" distR="0">
                  <wp:extent cx="33337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33375" cy="333375"/>
                          </a:xfrm>
                          <a:prstGeom prst="rect">
                            <a:avLst/>
                          </a:prstGeom>
                        </pic:spPr>
                      </pic:pic>
                    </a:graphicData>
                  </a:graphic>
                </wp:inline>
              </w:drawing>
            </w:r>
          </w:p>
        </w:tc>
        <w:tc>
          <w:tcPr>
            <w:tcW w:type="dxa" w:w="9080"/>
            <w:tcBorders>
              <w:top w:val="none" w:color="FFFFFF" w:sz="0"/>
              <w:left w:val="none" w:color="FFFFFF" w:sz="0"/>
              <w:bottom w:val="none" w:color="FFFFFF" w:sz="0"/>
              <w:right w:val="none" w:color="FFFFFF" w:sz="0"/>
            </w:tcBorders>
            <w:tcMar>
              <w:left w:type="dxa" w:w="160"/>
            </w:tcMar>
            <w:vAlign w:val="center"/>
          </w:tcPr>
          <w:p>
            <w:pPr>
              <w:spacing w:after="20"/>
            </w:pPr>
            <w:r>
              <w:rPr>
                <w:rFonts w:ascii="Calibri" w:cs="Calibri" w:eastAsia="Calibri" w:hAnsi="Calibri"/>
                <w:b/>
                <w:bCs/>
                <w:color w:val="C6A876"/>
                <w:spacing w:val="14"/>
                <w:sz w:val="17"/>
                <w:szCs w:val="17"/>
              </w:rPr>
              <w:t xml:space="preserve">SECTION 08</w:t>
            </w:r>
          </w:p>
          <w:p>
            <w:pPr>
              <w:spacing w:after="0"/>
            </w:pPr>
            <w:r>
              <w:rPr>
                <w:rFonts w:ascii="Georgia" w:cs="Georgia" w:eastAsia="Georgia" w:hAnsi="Georgia"/>
                <w:b/>
                <w:bCs/>
                <w:color w:val="4A3222"/>
                <w:sz w:val="30"/>
                <w:szCs w:val="30"/>
              </w:rPr>
              <w:t xml:space="preserve">Written Language &amp; Pre-Academic Skills</w:t>
            </w:r>
          </w:p>
        </w:tc>
      </w:tr>
    </w:tbl>
    <w:p>
      <w:pPr>
        <w:pBdr>
          <w:bottom w:val="single" w:color="C6A876" w:sz="6" w:space="1"/>
        </w:pBdr>
        <w:spacing w:after="160"/>
      </w:pPr>
    </w:p>
    <w:p>
      <w:pPr>
        <w:spacing w:after="80" w:before="160"/>
      </w:pPr>
      <w:r>
        <w:rPr>
          <w:rFonts w:ascii="Calibri" w:cs="Calibri" w:eastAsia="Calibri" w:hAnsi="Calibri"/>
          <w:b/>
          <w:bCs/>
          <w:color w:val="A9793F"/>
          <w:spacing w:val="8"/>
          <w:sz w:val="19"/>
          <w:szCs w:val="19"/>
        </w:rPr>
        <w:t xml:space="preserve">READING READINESS</w:t>
      </w:r>
    </w:p>
    <w:p>
      <w:pPr>
        <w:spacing w:after="160" w:line="276"/>
        <w:jc w:val="left"/>
      </w:pPr>
      <w:r>
        <w:rPr>
          <w:rFonts w:ascii="Calibri" w:cs="Calibri" w:eastAsia="Calibri" w:hAnsi="Calibri"/>
          <w:b w:val="false"/>
          <w:bCs w:val="false"/>
          <w:i/>
          <w:iCs/>
          <w:color w:val="6B5947"/>
          <w:sz w:val="22"/>
          <w:szCs w:val="22"/>
        </w:rPr>
        <w:t xml:space="preserve">[Summarise pre-literacy skills, e.g., letter/number recognition, visual discrimination, symbolic attention.]</w:t>
      </w:r>
    </w:p>
    <w:p>
      <w:pPr>
        <w:spacing w:after="80" w:before="160"/>
      </w:pPr>
      <w:r>
        <w:rPr>
          <w:rFonts w:ascii="Calibri" w:cs="Calibri" w:eastAsia="Calibri" w:hAnsi="Calibri"/>
          <w:b/>
          <w:bCs/>
          <w:color w:val="A9793F"/>
          <w:spacing w:val="8"/>
          <w:sz w:val="19"/>
          <w:szCs w:val="19"/>
        </w:rPr>
        <w:t xml:space="preserve">COMPREHENSION</w:t>
      </w:r>
    </w:p>
    <w:p>
      <w:pPr>
        <w:spacing w:after="160" w:line="276"/>
        <w:jc w:val="left"/>
      </w:pPr>
      <w:r>
        <w:rPr>
          <w:rFonts w:ascii="Calibri" w:cs="Calibri" w:eastAsia="Calibri" w:hAnsi="Calibri"/>
          <w:b w:val="false"/>
          <w:bCs w:val="false"/>
          <w:i/>
          <w:iCs/>
          <w:color w:val="6B5947"/>
          <w:sz w:val="22"/>
          <w:szCs w:val="22"/>
        </w:rPr>
        <w:t xml:space="preserve">[Summarise functional comprehension of verbal information, questions, and sequential instructions.]</w:t>
      </w:r>
    </w:p>
    <w:p>
      <w:pPr>
        <w:spacing w:after="80" w:before="160"/>
      </w:pPr>
      <w:r>
        <w:rPr>
          <w:rFonts w:ascii="Calibri" w:cs="Calibri" w:eastAsia="Calibri" w:hAnsi="Calibri"/>
          <w:b/>
          <w:bCs/>
          <w:color w:val="A9793F"/>
          <w:spacing w:val="8"/>
          <w:sz w:val="19"/>
          <w:szCs w:val="19"/>
        </w:rPr>
        <w:t xml:space="preserve">WRITING READINESS</w:t>
      </w:r>
    </w:p>
    <w:p>
      <w:pPr>
        <w:spacing w:after="160" w:line="276"/>
        <w:jc w:val="left"/>
      </w:pPr>
      <w:r>
        <w:rPr>
          <w:rFonts w:ascii="Calibri" w:cs="Calibri" w:eastAsia="Calibri" w:hAnsi="Calibri"/>
          <w:b w:val="false"/>
          <w:bCs w:val="false"/>
          <w:i/>
          <w:iCs/>
          <w:color w:val="6B5947"/>
          <w:sz w:val="22"/>
          <w:szCs w:val="22"/>
        </w:rPr>
        <w:t xml:space="preserve">[Summarise pre-writing skills, e.g., fine motor control, graphomotor ability, visual-motor integration, task endurance.]</w:t>
      </w:r>
    </w:p>
    <w:p>
      <w:pPr>
        <w:spacing w:after="80"/>
      </w:pPr>
    </w:p>
    <w:tbl>
      <w:tblPr>
        <w:tblW w:type="dxa" w:w="9700"/>
        <w:tblBorders>
          <w:top w:val="none" w:color="FFFFFF" w:sz="0"/>
          <w:left w:val="none" w:color="FFFFFF" w:sz="0"/>
          <w:bottom w:val="none" w:color="FFFFFF" w:sz="0"/>
          <w:right w:val="none" w:color="FFFFFF" w:sz="0"/>
          <w:insideH w:val="single" w:color="auto" w:sz="4"/>
          <w:insideV w:val="single" w:color="auto" w:sz="4"/>
        </w:tblBorders>
      </w:tblPr>
      <w:tblGrid>
        <w:gridCol w:w="620"/>
        <w:gridCol w:w="9080"/>
      </w:tblGrid>
      <w:tr>
        <w:tc>
          <w:tcPr>
            <w:tcW w:type="dxa" w:w="620"/>
            <w:tcBorders>
              <w:top w:val="none" w:color="FFFFFF" w:sz="0"/>
              <w:left w:val="none" w:color="FFFFFF" w:sz="0"/>
              <w:bottom w:val="none" w:color="FFFFFF" w:sz="0"/>
              <w:right w:val="none" w:color="FFFFFF" w:sz="0"/>
            </w:tcBorders>
            <w:vAlign w:val="center"/>
          </w:tcPr>
          <w:p>
            <w:pPr>
              <w:spacing w:after="0"/>
              <w:jc w:val="center"/>
            </w:pPr>
            <w:r>
              <w:drawing>
                <wp:inline distT="0" distB="0" distL="0" distR="0">
                  <wp:extent cx="33337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33375" cy="333375"/>
                          </a:xfrm>
                          <a:prstGeom prst="rect">
                            <a:avLst/>
                          </a:prstGeom>
                        </pic:spPr>
                      </pic:pic>
                    </a:graphicData>
                  </a:graphic>
                </wp:inline>
              </w:drawing>
            </w:r>
          </w:p>
        </w:tc>
        <w:tc>
          <w:tcPr>
            <w:tcW w:type="dxa" w:w="9080"/>
            <w:tcBorders>
              <w:top w:val="none" w:color="FFFFFF" w:sz="0"/>
              <w:left w:val="none" w:color="FFFFFF" w:sz="0"/>
              <w:bottom w:val="none" w:color="FFFFFF" w:sz="0"/>
              <w:right w:val="none" w:color="FFFFFF" w:sz="0"/>
            </w:tcBorders>
            <w:tcMar>
              <w:left w:type="dxa" w:w="160"/>
            </w:tcMar>
            <w:vAlign w:val="center"/>
          </w:tcPr>
          <w:p>
            <w:pPr>
              <w:spacing w:after="20"/>
            </w:pPr>
            <w:r>
              <w:rPr>
                <w:rFonts w:ascii="Calibri" w:cs="Calibri" w:eastAsia="Calibri" w:hAnsi="Calibri"/>
                <w:b/>
                <w:bCs/>
                <w:color w:val="C6A876"/>
                <w:spacing w:val="14"/>
                <w:sz w:val="17"/>
                <w:szCs w:val="17"/>
              </w:rPr>
              <w:t xml:space="preserve">SECTION 09</w:t>
            </w:r>
          </w:p>
          <w:p>
            <w:pPr>
              <w:spacing w:after="0"/>
            </w:pPr>
            <w:r>
              <w:rPr>
                <w:rFonts w:ascii="Georgia" w:cs="Georgia" w:eastAsia="Georgia" w:hAnsi="Georgia"/>
                <w:b/>
                <w:bCs/>
                <w:color w:val="4A3222"/>
                <w:sz w:val="30"/>
                <w:szCs w:val="30"/>
              </w:rPr>
              <w:t xml:space="preserve">Cognitive-Communication Skills</w:t>
            </w:r>
          </w:p>
        </w:tc>
      </w:tr>
    </w:tbl>
    <w:p>
      <w:pPr>
        <w:pBdr>
          <w:bottom w:val="single" w:color="C6A876" w:sz="6" w:space="1"/>
        </w:pBdr>
        <w:spacing w:after="160"/>
      </w:pPr>
    </w:p>
    <w:p>
      <w:pPr>
        <w:spacing w:after="160" w:line="276"/>
        <w:jc w:val="left"/>
      </w:pPr>
      <w:r>
        <w:rPr>
          <w:rFonts w:ascii="Calibri" w:cs="Calibri" w:eastAsia="Calibri" w:hAnsi="Calibri"/>
          <w:b w:val="false"/>
          <w:bCs w:val="false"/>
          <w:i/>
          <w:iCs/>
          <w:color w:val="6B5947"/>
          <w:sz w:val="22"/>
          <w:szCs w:val="22"/>
        </w:rPr>
        <w:t xml:space="preserve">[Summarise cognitive-communication abilities: attention, initiation, problem-solving, sequencing, memory, processing speed.]</w:t>
      </w:r>
    </w:p>
    <w:p>
      <w:pPr>
        <w:spacing w:after="160" w:line="276"/>
        <w:jc w:val="left"/>
      </w:pPr>
      <w:r>
        <w:rPr>
          <w:rFonts w:ascii="Calibri" w:cs="Calibri" w:eastAsia="Calibri" w:hAnsi="Calibri"/>
          <w:b w:val="false"/>
          <w:bCs w:val="false"/>
          <w:i w:val="false"/>
          <w:iCs w:val="false"/>
          <w:color w:val="3A2E22"/>
          <w:sz w:val="22"/>
          <w:szCs w:val="22"/>
        </w:rPr>
        <w:t xml:space="preserve">Benefits from:</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[Support strategy 1, e.g., repetition/structured routines.]</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[Support strategy 2, e.g., simplified single-element instructions.]</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[Support strategy 3, e.g., visual/gestural support.]</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[Support strategy 4, e.g., extended wait-time.]</w:t>
      </w:r>
    </w:p>
    <w:p>
      <w:pPr>
        <w:spacing w:after="80"/>
      </w:pPr>
    </w:p>
    <w:tbl>
      <w:tblPr>
        <w:tblW w:type="dxa" w:w="9700"/>
        <w:tblBorders>
          <w:top w:val="none" w:color="FFFFFF" w:sz="0"/>
          <w:left w:val="none" w:color="FFFFFF" w:sz="0"/>
          <w:bottom w:val="none" w:color="FFFFFF" w:sz="0"/>
          <w:right w:val="none" w:color="FFFFFF" w:sz="0"/>
          <w:insideH w:val="single" w:color="auto" w:sz="4"/>
          <w:insideV w:val="single" w:color="auto" w:sz="4"/>
        </w:tblBorders>
      </w:tblPr>
      <w:tblGrid>
        <w:gridCol w:w="620"/>
        <w:gridCol w:w="9080"/>
      </w:tblGrid>
      <w:tr>
        <w:tc>
          <w:tcPr>
            <w:tcW w:type="dxa" w:w="620"/>
            <w:tcBorders>
              <w:top w:val="none" w:color="FFFFFF" w:sz="0"/>
              <w:left w:val="none" w:color="FFFFFF" w:sz="0"/>
              <w:bottom w:val="none" w:color="FFFFFF" w:sz="0"/>
              <w:right w:val="none" w:color="FFFFFF" w:sz="0"/>
            </w:tcBorders>
            <w:vAlign w:val="center"/>
          </w:tcPr>
          <w:p>
            <w:pPr>
              <w:spacing w:after="0"/>
              <w:jc w:val="center"/>
            </w:pPr>
            <w:r>
              <w:drawing>
                <wp:inline distT="0" distB="0" distL="0" distR="0">
                  <wp:extent cx="33337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33375" cy="333375"/>
                          </a:xfrm>
                          <a:prstGeom prst="rect">
                            <a:avLst/>
                          </a:prstGeom>
                        </pic:spPr>
                      </pic:pic>
                    </a:graphicData>
                  </a:graphic>
                </wp:inline>
              </w:drawing>
            </w:r>
          </w:p>
        </w:tc>
        <w:tc>
          <w:tcPr>
            <w:tcW w:type="dxa" w:w="9080"/>
            <w:tcBorders>
              <w:top w:val="none" w:color="FFFFFF" w:sz="0"/>
              <w:left w:val="none" w:color="FFFFFF" w:sz="0"/>
              <w:bottom w:val="none" w:color="FFFFFF" w:sz="0"/>
              <w:right w:val="none" w:color="FFFFFF" w:sz="0"/>
            </w:tcBorders>
            <w:tcMar>
              <w:left w:type="dxa" w:w="160"/>
            </w:tcMar>
            <w:vAlign w:val="center"/>
          </w:tcPr>
          <w:p>
            <w:pPr>
              <w:spacing w:after="20"/>
            </w:pPr>
            <w:r>
              <w:rPr>
                <w:rFonts w:ascii="Calibri" w:cs="Calibri" w:eastAsia="Calibri" w:hAnsi="Calibri"/>
                <w:b/>
                <w:bCs/>
                <w:color w:val="C6A876"/>
                <w:spacing w:val="14"/>
                <w:sz w:val="17"/>
                <w:szCs w:val="17"/>
              </w:rPr>
              <w:t xml:space="preserve">SECTION 10</w:t>
            </w:r>
          </w:p>
          <w:p>
            <w:pPr>
              <w:spacing w:after="0"/>
            </w:pPr>
            <w:r>
              <w:rPr>
                <w:rFonts w:ascii="Georgia" w:cs="Georgia" w:eastAsia="Georgia" w:hAnsi="Georgia"/>
                <w:b/>
                <w:bCs/>
                <w:color w:val="4A3222"/>
                <w:sz w:val="30"/>
                <w:szCs w:val="30"/>
              </w:rPr>
              <w:t xml:space="preserve">Functional Communication Profile</w:t>
            </w:r>
          </w:p>
        </w:tc>
      </w:tr>
    </w:tbl>
    <w:p>
      <w:pPr>
        <w:pBdr>
          <w:bottom w:val="single" w:color="C6A876" w:sz="6" w:space="1"/>
        </w:pBdr>
        <w:spacing w:after="160"/>
      </w:pPr>
    </w:p>
    <w:p>
      <w:pPr>
        <w:spacing w:after="160" w:line="276"/>
        <w:jc w:val="left"/>
      </w:pPr>
      <w:r>
        <w:rPr>
          <w:rFonts w:ascii="Calibri" w:cs="Calibri" w:eastAsia="Calibri" w:hAnsi="Calibri"/>
          <w:b w:val="false"/>
          <w:bCs w:val="false"/>
          <w:i/>
          <w:iCs/>
          <w:color w:val="6B5947"/>
          <w:sz w:val="22"/>
          <w:szCs w:val="22"/>
        </w:rPr>
        <w:t xml:space="preserve">[Summarise the child's overall communication profile and intentionality — conventional and unconventional behaviours used to communicate.]</w:t>
      </w:r>
    </w:p>
    <w:p>
      <w:pPr>
        <w:spacing w:after="160" w:line="276"/>
        <w:jc w:val="left"/>
      </w:pPr>
      <w:r>
        <w:rPr>
          <w:rFonts w:ascii="Calibri" w:cs="Calibri" w:eastAsia="Calibri" w:hAnsi="Calibri"/>
          <w:b w:val="false"/>
          <w:bCs w:val="false"/>
          <w:i/>
          <w:iCs/>
          <w:color w:val="6B5947"/>
          <w:sz w:val="22"/>
          <w:szCs w:val="22"/>
        </w:rPr>
        <w:t xml:space="preserve">[Note whether Augmentative and Alternative Communication (AAC) or other communication supports are recommended, and why.]</w:t>
      </w:r>
    </w:p>
    <w:p>
      <w:pPr>
        <w:spacing w:after="80"/>
      </w:pP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color="FFFFFF" w:sz="0"/>
              <w:left w:val="none" w:color="FFFFFF" w:sz="0"/>
              <w:bottom w:val="none" w:color="FFFFFF" w:sz="0"/>
              <w:right w:val="none" w:color="FFFFFF" w:sz="0"/>
            </w:tcBorders>
            <w:shd w:fill="6B4A30" w:color="auto" w:val="clear"/>
            <w:tcMar>
              <w:top w:type="dxa" w:w="240"/>
              <w:left w:type="dxa" w:w="280"/>
              <w:bottom w:type="dxa" w:w="240"/>
              <w:right w:type="dxa" w:w="280"/>
            </w:tcMar>
            <w:vAlign w:val="center"/>
          </w:tcPr>
          <w:p>
            <w:pPr>
              <w:spacing w:after="130"/>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 cy="419100"/>
                          </a:xfrm>
                          <a:prstGeom prst="rect">
                            <a:avLst/>
                          </a:prstGeom>
                        </pic:spPr>
                      </pic:pic>
                    </a:graphicData>
                  </a:graphic>
                </wp:inline>
              </w:drawing>
            </w:r>
          </w:p>
          <w:p>
            <w:pPr>
              <w:spacing w:after="50"/>
            </w:pPr>
            <w:r>
              <w:rPr>
                <w:rFonts w:ascii="Calibri" w:cs="Calibri" w:eastAsia="Calibri" w:hAnsi="Calibri"/>
                <w:b/>
                <w:bCs/>
                <w:color w:val="F1E4D0"/>
                <w:spacing w:val="12"/>
                <w:sz w:val="16"/>
                <w:szCs w:val="16"/>
              </w:rPr>
              <w:t xml:space="preserve">ASSESSMENT RESULTS</w:t>
            </w:r>
          </w:p>
          <w:p>
            <w:r>
              <w:rPr>
                <w:rFonts w:ascii="Georgia" w:cs="Georgia" w:eastAsia="Georgia" w:hAnsi="Georgia"/>
                <w:b/>
                <w:bCs/>
                <w:color w:val="FFFFFF"/>
                <w:sz w:val="32"/>
                <w:szCs w:val="32"/>
              </w:rPr>
              <w:t xml:space="preserve">Occupational / Psychomotor Therapy</w:t>
            </w:r>
          </w:p>
        </w:tc>
      </w:tr>
    </w:tbl>
    <w:p>
      <w:pPr>
        <w:spacing w:after="160"/>
      </w:pPr>
    </w:p>
    <w:tbl>
      <w:tblPr>
        <w:tblW w:type="dxa" w:w="9700"/>
        <w:tblBorders>
          <w:top w:val="none" w:color="FFFFFF" w:sz="0"/>
          <w:left w:val="none" w:color="FFFFFF" w:sz="0"/>
          <w:bottom w:val="none" w:color="FFFFFF" w:sz="0"/>
          <w:right w:val="none" w:color="FFFFFF" w:sz="0"/>
          <w:insideH w:val="single" w:color="auto" w:sz="4"/>
          <w:insideV w:val="single" w:color="auto" w:sz="4"/>
        </w:tblBorders>
      </w:tblPr>
      <w:tblGrid>
        <w:gridCol w:w="620"/>
        <w:gridCol w:w="9080"/>
      </w:tblGrid>
      <w:tr>
        <w:tc>
          <w:tcPr>
            <w:tcW w:type="dxa" w:w="620"/>
            <w:tcBorders>
              <w:top w:val="none" w:color="FFFFFF" w:sz="0"/>
              <w:left w:val="none" w:color="FFFFFF" w:sz="0"/>
              <w:bottom w:val="none" w:color="FFFFFF" w:sz="0"/>
              <w:right w:val="none" w:color="FFFFFF" w:sz="0"/>
            </w:tcBorders>
            <w:vAlign w:val="center"/>
          </w:tcPr>
          <w:p>
            <w:pPr>
              <w:spacing w:after="0"/>
              <w:jc w:val="center"/>
            </w:pPr>
            <w:r>
              <w:drawing>
                <wp:inline distT="0" distB="0" distL="0" distR="0">
                  <wp:extent cx="33337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3375" cy="333375"/>
                          </a:xfrm>
                          <a:prstGeom prst="rect">
                            <a:avLst/>
                          </a:prstGeom>
                        </pic:spPr>
                      </pic:pic>
                    </a:graphicData>
                  </a:graphic>
                </wp:inline>
              </w:drawing>
            </w:r>
          </w:p>
        </w:tc>
        <w:tc>
          <w:tcPr>
            <w:tcW w:type="dxa" w:w="9080"/>
            <w:tcBorders>
              <w:top w:val="none" w:color="FFFFFF" w:sz="0"/>
              <w:left w:val="none" w:color="FFFFFF" w:sz="0"/>
              <w:bottom w:val="none" w:color="FFFFFF" w:sz="0"/>
              <w:right w:val="none" w:color="FFFFFF" w:sz="0"/>
            </w:tcBorders>
            <w:tcMar>
              <w:left w:type="dxa" w:w="160"/>
            </w:tcMar>
            <w:vAlign w:val="center"/>
          </w:tcPr>
          <w:p>
            <w:pPr>
              <w:spacing w:after="20"/>
            </w:pPr>
            <w:r>
              <w:rPr>
                <w:rFonts w:ascii="Calibri" w:cs="Calibri" w:eastAsia="Calibri" w:hAnsi="Calibri"/>
                <w:b/>
                <w:bCs/>
                <w:color w:val="C6A876"/>
                <w:spacing w:val="14"/>
                <w:sz w:val="17"/>
                <w:szCs w:val="17"/>
              </w:rPr>
              <w:t xml:space="preserve">SECTION 11</w:t>
            </w:r>
          </w:p>
          <w:p>
            <w:pPr>
              <w:spacing w:after="0"/>
            </w:pPr>
            <w:r>
              <w:rPr>
                <w:rFonts w:ascii="Georgia" w:cs="Georgia" w:eastAsia="Georgia" w:hAnsi="Georgia"/>
                <w:b/>
                <w:bCs/>
                <w:color w:val="4A3222"/>
                <w:sz w:val="30"/>
                <w:szCs w:val="30"/>
              </w:rPr>
              <w:t xml:space="preserve">Behavioural Observation</w:t>
            </w:r>
          </w:p>
        </w:tc>
      </w:tr>
    </w:tbl>
    <w:p>
      <w:pPr>
        <w:pBdr>
          <w:bottom w:val="single" w:color="C6A876" w:sz="6" w:space="1"/>
        </w:pBdr>
        <w:spacing w:after="160"/>
      </w:pPr>
    </w:p>
    <w:p>
      <w:pPr>
        <w:spacing w:after="160" w:line="276"/>
        <w:jc w:val="left"/>
      </w:pPr>
      <w:r>
        <w:rPr>
          <w:rFonts w:ascii="Calibri" w:cs="Calibri" w:eastAsia="Calibri" w:hAnsi="Calibri"/>
          <w:b w:val="false"/>
          <w:bCs w:val="false"/>
          <w:i/>
          <w:iCs/>
          <w:color w:val="6B5947"/>
          <w:sz w:val="22"/>
          <w:szCs w:val="22"/>
        </w:rPr>
        <w:t xml:space="preserve">[Describe the child's general presentation and behaviour during assessment sessions.]</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attention span.]</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engagement/cooperation with preferred vs. non-preferred tasks.]</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redirection needed to stay on task.]</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response to therapist interaction/guidance.]</w:t>
      </w:r>
    </w:p>
    <w:p>
      <w:pPr>
        <w:spacing w:after="80"/>
      </w:pPr>
    </w:p>
    <w:tbl>
      <w:tblPr>
        <w:tblW w:type="dxa" w:w="9700"/>
        <w:tblBorders>
          <w:top w:val="none" w:color="FFFFFF" w:sz="0"/>
          <w:left w:val="none" w:color="FFFFFF" w:sz="0"/>
          <w:bottom w:val="none" w:color="FFFFFF" w:sz="0"/>
          <w:right w:val="none" w:color="FFFFFF" w:sz="0"/>
          <w:insideH w:val="single" w:color="auto" w:sz="4"/>
          <w:insideV w:val="single" w:color="auto" w:sz="4"/>
        </w:tblBorders>
      </w:tblPr>
      <w:tblGrid>
        <w:gridCol w:w="620"/>
        <w:gridCol w:w="9080"/>
      </w:tblGrid>
      <w:tr>
        <w:tc>
          <w:tcPr>
            <w:tcW w:type="dxa" w:w="620"/>
            <w:tcBorders>
              <w:top w:val="none" w:color="FFFFFF" w:sz="0"/>
              <w:left w:val="none" w:color="FFFFFF" w:sz="0"/>
              <w:bottom w:val="none" w:color="FFFFFF" w:sz="0"/>
              <w:right w:val="none" w:color="FFFFFF" w:sz="0"/>
            </w:tcBorders>
            <w:vAlign w:val="center"/>
          </w:tcPr>
          <w:p>
            <w:pPr>
              <w:spacing w:after="0"/>
              <w:jc w:val="center"/>
            </w:pPr>
            <w:r>
              <w:drawing>
                <wp:inline distT="0" distB="0" distL="0" distR="0">
                  <wp:extent cx="33337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33375" cy="333375"/>
                          </a:xfrm>
                          <a:prstGeom prst="rect">
                            <a:avLst/>
                          </a:prstGeom>
                        </pic:spPr>
                      </pic:pic>
                    </a:graphicData>
                  </a:graphic>
                </wp:inline>
              </w:drawing>
            </w:r>
          </w:p>
        </w:tc>
        <w:tc>
          <w:tcPr>
            <w:tcW w:type="dxa" w:w="9080"/>
            <w:tcBorders>
              <w:top w:val="none" w:color="FFFFFF" w:sz="0"/>
              <w:left w:val="none" w:color="FFFFFF" w:sz="0"/>
              <w:bottom w:val="none" w:color="FFFFFF" w:sz="0"/>
              <w:right w:val="none" w:color="FFFFFF" w:sz="0"/>
            </w:tcBorders>
            <w:tcMar>
              <w:left w:type="dxa" w:w="160"/>
            </w:tcMar>
            <w:vAlign w:val="center"/>
          </w:tcPr>
          <w:p>
            <w:pPr>
              <w:spacing w:after="20"/>
            </w:pPr>
            <w:r>
              <w:rPr>
                <w:rFonts w:ascii="Calibri" w:cs="Calibri" w:eastAsia="Calibri" w:hAnsi="Calibri"/>
                <w:b/>
                <w:bCs/>
                <w:color w:val="C6A876"/>
                <w:spacing w:val="14"/>
                <w:sz w:val="17"/>
                <w:szCs w:val="17"/>
              </w:rPr>
              <w:t xml:space="preserve">SECTION 12</w:t>
            </w:r>
          </w:p>
          <w:p>
            <w:pPr>
              <w:spacing w:after="0"/>
            </w:pPr>
            <w:r>
              <w:rPr>
                <w:rFonts w:ascii="Georgia" w:cs="Georgia" w:eastAsia="Georgia" w:hAnsi="Georgia"/>
                <w:b/>
                <w:bCs/>
                <w:color w:val="4A3222"/>
                <w:sz w:val="30"/>
                <w:szCs w:val="30"/>
              </w:rPr>
              <w:t xml:space="preserve">Interactive Modalities</w:t>
            </w:r>
          </w:p>
        </w:tc>
      </w:tr>
    </w:tbl>
    <w:p>
      <w:pPr>
        <w:pBdr>
          <w:bottom w:val="single" w:color="C6A876" w:sz="6" w:space="1"/>
        </w:pBdr>
        <w:spacing w:after="160"/>
      </w:pPr>
    </w:p>
    <w:p>
      <w:pPr>
        <w:spacing w:after="160" w:line="276"/>
        <w:jc w:val="left"/>
      </w:pPr>
      <w:r>
        <w:rPr>
          <w:rFonts w:ascii="Calibri" w:cs="Calibri" w:eastAsia="Calibri" w:hAnsi="Calibri"/>
          <w:b w:val="false"/>
          <w:bCs w:val="false"/>
          <w:i/>
          <w:iCs/>
          <w:color w:val="6B5947"/>
          <w:sz w:val="22"/>
          <w:szCs w:val="22"/>
        </w:rPr>
        <w:t xml:space="preserve">[Summarise reciprocal interaction and social communication skills during OT sessions.]</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eye contact and joint attention.]</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response to one-to-one vs. group interaction.]</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engagement during structured play/visual tasks.]</w:t>
      </w:r>
    </w:p>
    <w:p>
      <w:pPr>
        <w:spacing w:after="80"/>
      </w:pPr>
    </w:p>
    <w:tbl>
      <w:tblPr>
        <w:tblW w:type="dxa" w:w="9700"/>
        <w:tblBorders>
          <w:top w:val="none" w:color="FFFFFF" w:sz="0"/>
          <w:left w:val="none" w:color="FFFFFF" w:sz="0"/>
          <w:bottom w:val="none" w:color="FFFFFF" w:sz="0"/>
          <w:right w:val="none" w:color="FFFFFF" w:sz="0"/>
          <w:insideH w:val="single" w:color="auto" w:sz="4"/>
          <w:insideV w:val="single" w:color="auto" w:sz="4"/>
        </w:tblBorders>
      </w:tblPr>
      <w:tblGrid>
        <w:gridCol w:w="620"/>
        <w:gridCol w:w="9080"/>
      </w:tblGrid>
      <w:tr>
        <w:tc>
          <w:tcPr>
            <w:tcW w:type="dxa" w:w="620"/>
            <w:tcBorders>
              <w:top w:val="none" w:color="FFFFFF" w:sz="0"/>
              <w:left w:val="none" w:color="FFFFFF" w:sz="0"/>
              <w:bottom w:val="none" w:color="FFFFFF" w:sz="0"/>
              <w:right w:val="none" w:color="FFFFFF" w:sz="0"/>
            </w:tcBorders>
            <w:vAlign w:val="center"/>
          </w:tcPr>
          <w:p>
            <w:pPr>
              <w:spacing w:after="0"/>
              <w:jc w:val="center"/>
            </w:pPr>
            <w:r>
              <w:drawing>
                <wp:inline distT="0" distB="0" distL="0" distR="0">
                  <wp:extent cx="33337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33375" cy="333375"/>
                          </a:xfrm>
                          <a:prstGeom prst="rect">
                            <a:avLst/>
                          </a:prstGeom>
                        </pic:spPr>
                      </pic:pic>
                    </a:graphicData>
                  </a:graphic>
                </wp:inline>
              </w:drawing>
            </w:r>
          </w:p>
        </w:tc>
        <w:tc>
          <w:tcPr>
            <w:tcW w:type="dxa" w:w="9080"/>
            <w:tcBorders>
              <w:top w:val="none" w:color="FFFFFF" w:sz="0"/>
              <w:left w:val="none" w:color="FFFFFF" w:sz="0"/>
              <w:bottom w:val="none" w:color="FFFFFF" w:sz="0"/>
              <w:right w:val="none" w:color="FFFFFF" w:sz="0"/>
            </w:tcBorders>
            <w:tcMar>
              <w:left w:type="dxa" w:w="160"/>
            </w:tcMar>
            <w:vAlign w:val="center"/>
          </w:tcPr>
          <w:p>
            <w:pPr>
              <w:spacing w:after="20"/>
            </w:pPr>
            <w:r>
              <w:rPr>
                <w:rFonts w:ascii="Calibri" w:cs="Calibri" w:eastAsia="Calibri" w:hAnsi="Calibri"/>
                <w:b/>
                <w:bCs/>
                <w:color w:val="C6A876"/>
                <w:spacing w:val="14"/>
                <w:sz w:val="17"/>
                <w:szCs w:val="17"/>
              </w:rPr>
              <w:t xml:space="preserve">SECTION 13</w:t>
            </w:r>
          </w:p>
          <w:p>
            <w:pPr>
              <w:spacing w:after="0"/>
            </w:pPr>
            <w:r>
              <w:rPr>
                <w:rFonts w:ascii="Georgia" w:cs="Georgia" w:eastAsia="Georgia" w:hAnsi="Georgia"/>
                <w:b/>
                <w:bCs/>
                <w:color w:val="4A3222"/>
                <w:sz w:val="30"/>
                <w:szCs w:val="30"/>
              </w:rPr>
              <w:t xml:space="preserve">Relationship to Objects</w:t>
            </w:r>
          </w:p>
        </w:tc>
      </w:tr>
    </w:tbl>
    <w:p>
      <w:pPr>
        <w:pBdr>
          <w:bottom w:val="single" w:color="C6A876" w:sz="6" w:space="1"/>
        </w:pBdr>
        <w:spacing w:after="160"/>
      </w:pPr>
    </w:p>
    <w:p>
      <w:pPr>
        <w:spacing w:after="160" w:line="276"/>
        <w:jc w:val="left"/>
      </w:pPr>
      <w:r>
        <w:rPr>
          <w:rFonts w:ascii="Calibri" w:cs="Calibri" w:eastAsia="Calibri" w:hAnsi="Calibri"/>
          <w:b w:val="false"/>
          <w:bCs w:val="false"/>
          <w:i/>
          <w:iCs/>
          <w:color w:val="6B5947"/>
          <w:sz w:val="22"/>
          <w:szCs w:val="22"/>
        </w:rPr>
        <w:t xml:space="preserve">[Describe how the child explores and interacts with toys, tools, and familiar objects.]</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visual/tactile exploration style.]</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purposeful manipulation during constructional/fine motor play.]</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tool use and object organisation.]</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[Factors influencing object use, e.g., strength, coordination, or motor planning.]</w:t>
      </w:r>
    </w:p>
    <w:p>
      <w:pPr>
        <w:spacing w:after="80"/>
      </w:pPr>
    </w:p>
    <w:tbl>
      <w:tblPr>
        <w:tblW w:type="dxa" w:w="9700"/>
        <w:tblBorders>
          <w:top w:val="none" w:color="FFFFFF" w:sz="0"/>
          <w:left w:val="none" w:color="FFFFFF" w:sz="0"/>
          <w:bottom w:val="none" w:color="FFFFFF" w:sz="0"/>
          <w:right w:val="none" w:color="FFFFFF" w:sz="0"/>
          <w:insideH w:val="single" w:color="auto" w:sz="4"/>
          <w:insideV w:val="single" w:color="auto" w:sz="4"/>
        </w:tblBorders>
      </w:tblPr>
      <w:tblGrid>
        <w:gridCol w:w="620"/>
        <w:gridCol w:w="9080"/>
      </w:tblGrid>
      <w:tr>
        <w:tc>
          <w:tcPr>
            <w:tcW w:type="dxa" w:w="620"/>
            <w:tcBorders>
              <w:top w:val="none" w:color="FFFFFF" w:sz="0"/>
              <w:left w:val="none" w:color="FFFFFF" w:sz="0"/>
              <w:bottom w:val="none" w:color="FFFFFF" w:sz="0"/>
              <w:right w:val="none" w:color="FFFFFF" w:sz="0"/>
            </w:tcBorders>
            <w:vAlign w:val="center"/>
          </w:tcPr>
          <w:p>
            <w:pPr>
              <w:spacing w:after="0"/>
              <w:jc w:val="center"/>
            </w:pPr>
            <w:r>
              <w:drawing>
                <wp:inline distT="0" distB="0" distL="0" distR="0">
                  <wp:extent cx="33337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33375" cy="333375"/>
                          </a:xfrm>
                          <a:prstGeom prst="rect">
                            <a:avLst/>
                          </a:prstGeom>
                        </pic:spPr>
                      </pic:pic>
                    </a:graphicData>
                  </a:graphic>
                </wp:inline>
              </w:drawing>
            </w:r>
          </w:p>
        </w:tc>
        <w:tc>
          <w:tcPr>
            <w:tcW w:type="dxa" w:w="9080"/>
            <w:tcBorders>
              <w:top w:val="none" w:color="FFFFFF" w:sz="0"/>
              <w:left w:val="none" w:color="FFFFFF" w:sz="0"/>
              <w:bottom w:val="none" w:color="FFFFFF" w:sz="0"/>
              <w:right w:val="none" w:color="FFFFFF" w:sz="0"/>
            </w:tcBorders>
            <w:tcMar>
              <w:left w:type="dxa" w:w="160"/>
            </w:tcMar>
            <w:vAlign w:val="center"/>
          </w:tcPr>
          <w:p>
            <w:pPr>
              <w:spacing w:after="20"/>
            </w:pPr>
            <w:r>
              <w:rPr>
                <w:rFonts w:ascii="Calibri" w:cs="Calibri" w:eastAsia="Calibri" w:hAnsi="Calibri"/>
                <w:b/>
                <w:bCs/>
                <w:color w:val="C6A876"/>
                <w:spacing w:val="14"/>
                <w:sz w:val="17"/>
                <w:szCs w:val="17"/>
              </w:rPr>
              <w:t xml:space="preserve">SECTION 14</w:t>
            </w:r>
          </w:p>
          <w:p>
            <w:pPr>
              <w:spacing w:after="0"/>
            </w:pPr>
            <w:r>
              <w:rPr>
                <w:rFonts w:ascii="Georgia" w:cs="Georgia" w:eastAsia="Georgia" w:hAnsi="Georgia"/>
                <w:b/>
                <w:bCs/>
                <w:color w:val="4A3222"/>
                <w:sz w:val="30"/>
                <w:szCs w:val="30"/>
              </w:rPr>
              <w:t xml:space="preserve">Body Scheme &amp; Body Awareness</w:t>
            </w:r>
          </w:p>
        </w:tc>
      </w:tr>
    </w:tbl>
    <w:p>
      <w:pPr>
        <w:pBdr>
          <w:bottom w:val="single" w:color="C6A876" w:sz="6" w:space="1"/>
        </w:pBdr>
        <w:spacing w:after="160"/>
      </w:pPr>
    </w:p>
    <w:p>
      <w:pPr>
        <w:spacing w:after="160" w:line="276"/>
        <w:jc w:val="left"/>
      </w:pPr>
      <w:r>
        <w:rPr>
          <w:rFonts w:ascii="Calibri" w:cs="Calibri" w:eastAsia="Calibri" w:hAnsi="Calibri"/>
          <w:b w:val="false"/>
          <w:bCs w:val="false"/>
          <w:i/>
          <w:iCs/>
          <w:color w:val="6B5947"/>
          <w:sz w:val="22"/>
          <w:szCs w:val="22"/>
        </w:rPr>
        <w:t xml:space="preserve">[Describe the child's body scheme and body awareness during movement-based tasks.]</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body positioning awareness.]</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motor planning during movement tasks.]</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imitation of body movements/postures.]</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body-part awareness and movement organisation.]</w:t>
      </w:r>
    </w:p>
    <w:p>
      <w:pPr>
        <w:spacing w:after="80"/>
      </w:pPr>
    </w:p>
    <w:tbl>
      <w:tblPr>
        <w:tblW w:type="dxa" w:w="9700"/>
        <w:tblBorders>
          <w:top w:val="none" w:color="FFFFFF" w:sz="0"/>
          <w:left w:val="none" w:color="FFFFFF" w:sz="0"/>
          <w:bottom w:val="none" w:color="FFFFFF" w:sz="0"/>
          <w:right w:val="none" w:color="FFFFFF" w:sz="0"/>
          <w:insideH w:val="single" w:color="auto" w:sz="4"/>
          <w:insideV w:val="single" w:color="auto" w:sz="4"/>
        </w:tblBorders>
      </w:tblPr>
      <w:tblGrid>
        <w:gridCol w:w="620"/>
        <w:gridCol w:w="9080"/>
      </w:tblGrid>
      <w:tr>
        <w:tc>
          <w:tcPr>
            <w:tcW w:type="dxa" w:w="620"/>
            <w:tcBorders>
              <w:top w:val="none" w:color="FFFFFF" w:sz="0"/>
              <w:left w:val="none" w:color="FFFFFF" w:sz="0"/>
              <w:bottom w:val="none" w:color="FFFFFF" w:sz="0"/>
              <w:right w:val="none" w:color="FFFFFF" w:sz="0"/>
            </w:tcBorders>
            <w:vAlign w:val="center"/>
          </w:tcPr>
          <w:p>
            <w:pPr>
              <w:spacing w:after="0"/>
              <w:jc w:val="center"/>
            </w:pPr>
            <w:r>
              <w:drawing>
                <wp:inline distT="0" distB="0" distL="0" distR="0">
                  <wp:extent cx="33337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33375" cy="333375"/>
                          </a:xfrm>
                          <a:prstGeom prst="rect">
                            <a:avLst/>
                          </a:prstGeom>
                        </pic:spPr>
                      </pic:pic>
                    </a:graphicData>
                  </a:graphic>
                </wp:inline>
              </w:drawing>
            </w:r>
          </w:p>
        </w:tc>
        <w:tc>
          <w:tcPr>
            <w:tcW w:type="dxa" w:w="9080"/>
            <w:tcBorders>
              <w:top w:val="none" w:color="FFFFFF" w:sz="0"/>
              <w:left w:val="none" w:color="FFFFFF" w:sz="0"/>
              <w:bottom w:val="none" w:color="FFFFFF" w:sz="0"/>
              <w:right w:val="none" w:color="FFFFFF" w:sz="0"/>
            </w:tcBorders>
            <w:tcMar>
              <w:left w:type="dxa" w:w="160"/>
            </w:tcMar>
            <w:vAlign w:val="center"/>
          </w:tcPr>
          <w:p>
            <w:pPr>
              <w:spacing w:after="20"/>
            </w:pPr>
            <w:r>
              <w:rPr>
                <w:rFonts w:ascii="Calibri" w:cs="Calibri" w:eastAsia="Calibri" w:hAnsi="Calibri"/>
                <w:b/>
                <w:bCs/>
                <w:color w:val="C6A876"/>
                <w:spacing w:val="14"/>
                <w:sz w:val="17"/>
                <w:szCs w:val="17"/>
              </w:rPr>
              <w:t xml:space="preserve">SECTION 15</w:t>
            </w:r>
          </w:p>
          <w:p>
            <w:pPr>
              <w:spacing w:after="0"/>
            </w:pPr>
            <w:r>
              <w:rPr>
                <w:rFonts w:ascii="Georgia" w:cs="Georgia" w:eastAsia="Georgia" w:hAnsi="Georgia"/>
                <w:b/>
                <w:bCs/>
                <w:color w:val="4A3222"/>
                <w:sz w:val="30"/>
                <w:szCs w:val="30"/>
              </w:rPr>
              <w:t xml:space="preserve">Sensory Processing</w:t>
            </w:r>
          </w:p>
        </w:tc>
      </w:tr>
    </w:tbl>
    <w:p>
      <w:pPr>
        <w:pBdr>
          <w:bottom w:val="single" w:color="C6A876" w:sz="6" w:space="1"/>
        </w:pBdr>
        <w:spacing w:after="160"/>
      </w:pPr>
    </w:p>
    <w:p>
      <w:pPr>
        <w:spacing w:after="160" w:line="276"/>
        <w:jc w:val="left"/>
      </w:pPr>
      <w:r>
        <w:rPr>
          <w:rFonts w:ascii="Calibri" w:cs="Calibri" w:eastAsia="Calibri" w:hAnsi="Calibri"/>
          <w:b w:val="false"/>
          <w:bCs w:val="false"/>
          <w:i/>
          <w:iCs/>
          <w:color w:val="6B5947"/>
          <w:sz w:val="22"/>
          <w:szCs w:val="22"/>
        </w:rPr>
        <w:t xml:space="preserve">[Summarise sensory processing difficulties and their impact on attention, regulation, and participation.]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850"/>
        <w:gridCol w:w="4850"/>
      </w:tblGrid>
      <w:tr>
        <w:tc>
          <w:tcPr>
            <w:tcW w:type="dxa" w:w="4850"/>
            <w:tcBorders>
              <w:top w:val="single" w:color="DCC9A8" w:sz="4"/>
              <w:left w:val="single" w:color="DCC9A8" w:sz="4"/>
              <w:bottom w:val="single" w:color="DCC9A8" w:sz="4"/>
              <w:right w:val="single" w:color="DCC9A8" w:sz="4"/>
            </w:tcBorders>
            <w:tcMar>
              <w:top w:type="dxa" w:w="150"/>
              <w:left w:type="dxa" w:w="180"/>
              <w:bottom w:type="dxa" w:w="150"/>
              <w:right w:type="dxa" w:w="180"/>
            </w:tcMar>
          </w:tcPr>
          <w:p>
            <w:pPr>
              <w:spacing w:after="70"/>
            </w:pPr>
            <w:r>
              <w:drawing>
                <wp:inline distT="0" distB="0" distL="0" distR="0">
                  <wp:extent cx="14287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42875" cy="142875"/>
                          </a:xfrm>
                          <a:prstGeom prst="rect">
                            <a:avLst/>
                          </a:prstGeom>
                        </pic:spPr>
                      </pic:pic>
                    </a:graphicData>
                  </a:graphic>
                </wp:inline>
              </w:drawing>
            </w:r>
            <w:r>
              <w:rPr>
                <w:rFonts w:ascii="Calibri" w:cs="Calibri" w:eastAsia="Calibri" w:hAnsi="Calibri"/>
                <w:b/>
                <w:bCs/>
                <w:color w:val="4A3222"/>
                <w:sz w:val="20"/>
                <w:szCs w:val="20"/>
              </w:rPr>
              <w:t xml:space="preserve">  Proprioceptive</w:t>
            </w:r>
          </w:p>
          <w:p>
            <w:pPr>
              <w:spacing w:line="276"/>
            </w:pPr>
            <w:r>
              <w:rPr>
                <w:rFonts w:ascii="Calibri" w:cs="Calibri" w:eastAsia="Calibri" w:hAnsi="Calibri"/>
                <w:i/>
                <w:iCs/>
                <w:color w:val="6B5947"/>
                <w:sz w:val="19"/>
                <w:szCs w:val="19"/>
              </w:rPr>
              <w:t xml:space="preserve">[Observation on proprioceptive processing.]</w:t>
            </w:r>
          </w:p>
        </w:tc>
        <w:tc>
          <w:tcPr>
            <w:tcW w:type="dxa" w:w="4850"/>
            <w:tcBorders>
              <w:top w:val="single" w:color="DCC9A8" w:sz="4"/>
              <w:left w:val="single" w:color="DCC9A8" w:sz="4"/>
              <w:bottom w:val="single" w:color="DCC9A8" w:sz="4"/>
              <w:right w:val="single" w:color="DCC9A8" w:sz="4"/>
            </w:tcBorders>
            <w:tcMar>
              <w:top w:type="dxa" w:w="150"/>
              <w:left w:type="dxa" w:w="180"/>
              <w:bottom w:type="dxa" w:w="150"/>
              <w:right w:type="dxa" w:w="180"/>
            </w:tcMar>
          </w:tcPr>
          <w:p>
            <w:pPr>
              <w:spacing w:after="70"/>
            </w:pPr>
            <w:r>
              <w:drawing>
                <wp:inline distT="0" distB="0" distL="0" distR="0">
                  <wp:extent cx="14287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42875" cy="142875"/>
                          </a:xfrm>
                          <a:prstGeom prst="rect">
                            <a:avLst/>
                          </a:prstGeom>
                        </pic:spPr>
                      </pic:pic>
                    </a:graphicData>
                  </a:graphic>
                </wp:inline>
              </w:drawing>
            </w:r>
            <w:r>
              <w:rPr>
                <w:rFonts w:ascii="Calibri" w:cs="Calibri" w:eastAsia="Calibri" w:hAnsi="Calibri"/>
                <w:b/>
                <w:bCs/>
                <w:color w:val="4A3222"/>
                <w:sz w:val="20"/>
                <w:szCs w:val="20"/>
              </w:rPr>
              <w:t xml:space="preserve">  Vestibular</w:t>
            </w:r>
          </w:p>
          <w:p>
            <w:pPr>
              <w:spacing w:line="276"/>
            </w:pPr>
            <w:r>
              <w:rPr>
                <w:rFonts w:ascii="Calibri" w:cs="Calibri" w:eastAsia="Calibri" w:hAnsi="Calibri"/>
                <w:i/>
                <w:iCs/>
                <w:color w:val="6B5947"/>
                <w:sz w:val="19"/>
                <w:szCs w:val="19"/>
              </w:rPr>
              <w:t xml:space="preserve">[Observation on vestibular processing.]</w:t>
            </w:r>
          </w:p>
        </w:tc>
      </w:tr>
      <w:tr>
        <w:tc>
          <w:tcPr>
            <w:tcW w:type="dxa" w:w="4850"/>
            <w:tcBorders>
              <w:top w:val="single" w:color="DCC9A8" w:sz="4"/>
              <w:left w:val="single" w:color="DCC9A8" w:sz="4"/>
              <w:bottom w:val="single" w:color="DCC9A8" w:sz="4"/>
              <w:right w:val="single" w:color="DCC9A8" w:sz="4"/>
            </w:tcBorders>
            <w:tcMar>
              <w:top w:type="dxa" w:w="150"/>
              <w:left w:type="dxa" w:w="180"/>
              <w:bottom w:type="dxa" w:w="150"/>
              <w:right w:type="dxa" w:w="180"/>
            </w:tcMar>
          </w:tcPr>
          <w:p>
            <w:pPr>
              <w:spacing w:after="70"/>
            </w:pPr>
            <w:r>
              <w:drawing>
                <wp:inline distT="0" distB="0" distL="0" distR="0">
                  <wp:extent cx="14287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42875" cy="142875"/>
                          </a:xfrm>
                          <a:prstGeom prst="rect">
                            <a:avLst/>
                          </a:prstGeom>
                        </pic:spPr>
                      </pic:pic>
                    </a:graphicData>
                  </a:graphic>
                </wp:inline>
              </w:drawing>
            </w:r>
            <w:r>
              <w:rPr>
                <w:rFonts w:ascii="Calibri" w:cs="Calibri" w:eastAsia="Calibri" w:hAnsi="Calibri"/>
                <w:b/>
                <w:bCs/>
                <w:color w:val="4A3222"/>
                <w:sz w:val="20"/>
                <w:szCs w:val="20"/>
              </w:rPr>
              <w:t xml:space="preserve">  Visual</w:t>
            </w:r>
          </w:p>
          <w:p>
            <w:pPr>
              <w:spacing w:line="276"/>
            </w:pPr>
            <w:r>
              <w:rPr>
                <w:rFonts w:ascii="Calibri" w:cs="Calibri" w:eastAsia="Calibri" w:hAnsi="Calibri"/>
                <w:i/>
                <w:iCs/>
                <w:color w:val="6B5947"/>
                <w:sz w:val="19"/>
                <w:szCs w:val="19"/>
              </w:rPr>
              <w:t xml:space="preserve">[Observation on visual processing.]</w:t>
            </w:r>
          </w:p>
        </w:tc>
        <w:tc>
          <w:tcPr>
            <w:tcW w:type="dxa" w:w="4850"/>
            <w:tcBorders>
              <w:top w:val="single" w:color="DCC9A8" w:sz="4"/>
              <w:left w:val="single" w:color="DCC9A8" w:sz="4"/>
              <w:bottom w:val="single" w:color="DCC9A8" w:sz="4"/>
              <w:right w:val="single" w:color="DCC9A8" w:sz="4"/>
            </w:tcBorders>
            <w:tcMar>
              <w:top w:type="dxa" w:w="150"/>
              <w:left w:type="dxa" w:w="180"/>
              <w:bottom w:type="dxa" w:w="150"/>
              <w:right w:type="dxa" w:w="180"/>
            </w:tcMar>
          </w:tcPr>
          <w:p>
            <w:pPr>
              <w:spacing w:after="70"/>
            </w:pPr>
            <w:r>
              <w:drawing>
                <wp:inline distT="0" distB="0" distL="0" distR="0">
                  <wp:extent cx="14287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42875" cy="142875"/>
                          </a:xfrm>
                          <a:prstGeom prst="rect">
                            <a:avLst/>
                          </a:prstGeom>
                        </pic:spPr>
                      </pic:pic>
                    </a:graphicData>
                  </a:graphic>
                </wp:inline>
              </w:drawing>
            </w:r>
            <w:r>
              <w:rPr>
                <w:rFonts w:ascii="Calibri" w:cs="Calibri" w:eastAsia="Calibri" w:hAnsi="Calibri"/>
                <w:b/>
                <w:bCs/>
                <w:color w:val="4A3222"/>
                <w:sz w:val="20"/>
                <w:szCs w:val="20"/>
              </w:rPr>
              <w:t xml:space="preserve">  Tactile</w:t>
            </w:r>
          </w:p>
          <w:p>
            <w:pPr>
              <w:spacing w:line="276"/>
            </w:pPr>
            <w:r>
              <w:rPr>
                <w:rFonts w:ascii="Calibri" w:cs="Calibri" w:eastAsia="Calibri" w:hAnsi="Calibri"/>
                <w:i/>
                <w:iCs/>
                <w:color w:val="6B5947"/>
                <w:sz w:val="19"/>
                <w:szCs w:val="19"/>
              </w:rPr>
              <w:t xml:space="preserve">[Observation on tactile processing.]</w:t>
            </w:r>
          </w:p>
        </w:tc>
      </w:tr>
      <w:tr>
        <w:tc>
          <w:tcPr>
            <w:tcW w:type="dxa" w:w="4850"/>
            <w:tcBorders>
              <w:top w:val="single" w:color="DCC9A8" w:sz="4"/>
              <w:left w:val="single" w:color="DCC9A8" w:sz="4"/>
              <w:bottom w:val="single" w:color="DCC9A8" w:sz="4"/>
              <w:right w:val="single" w:color="DCC9A8" w:sz="4"/>
            </w:tcBorders>
            <w:tcMar>
              <w:top w:type="dxa" w:w="150"/>
              <w:left w:type="dxa" w:w="180"/>
              <w:bottom w:type="dxa" w:w="150"/>
              <w:right w:type="dxa" w:w="180"/>
            </w:tcMar>
          </w:tcPr>
          <w:p>
            <w:pPr>
              <w:spacing w:after="70"/>
            </w:pPr>
            <w:r>
              <w:drawing>
                <wp:inline distT="0" distB="0" distL="0" distR="0">
                  <wp:extent cx="14287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42875" cy="142875"/>
                          </a:xfrm>
                          <a:prstGeom prst="rect">
                            <a:avLst/>
                          </a:prstGeom>
                        </pic:spPr>
                      </pic:pic>
                    </a:graphicData>
                  </a:graphic>
                </wp:inline>
              </w:drawing>
            </w:r>
            <w:r>
              <w:rPr>
                <w:rFonts w:ascii="Calibri" w:cs="Calibri" w:eastAsia="Calibri" w:hAnsi="Calibri"/>
                <w:b/>
                <w:bCs/>
                <w:color w:val="4A3222"/>
                <w:sz w:val="20"/>
                <w:szCs w:val="20"/>
              </w:rPr>
              <w:t xml:space="preserve">  Auditory</w:t>
            </w:r>
          </w:p>
          <w:p>
            <w:pPr>
              <w:spacing w:line="276"/>
            </w:pPr>
            <w:r>
              <w:rPr>
                <w:rFonts w:ascii="Calibri" w:cs="Calibri" w:eastAsia="Calibri" w:hAnsi="Calibri"/>
                <w:i/>
                <w:iCs/>
                <w:color w:val="6B5947"/>
                <w:sz w:val="19"/>
                <w:szCs w:val="19"/>
              </w:rPr>
              <w:t xml:space="preserve">[Observation on auditory processing.]</w:t>
            </w:r>
          </w:p>
        </w:tc>
        <w:tc>
          <w:tcPr>
            <w:tcW w:type="dxa" w:w="4850"/>
            <w:tcBorders>
              <w:top w:val="single" w:color="DCC9A8" w:sz="4"/>
              <w:left w:val="single" w:color="DCC9A8" w:sz="4"/>
              <w:bottom w:val="single" w:color="DCC9A8" w:sz="4"/>
              <w:right w:val="single" w:color="DCC9A8" w:sz="4"/>
            </w:tcBorders>
            <w:tcMar>
              <w:top w:type="dxa" w:w="150"/>
              <w:left w:type="dxa" w:w="180"/>
              <w:bottom w:type="dxa" w:w="150"/>
              <w:right w:type="dxa" w:w="180"/>
            </w:tcMar>
          </w:tcPr>
          <w:p>
            <w:pPr>
              <w:spacing w:after="70"/>
            </w:pPr>
            <w:r>
              <w:drawing>
                <wp:inline distT="0" distB="0" distL="0" distR="0">
                  <wp:extent cx="14287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42875" cy="142875"/>
                          </a:xfrm>
                          <a:prstGeom prst="rect">
                            <a:avLst/>
                          </a:prstGeom>
                        </pic:spPr>
                      </pic:pic>
                    </a:graphicData>
                  </a:graphic>
                </wp:inline>
              </w:drawing>
            </w:r>
            <w:r>
              <w:rPr>
                <w:rFonts w:ascii="Calibri" w:cs="Calibri" w:eastAsia="Calibri" w:hAnsi="Calibri"/>
                <w:b/>
                <w:bCs/>
                <w:color w:val="4A3222"/>
                <w:sz w:val="20"/>
                <w:szCs w:val="20"/>
              </w:rPr>
              <w:t xml:space="preserve">  Overall Impact</w:t>
            </w:r>
          </w:p>
          <w:p>
            <w:pPr>
              <w:spacing w:line="276"/>
            </w:pPr>
            <w:r>
              <w:rPr>
                <w:rFonts w:ascii="Calibri" w:cs="Calibri" w:eastAsia="Calibri" w:hAnsi="Calibri"/>
                <w:i/>
                <w:iCs/>
                <w:color w:val="6B5947"/>
                <w:sz w:val="19"/>
                <w:szCs w:val="19"/>
              </w:rPr>
              <w:t xml:space="preserve">[Summarise the combined functional impact of the above.]</w:t>
            </w:r>
          </w:p>
        </w:tc>
      </w:tr>
    </w:tbl>
    <w:p>
      <w:pPr>
        <w:spacing w:after="160"/>
      </w:pP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single" w:color="A9793F" w:sz="2"/>
              <w:left w:val="single" w:color="A9793F" w:sz="24"/>
              <w:bottom w:val="single" w:color="A9793F" w:sz="2"/>
              <w:right w:val="single" w:color="A9793F" w:sz="2"/>
            </w:tcBorders>
            <w:shd w:fill="F3E9DA" w:color="auto" w:val="clear"/>
            <w:tcMar>
              <w:top w:type="dxa" w:w="150"/>
              <w:left w:type="dxa" w:w="220"/>
              <w:bottom w:type="dxa" w:w="150"/>
              <w:right w:type="dxa" w:w="220"/>
            </w:tcMar>
          </w:tcPr>
          <w:p>
            <w:pPr>
              <w:spacing w:after="70"/>
            </w:pPr>
            <w:r>
              <w:rPr>
                <w:rFonts w:ascii="Calibri" w:cs="Calibri" w:eastAsia="Calibri" w:hAnsi="Calibri"/>
                <w:b/>
                <w:bCs/>
                <w:color w:val="A9793F"/>
                <w:spacing w:val="8"/>
                <w:sz w:val="16"/>
                <w:szCs w:val="16"/>
              </w:rPr>
              <w:t xml:space="preserve">CLINICAL NOTE</w:t>
            </w:r>
          </w:p>
          <w:p>
            <w:pPr>
              <w:spacing w:line="276"/>
            </w:pPr>
            <w:r>
              <w:rPr>
                <w:rFonts w:ascii="Calibri" w:cs="Calibri" w:eastAsia="Calibri" w:hAnsi="Calibri"/>
                <w:b w:val="false"/>
                <w:bCs w:val="false"/>
                <w:i/>
                <w:iCs/>
                <w:color w:val="6B5947"/>
                <w:sz w:val="21"/>
                <w:szCs w:val="21"/>
              </w:rPr>
              <w:t xml:space="preserve">[Note which sensory strategies the child responds well to, e.g., specific input types that support regulation.]</w:t>
            </w:r>
          </w:p>
        </w:tc>
      </w:tr>
    </w:tbl>
    <w:p>
      <w:pPr>
        <w:spacing w:after="160"/>
      </w:pPr>
    </w:p>
    <w:p>
      <w:pPr>
        <w:spacing w:after="80"/>
      </w:pPr>
    </w:p>
    <w:tbl>
      <w:tblPr>
        <w:tblW w:type="dxa" w:w="9700"/>
        <w:tblBorders>
          <w:top w:val="none" w:color="FFFFFF" w:sz="0"/>
          <w:left w:val="none" w:color="FFFFFF" w:sz="0"/>
          <w:bottom w:val="none" w:color="FFFFFF" w:sz="0"/>
          <w:right w:val="none" w:color="FFFFFF" w:sz="0"/>
          <w:insideH w:val="single" w:color="auto" w:sz="4"/>
          <w:insideV w:val="single" w:color="auto" w:sz="4"/>
        </w:tblBorders>
      </w:tblPr>
      <w:tblGrid>
        <w:gridCol w:w="620"/>
        <w:gridCol w:w="9080"/>
      </w:tblGrid>
      <w:tr>
        <w:tc>
          <w:tcPr>
            <w:tcW w:type="dxa" w:w="620"/>
            <w:tcBorders>
              <w:top w:val="none" w:color="FFFFFF" w:sz="0"/>
              <w:left w:val="none" w:color="FFFFFF" w:sz="0"/>
              <w:bottom w:val="none" w:color="FFFFFF" w:sz="0"/>
              <w:right w:val="none" w:color="FFFFFF" w:sz="0"/>
            </w:tcBorders>
            <w:vAlign w:val="center"/>
          </w:tcPr>
          <w:p>
            <w:pPr>
              <w:spacing w:after="0"/>
              <w:jc w:val="center"/>
            </w:pPr>
            <w:r>
              <w:drawing>
                <wp:inline distT="0" distB="0" distL="0" distR="0">
                  <wp:extent cx="33337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33375" cy="333375"/>
                          </a:xfrm>
                          <a:prstGeom prst="rect">
                            <a:avLst/>
                          </a:prstGeom>
                        </pic:spPr>
                      </pic:pic>
                    </a:graphicData>
                  </a:graphic>
                </wp:inline>
              </w:drawing>
            </w:r>
          </w:p>
        </w:tc>
        <w:tc>
          <w:tcPr>
            <w:tcW w:type="dxa" w:w="9080"/>
            <w:tcBorders>
              <w:top w:val="none" w:color="FFFFFF" w:sz="0"/>
              <w:left w:val="none" w:color="FFFFFF" w:sz="0"/>
              <w:bottom w:val="none" w:color="FFFFFF" w:sz="0"/>
              <w:right w:val="none" w:color="FFFFFF" w:sz="0"/>
            </w:tcBorders>
            <w:tcMar>
              <w:left w:type="dxa" w:w="160"/>
            </w:tcMar>
            <w:vAlign w:val="center"/>
          </w:tcPr>
          <w:p>
            <w:pPr>
              <w:spacing w:after="20"/>
            </w:pPr>
            <w:r>
              <w:rPr>
                <w:rFonts w:ascii="Calibri" w:cs="Calibri" w:eastAsia="Calibri" w:hAnsi="Calibri"/>
                <w:b/>
                <w:bCs/>
                <w:color w:val="C6A876"/>
                <w:spacing w:val="14"/>
                <w:sz w:val="17"/>
                <w:szCs w:val="17"/>
              </w:rPr>
              <w:t xml:space="preserve">SECTION 16</w:t>
            </w:r>
          </w:p>
          <w:p>
            <w:pPr>
              <w:spacing w:after="0"/>
            </w:pPr>
            <w:r>
              <w:rPr>
                <w:rFonts w:ascii="Georgia" w:cs="Georgia" w:eastAsia="Georgia" w:hAnsi="Georgia"/>
                <w:b/>
                <w:bCs/>
                <w:color w:val="4A3222"/>
                <w:sz w:val="30"/>
                <w:szCs w:val="30"/>
              </w:rPr>
              <w:t xml:space="preserve">Muscle Tone &amp; Strength</w:t>
            </w:r>
          </w:p>
        </w:tc>
      </w:tr>
    </w:tbl>
    <w:p>
      <w:pPr>
        <w:pBdr>
          <w:bottom w:val="single" w:color="C6A876" w:sz="6" w:space="1"/>
        </w:pBdr>
        <w:spacing w:after="160"/>
      </w:pPr>
    </w:p>
    <w:p>
      <w:pPr>
        <w:spacing w:after="160" w:line="276"/>
        <w:jc w:val="left"/>
      </w:pPr>
      <w:r>
        <w:rPr>
          <w:rFonts w:ascii="Calibri" w:cs="Calibri" w:eastAsia="Calibri" w:hAnsi="Calibri"/>
          <w:b w:val="false"/>
          <w:bCs w:val="false"/>
          <w:i/>
          <w:iCs/>
          <w:color w:val="6B5947"/>
          <w:sz w:val="22"/>
          <w:szCs w:val="22"/>
        </w:rPr>
        <w:t xml:space="preserve">[Summarise findings on muscle tone and strength.]</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upper limb strength during weight-bearing/resisted tasks.]</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core/postural strength and endurance.]</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grip strength.]</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muscle tone during movement.]</w:t>
      </w:r>
    </w:p>
    <w:p>
      <w:pPr>
        <w:spacing w:after="80"/>
      </w:pPr>
    </w:p>
    <w:tbl>
      <w:tblPr>
        <w:tblW w:type="dxa" w:w="9700"/>
        <w:tblBorders>
          <w:top w:val="none" w:color="FFFFFF" w:sz="0"/>
          <w:left w:val="none" w:color="FFFFFF" w:sz="0"/>
          <w:bottom w:val="none" w:color="FFFFFF" w:sz="0"/>
          <w:right w:val="none" w:color="FFFFFF" w:sz="0"/>
          <w:insideH w:val="single" w:color="auto" w:sz="4"/>
          <w:insideV w:val="single" w:color="auto" w:sz="4"/>
        </w:tblBorders>
      </w:tblPr>
      <w:tblGrid>
        <w:gridCol w:w="620"/>
        <w:gridCol w:w="9080"/>
      </w:tblGrid>
      <w:tr>
        <w:tc>
          <w:tcPr>
            <w:tcW w:type="dxa" w:w="620"/>
            <w:tcBorders>
              <w:top w:val="none" w:color="FFFFFF" w:sz="0"/>
              <w:left w:val="none" w:color="FFFFFF" w:sz="0"/>
              <w:bottom w:val="none" w:color="FFFFFF" w:sz="0"/>
              <w:right w:val="none" w:color="FFFFFF" w:sz="0"/>
            </w:tcBorders>
            <w:vAlign w:val="center"/>
          </w:tcPr>
          <w:p>
            <w:pPr>
              <w:spacing w:after="0"/>
              <w:jc w:val="center"/>
            </w:pPr>
            <w:r>
              <w:drawing>
                <wp:inline distT="0" distB="0" distL="0" distR="0">
                  <wp:extent cx="33337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33375" cy="333375"/>
                          </a:xfrm>
                          <a:prstGeom prst="rect">
                            <a:avLst/>
                          </a:prstGeom>
                        </pic:spPr>
                      </pic:pic>
                    </a:graphicData>
                  </a:graphic>
                </wp:inline>
              </w:drawing>
            </w:r>
          </w:p>
        </w:tc>
        <w:tc>
          <w:tcPr>
            <w:tcW w:type="dxa" w:w="9080"/>
            <w:tcBorders>
              <w:top w:val="none" w:color="FFFFFF" w:sz="0"/>
              <w:left w:val="none" w:color="FFFFFF" w:sz="0"/>
              <w:bottom w:val="none" w:color="FFFFFF" w:sz="0"/>
              <w:right w:val="none" w:color="FFFFFF" w:sz="0"/>
            </w:tcBorders>
            <w:tcMar>
              <w:left w:type="dxa" w:w="160"/>
            </w:tcMar>
            <w:vAlign w:val="center"/>
          </w:tcPr>
          <w:p>
            <w:pPr>
              <w:spacing w:after="20"/>
            </w:pPr>
            <w:r>
              <w:rPr>
                <w:rFonts w:ascii="Calibri" w:cs="Calibri" w:eastAsia="Calibri" w:hAnsi="Calibri"/>
                <w:b/>
                <w:bCs/>
                <w:color w:val="C6A876"/>
                <w:spacing w:val="14"/>
                <w:sz w:val="17"/>
                <w:szCs w:val="17"/>
              </w:rPr>
              <w:t xml:space="preserve">SECTION 17</w:t>
            </w:r>
          </w:p>
          <w:p>
            <w:pPr>
              <w:spacing w:after="0"/>
            </w:pPr>
            <w:r>
              <w:rPr>
                <w:rFonts w:ascii="Georgia" w:cs="Georgia" w:eastAsia="Georgia" w:hAnsi="Georgia"/>
                <w:b/>
                <w:bCs/>
                <w:color w:val="4A3222"/>
                <w:sz w:val="30"/>
                <w:szCs w:val="30"/>
              </w:rPr>
              <w:t xml:space="preserve">Laterality</w:t>
            </w:r>
          </w:p>
        </w:tc>
      </w:tr>
    </w:tbl>
    <w:p>
      <w:pPr>
        <w:pBdr>
          <w:bottom w:val="single" w:color="C6A876" w:sz="6" w:space="1"/>
        </w:pBdr>
        <w:spacing w:after="160"/>
      </w:pPr>
    </w:p>
    <w:p>
      <w:pPr>
        <w:spacing w:after="160" w:line="276"/>
        <w:jc w:val="left"/>
      </w:pPr>
      <w:r>
        <w:rPr>
          <w:rFonts w:ascii="Calibri" w:cs="Calibri" w:eastAsia="Calibri" w:hAnsi="Calibri"/>
          <w:b w:val="false"/>
          <w:bCs w:val="false"/>
          <w:i/>
          <w:iCs/>
          <w:color w:val="6B5947"/>
          <w:sz w:val="22"/>
          <w:szCs w:val="22"/>
        </w:rPr>
        <w:t xml:space="preserve">[Summarise hand/foot/eye dominance and bilateral coordination during fine and gross motor tasks.]</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hand dominance consistency.]</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bilateral coordination during tasks.]</w:t>
      </w:r>
    </w:p>
    <w:p>
      <w:pPr>
        <w:spacing w:after="80"/>
      </w:pPr>
    </w:p>
    <w:tbl>
      <w:tblPr>
        <w:tblW w:type="dxa" w:w="9700"/>
        <w:tblBorders>
          <w:top w:val="none" w:color="FFFFFF" w:sz="0"/>
          <w:left w:val="none" w:color="FFFFFF" w:sz="0"/>
          <w:bottom w:val="none" w:color="FFFFFF" w:sz="0"/>
          <w:right w:val="none" w:color="FFFFFF" w:sz="0"/>
          <w:insideH w:val="single" w:color="auto" w:sz="4"/>
          <w:insideV w:val="single" w:color="auto" w:sz="4"/>
        </w:tblBorders>
      </w:tblPr>
      <w:tblGrid>
        <w:gridCol w:w="620"/>
        <w:gridCol w:w="9080"/>
      </w:tblGrid>
      <w:tr>
        <w:tc>
          <w:tcPr>
            <w:tcW w:type="dxa" w:w="620"/>
            <w:tcBorders>
              <w:top w:val="none" w:color="FFFFFF" w:sz="0"/>
              <w:left w:val="none" w:color="FFFFFF" w:sz="0"/>
              <w:bottom w:val="none" w:color="FFFFFF" w:sz="0"/>
              <w:right w:val="none" w:color="FFFFFF" w:sz="0"/>
            </w:tcBorders>
            <w:vAlign w:val="center"/>
          </w:tcPr>
          <w:p>
            <w:pPr>
              <w:spacing w:after="0"/>
              <w:jc w:val="center"/>
            </w:pPr>
            <w:r>
              <w:drawing>
                <wp:inline distT="0" distB="0" distL="0" distR="0">
                  <wp:extent cx="33337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3375" cy="333375"/>
                          </a:xfrm>
                          <a:prstGeom prst="rect">
                            <a:avLst/>
                          </a:prstGeom>
                        </pic:spPr>
                      </pic:pic>
                    </a:graphicData>
                  </a:graphic>
                </wp:inline>
              </w:drawing>
            </w:r>
          </w:p>
        </w:tc>
        <w:tc>
          <w:tcPr>
            <w:tcW w:type="dxa" w:w="9080"/>
            <w:tcBorders>
              <w:top w:val="none" w:color="FFFFFF" w:sz="0"/>
              <w:left w:val="none" w:color="FFFFFF" w:sz="0"/>
              <w:bottom w:val="none" w:color="FFFFFF" w:sz="0"/>
              <w:right w:val="none" w:color="FFFFFF" w:sz="0"/>
            </w:tcBorders>
            <w:tcMar>
              <w:left w:type="dxa" w:w="160"/>
            </w:tcMar>
            <w:vAlign w:val="center"/>
          </w:tcPr>
          <w:p>
            <w:pPr>
              <w:spacing w:after="20"/>
            </w:pPr>
            <w:r>
              <w:rPr>
                <w:rFonts w:ascii="Calibri" w:cs="Calibri" w:eastAsia="Calibri" w:hAnsi="Calibri"/>
                <w:b/>
                <w:bCs/>
                <w:color w:val="C6A876"/>
                <w:spacing w:val="14"/>
                <w:sz w:val="17"/>
                <w:szCs w:val="17"/>
              </w:rPr>
              <w:t xml:space="preserve">SECTION 18</w:t>
            </w:r>
          </w:p>
          <w:p>
            <w:pPr>
              <w:spacing w:after="0"/>
            </w:pPr>
            <w:r>
              <w:rPr>
                <w:rFonts w:ascii="Georgia" w:cs="Georgia" w:eastAsia="Georgia" w:hAnsi="Georgia"/>
                <w:b/>
                <w:bCs/>
                <w:color w:val="4A3222"/>
                <w:sz w:val="30"/>
                <w:szCs w:val="30"/>
              </w:rPr>
              <w:t xml:space="preserve">Gross Motor Skills</w:t>
            </w:r>
          </w:p>
        </w:tc>
      </w:tr>
    </w:tbl>
    <w:p>
      <w:pPr>
        <w:pBdr>
          <w:bottom w:val="single" w:color="C6A876" w:sz="6" w:space="1"/>
        </w:pBdr>
        <w:spacing w:after="160"/>
      </w:pPr>
    </w:p>
    <w:p>
      <w:pPr>
        <w:spacing w:after="160" w:line="276"/>
        <w:jc w:val="left"/>
      </w:pPr>
      <w:r>
        <w:rPr>
          <w:rFonts w:ascii="Calibri" w:cs="Calibri" w:eastAsia="Calibri" w:hAnsi="Calibri"/>
          <w:b w:val="false"/>
          <w:bCs w:val="false"/>
          <w:i/>
          <w:iCs/>
          <w:color w:val="6B5947"/>
          <w:sz w:val="22"/>
          <w:szCs w:val="22"/>
        </w:rPr>
        <w:t xml:space="preserve">[Summarise gross motor coordination relative to age expectations.]</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following gross motor instructions.]</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running, jumping, and climbing.]</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movement sequencing and bilateral coordination.]</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endurance during physical activity.]</w:t>
      </w:r>
    </w:p>
    <w:p>
      <w:pPr>
        <w:spacing w:after="160" w:line="276"/>
        <w:jc w:val="left"/>
      </w:pPr>
      <w:r>
        <w:rPr>
          <w:rFonts w:ascii="Calibri" w:cs="Calibri" w:eastAsia="Calibri" w:hAnsi="Calibri"/>
          <w:b w:val="false"/>
          <w:bCs w:val="false"/>
          <w:i/>
          <w:iCs/>
          <w:color w:val="6B5947"/>
          <w:sz w:val="22"/>
          <w:szCs w:val="22"/>
        </w:rPr>
        <w:t xml:space="preserve">[Note a strength to build on for further gross motor development.]</w:t>
      </w:r>
    </w:p>
    <w:p>
      <w:pPr>
        <w:spacing w:after="80"/>
      </w:pPr>
    </w:p>
    <w:tbl>
      <w:tblPr>
        <w:tblW w:type="dxa" w:w="9700"/>
        <w:tblBorders>
          <w:top w:val="none" w:color="FFFFFF" w:sz="0"/>
          <w:left w:val="none" w:color="FFFFFF" w:sz="0"/>
          <w:bottom w:val="none" w:color="FFFFFF" w:sz="0"/>
          <w:right w:val="none" w:color="FFFFFF" w:sz="0"/>
          <w:insideH w:val="single" w:color="auto" w:sz="4"/>
          <w:insideV w:val="single" w:color="auto" w:sz="4"/>
        </w:tblBorders>
      </w:tblPr>
      <w:tblGrid>
        <w:gridCol w:w="620"/>
        <w:gridCol w:w="9080"/>
      </w:tblGrid>
      <w:tr>
        <w:tc>
          <w:tcPr>
            <w:tcW w:type="dxa" w:w="620"/>
            <w:tcBorders>
              <w:top w:val="none" w:color="FFFFFF" w:sz="0"/>
              <w:left w:val="none" w:color="FFFFFF" w:sz="0"/>
              <w:bottom w:val="none" w:color="FFFFFF" w:sz="0"/>
              <w:right w:val="none" w:color="FFFFFF" w:sz="0"/>
            </w:tcBorders>
            <w:vAlign w:val="center"/>
          </w:tcPr>
          <w:p>
            <w:pPr>
              <w:spacing w:after="0"/>
              <w:jc w:val="center"/>
            </w:pPr>
            <w:r>
              <w:drawing>
                <wp:inline distT="0" distB="0" distL="0" distR="0">
                  <wp:extent cx="33337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33375" cy="333375"/>
                          </a:xfrm>
                          <a:prstGeom prst="rect">
                            <a:avLst/>
                          </a:prstGeom>
                        </pic:spPr>
                      </pic:pic>
                    </a:graphicData>
                  </a:graphic>
                </wp:inline>
              </w:drawing>
            </w:r>
          </w:p>
        </w:tc>
        <w:tc>
          <w:tcPr>
            <w:tcW w:type="dxa" w:w="9080"/>
            <w:tcBorders>
              <w:top w:val="none" w:color="FFFFFF" w:sz="0"/>
              <w:left w:val="none" w:color="FFFFFF" w:sz="0"/>
              <w:bottom w:val="none" w:color="FFFFFF" w:sz="0"/>
              <w:right w:val="none" w:color="FFFFFF" w:sz="0"/>
            </w:tcBorders>
            <w:tcMar>
              <w:left w:type="dxa" w:w="160"/>
            </w:tcMar>
            <w:vAlign w:val="center"/>
          </w:tcPr>
          <w:p>
            <w:pPr>
              <w:spacing w:after="20"/>
            </w:pPr>
            <w:r>
              <w:rPr>
                <w:rFonts w:ascii="Calibri" w:cs="Calibri" w:eastAsia="Calibri" w:hAnsi="Calibri"/>
                <w:b/>
                <w:bCs/>
                <w:color w:val="C6A876"/>
                <w:spacing w:val="14"/>
                <w:sz w:val="17"/>
                <w:szCs w:val="17"/>
              </w:rPr>
              <w:t xml:space="preserve">SECTION 19</w:t>
            </w:r>
          </w:p>
          <w:p>
            <w:pPr>
              <w:spacing w:after="0"/>
            </w:pPr>
            <w:r>
              <w:rPr>
                <w:rFonts w:ascii="Georgia" w:cs="Georgia" w:eastAsia="Georgia" w:hAnsi="Georgia"/>
                <w:b/>
                <w:bCs/>
                <w:color w:val="4A3222"/>
                <w:sz w:val="30"/>
                <w:szCs w:val="30"/>
              </w:rPr>
              <w:t xml:space="preserve">Fine Motor &amp; Graphomotor Skills</w:t>
            </w:r>
          </w:p>
        </w:tc>
      </w:tr>
    </w:tbl>
    <w:p>
      <w:pPr>
        <w:pBdr>
          <w:bottom w:val="single" w:color="C6A876" w:sz="6" w:space="1"/>
        </w:pBdr>
        <w:spacing w:after="160"/>
      </w:pPr>
    </w:p>
    <w:p>
      <w:pPr>
        <w:spacing w:after="160" w:line="276"/>
        <w:jc w:val="left"/>
      </w:pPr>
      <w:r>
        <w:rPr>
          <w:rFonts w:ascii="Calibri" w:cs="Calibri" w:eastAsia="Calibri" w:hAnsi="Calibri"/>
          <w:b w:val="false"/>
          <w:bCs w:val="false"/>
          <w:i/>
          <w:iCs/>
          <w:color w:val="6B5947"/>
          <w:sz w:val="22"/>
          <w:szCs w:val="22"/>
        </w:rPr>
        <w:t xml:space="preserve">[Summarise fine motor and graphomotor development relative to age expectations.]</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following fine motor instructions.]</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grasp patterns and pencil grip.]</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copying shapes/lines and visual-motor integration.]</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grip endurance during table-top tasks.]</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bilateral hand use during constructional play.]</w:t>
      </w:r>
    </w:p>
    <w:p>
      <w:pPr>
        <w:spacing w:after="80"/>
      </w:pPr>
    </w:p>
    <w:tbl>
      <w:tblPr>
        <w:tblW w:type="dxa" w:w="9700"/>
        <w:tblBorders>
          <w:top w:val="none" w:color="FFFFFF" w:sz="0"/>
          <w:left w:val="none" w:color="FFFFFF" w:sz="0"/>
          <w:bottom w:val="none" w:color="FFFFFF" w:sz="0"/>
          <w:right w:val="none" w:color="FFFFFF" w:sz="0"/>
          <w:insideH w:val="single" w:color="auto" w:sz="4"/>
          <w:insideV w:val="single" w:color="auto" w:sz="4"/>
        </w:tblBorders>
      </w:tblPr>
      <w:tblGrid>
        <w:gridCol w:w="620"/>
        <w:gridCol w:w="9080"/>
      </w:tblGrid>
      <w:tr>
        <w:tc>
          <w:tcPr>
            <w:tcW w:type="dxa" w:w="620"/>
            <w:tcBorders>
              <w:top w:val="none" w:color="FFFFFF" w:sz="0"/>
              <w:left w:val="none" w:color="FFFFFF" w:sz="0"/>
              <w:bottom w:val="none" w:color="FFFFFF" w:sz="0"/>
              <w:right w:val="none" w:color="FFFFFF" w:sz="0"/>
            </w:tcBorders>
            <w:vAlign w:val="center"/>
          </w:tcPr>
          <w:p>
            <w:pPr>
              <w:spacing w:after="0"/>
              <w:jc w:val="center"/>
            </w:pPr>
            <w:r>
              <w:drawing>
                <wp:inline distT="0" distB="0" distL="0" distR="0">
                  <wp:extent cx="33337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3375" cy="333375"/>
                          </a:xfrm>
                          <a:prstGeom prst="rect">
                            <a:avLst/>
                          </a:prstGeom>
                        </pic:spPr>
                      </pic:pic>
                    </a:graphicData>
                  </a:graphic>
                </wp:inline>
              </w:drawing>
            </w:r>
          </w:p>
        </w:tc>
        <w:tc>
          <w:tcPr>
            <w:tcW w:type="dxa" w:w="9080"/>
            <w:tcBorders>
              <w:top w:val="none" w:color="FFFFFF" w:sz="0"/>
              <w:left w:val="none" w:color="FFFFFF" w:sz="0"/>
              <w:bottom w:val="none" w:color="FFFFFF" w:sz="0"/>
              <w:right w:val="none" w:color="FFFFFF" w:sz="0"/>
            </w:tcBorders>
            <w:tcMar>
              <w:left w:type="dxa" w:w="160"/>
            </w:tcMar>
            <w:vAlign w:val="center"/>
          </w:tcPr>
          <w:p>
            <w:pPr>
              <w:spacing w:after="20"/>
            </w:pPr>
            <w:r>
              <w:rPr>
                <w:rFonts w:ascii="Calibri" w:cs="Calibri" w:eastAsia="Calibri" w:hAnsi="Calibri"/>
                <w:b/>
                <w:bCs/>
                <w:color w:val="C6A876"/>
                <w:spacing w:val="14"/>
                <w:sz w:val="17"/>
                <w:szCs w:val="17"/>
              </w:rPr>
              <w:t xml:space="preserve">SECTION 20</w:t>
            </w:r>
          </w:p>
          <w:p>
            <w:pPr>
              <w:spacing w:after="0"/>
            </w:pPr>
            <w:r>
              <w:rPr>
                <w:rFonts w:ascii="Georgia" w:cs="Georgia" w:eastAsia="Georgia" w:hAnsi="Georgia"/>
                <w:b/>
                <w:bCs/>
                <w:color w:val="4A3222"/>
                <w:sz w:val="30"/>
                <w:szCs w:val="30"/>
              </w:rPr>
              <w:t xml:space="preserve">Space &amp; Time Structuring</w:t>
            </w:r>
          </w:p>
        </w:tc>
      </w:tr>
    </w:tbl>
    <w:p>
      <w:pPr>
        <w:pBdr>
          <w:bottom w:val="single" w:color="C6A876" w:sz="6" w:space="1"/>
        </w:pBdr>
        <w:spacing w:after="160"/>
      </w:pPr>
    </w:p>
    <w:p>
      <w:pPr>
        <w:spacing w:after="160" w:line="276"/>
        <w:jc w:val="left"/>
      </w:pPr>
      <w:r>
        <w:rPr>
          <w:rFonts w:ascii="Calibri" w:cs="Calibri" w:eastAsia="Calibri" w:hAnsi="Calibri"/>
          <w:b w:val="false"/>
          <w:bCs w:val="false"/>
          <w:i/>
          <w:iCs/>
          <w:color w:val="6B5947"/>
          <w:sz w:val="22"/>
          <w:szCs w:val="22"/>
        </w:rPr>
        <w:t xml:space="preserve">[Summarise the child's understanding of spatial concepts, sequencing, and temporal organisation.]</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organising movement within space.]</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following sequential/multi-step tasks.]</w:t>
      </w:r>
    </w:p>
    <w:p>
      <w:pPr>
        <w:spacing w:after="80"/>
      </w:pPr>
    </w:p>
    <w:tbl>
      <w:tblPr>
        <w:tblW w:type="dxa" w:w="9700"/>
        <w:tblBorders>
          <w:top w:val="none" w:color="FFFFFF" w:sz="0"/>
          <w:left w:val="none" w:color="FFFFFF" w:sz="0"/>
          <w:bottom w:val="none" w:color="FFFFFF" w:sz="0"/>
          <w:right w:val="none" w:color="FFFFFF" w:sz="0"/>
          <w:insideH w:val="single" w:color="auto" w:sz="4"/>
          <w:insideV w:val="single" w:color="auto" w:sz="4"/>
        </w:tblBorders>
      </w:tblPr>
      <w:tblGrid>
        <w:gridCol w:w="620"/>
        <w:gridCol w:w="9080"/>
      </w:tblGrid>
      <w:tr>
        <w:tc>
          <w:tcPr>
            <w:tcW w:type="dxa" w:w="620"/>
            <w:tcBorders>
              <w:top w:val="none" w:color="FFFFFF" w:sz="0"/>
              <w:left w:val="none" w:color="FFFFFF" w:sz="0"/>
              <w:bottom w:val="none" w:color="FFFFFF" w:sz="0"/>
              <w:right w:val="none" w:color="FFFFFF" w:sz="0"/>
            </w:tcBorders>
            <w:vAlign w:val="center"/>
          </w:tcPr>
          <w:p>
            <w:pPr>
              <w:spacing w:after="0"/>
              <w:jc w:val="center"/>
            </w:pPr>
            <w:r>
              <w:drawing>
                <wp:inline distT="0" distB="0" distL="0" distR="0">
                  <wp:extent cx="33337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33375" cy="333375"/>
                          </a:xfrm>
                          <a:prstGeom prst="rect">
                            <a:avLst/>
                          </a:prstGeom>
                        </pic:spPr>
                      </pic:pic>
                    </a:graphicData>
                  </a:graphic>
                </wp:inline>
              </w:drawing>
            </w:r>
          </w:p>
        </w:tc>
        <w:tc>
          <w:tcPr>
            <w:tcW w:type="dxa" w:w="9080"/>
            <w:tcBorders>
              <w:top w:val="none" w:color="FFFFFF" w:sz="0"/>
              <w:left w:val="none" w:color="FFFFFF" w:sz="0"/>
              <w:bottom w:val="none" w:color="FFFFFF" w:sz="0"/>
              <w:right w:val="none" w:color="FFFFFF" w:sz="0"/>
            </w:tcBorders>
            <w:tcMar>
              <w:left w:type="dxa" w:w="160"/>
            </w:tcMar>
            <w:vAlign w:val="center"/>
          </w:tcPr>
          <w:p>
            <w:pPr>
              <w:spacing w:after="20"/>
            </w:pPr>
            <w:r>
              <w:rPr>
                <w:rFonts w:ascii="Calibri" w:cs="Calibri" w:eastAsia="Calibri" w:hAnsi="Calibri"/>
                <w:b/>
                <w:bCs/>
                <w:color w:val="C6A876"/>
                <w:spacing w:val="14"/>
                <w:sz w:val="17"/>
                <w:szCs w:val="17"/>
              </w:rPr>
              <w:t xml:space="preserve">SECTION 21</w:t>
            </w:r>
          </w:p>
          <w:p>
            <w:pPr>
              <w:spacing w:after="0"/>
            </w:pPr>
            <w:r>
              <w:rPr>
                <w:rFonts w:ascii="Georgia" w:cs="Georgia" w:eastAsia="Georgia" w:hAnsi="Georgia"/>
                <w:b/>
                <w:bCs/>
                <w:color w:val="4A3222"/>
                <w:sz w:val="30"/>
                <w:szCs w:val="30"/>
              </w:rPr>
              <w:t xml:space="preserve">Balance &amp; Postural Control</w:t>
            </w:r>
          </w:p>
        </w:tc>
      </w:tr>
    </w:tbl>
    <w:p>
      <w:pPr>
        <w:pBdr>
          <w:bottom w:val="single" w:color="C6A876" w:sz="6" w:space="1"/>
        </w:pBdr>
        <w:spacing w:after="160"/>
      </w:pPr>
    </w:p>
    <w:p>
      <w:pPr>
        <w:spacing w:after="160" w:line="276"/>
        <w:jc w:val="left"/>
      </w:pPr>
      <w:r>
        <w:rPr>
          <w:rFonts w:ascii="Calibri" w:cs="Calibri" w:eastAsia="Calibri" w:hAnsi="Calibri"/>
          <w:b w:val="false"/>
          <w:bCs w:val="false"/>
          <w:i/>
          <w:iCs/>
          <w:color w:val="6B5947"/>
          <w:sz w:val="22"/>
          <w:szCs w:val="22"/>
        </w:rPr>
        <w:t xml:space="preserve">[Summarise balance and postural control findings, linking to sensory processing where relevant.]</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single-limb balance and dynamic movement.]</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postural stability when reaching outside base of support.]</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balance over uneven/unstable surfaces.]</w:t>
      </w:r>
    </w:p>
    <w:p>
      <w:pPr>
        <w:spacing w:after="80"/>
      </w:pPr>
    </w:p>
    <w:tbl>
      <w:tblPr>
        <w:tblW w:type="dxa" w:w="9700"/>
        <w:tblBorders>
          <w:top w:val="none" w:color="FFFFFF" w:sz="0"/>
          <w:left w:val="none" w:color="FFFFFF" w:sz="0"/>
          <w:bottom w:val="none" w:color="FFFFFF" w:sz="0"/>
          <w:right w:val="none" w:color="FFFFFF" w:sz="0"/>
          <w:insideH w:val="single" w:color="auto" w:sz="4"/>
          <w:insideV w:val="single" w:color="auto" w:sz="4"/>
        </w:tblBorders>
      </w:tblPr>
      <w:tblGrid>
        <w:gridCol w:w="620"/>
        <w:gridCol w:w="9080"/>
      </w:tblGrid>
      <w:tr>
        <w:tc>
          <w:tcPr>
            <w:tcW w:type="dxa" w:w="620"/>
            <w:tcBorders>
              <w:top w:val="none" w:color="FFFFFF" w:sz="0"/>
              <w:left w:val="none" w:color="FFFFFF" w:sz="0"/>
              <w:bottom w:val="none" w:color="FFFFFF" w:sz="0"/>
              <w:right w:val="none" w:color="FFFFFF" w:sz="0"/>
            </w:tcBorders>
            <w:vAlign w:val="center"/>
          </w:tcPr>
          <w:p>
            <w:pPr>
              <w:spacing w:after="0"/>
              <w:jc w:val="center"/>
            </w:pPr>
            <w:r>
              <w:drawing>
                <wp:inline distT="0" distB="0" distL="0" distR="0">
                  <wp:extent cx="33337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33375" cy="333375"/>
                          </a:xfrm>
                          <a:prstGeom prst="rect">
                            <a:avLst/>
                          </a:prstGeom>
                        </pic:spPr>
                      </pic:pic>
                    </a:graphicData>
                  </a:graphic>
                </wp:inline>
              </w:drawing>
            </w:r>
          </w:p>
        </w:tc>
        <w:tc>
          <w:tcPr>
            <w:tcW w:type="dxa" w:w="9080"/>
            <w:tcBorders>
              <w:top w:val="none" w:color="FFFFFF" w:sz="0"/>
              <w:left w:val="none" w:color="FFFFFF" w:sz="0"/>
              <w:bottom w:val="none" w:color="FFFFFF" w:sz="0"/>
              <w:right w:val="none" w:color="FFFFFF" w:sz="0"/>
            </w:tcBorders>
            <w:tcMar>
              <w:left w:type="dxa" w:w="160"/>
            </w:tcMar>
            <w:vAlign w:val="center"/>
          </w:tcPr>
          <w:p>
            <w:pPr>
              <w:spacing w:after="20"/>
            </w:pPr>
            <w:r>
              <w:rPr>
                <w:rFonts w:ascii="Calibri" w:cs="Calibri" w:eastAsia="Calibri" w:hAnsi="Calibri"/>
                <w:b/>
                <w:bCs/>
                <w:color w:val="C6A876"/>
                <w:spacing w:val="14"/>
                <w:sz w:val="17"/>
                <w:szCs w:val="17"/>
              </w:rPr>
              <w:t xml:space="preserve">SECTION 22</w:t>
            </w:r>
          </w:p>
          <w:p>
            <w:pPr>
              <w:spacing w:after="0"/>
            </w:pPr>
            <w:r>
              <w:rPr>
                <w:rFonts w:ascii="Georgia" w:cs="Georgia" w:eastAsia="Georgia" w:hAnsi="Georgia"/>
                <w:b/>
                <w:bCs/>
                <w:color w:val="4A3222"/>
                <w:sz w:val="30"/>
                <w:szCs w:val="30"/>
              </w:rPr>
              <w:t xml:space="preserve">Upper Limb Function</w:t>
            </w:r>
          </w:p>
        </w:tc>
      </w:tr>
    </w:tbl>
    <w:p>
      <w:pPr>
        <w:pBdr>
          <w:bottom w:val="single" w:color="C6A876" w:sz="6" w:space="1"/>
        </w:pBdr>
        <w:spacing w:after="160"/>
      </w:pPr>
    </w:p>
    <w:p>
      <w:pPr>
        <w:spacing w:after="160" w:line="276"/>
        <w:jc w:val="left"/>
      </w:pPr>
      <w:r>
        <w:rPr>
          <w:rFonts w:ascii="Calibri" w:cs="Calibri" w:eastAsia="Calibri" w:hAnsi="Calibri"/>
          <w:b w:val="false"/>
          <w:bCs w:val="false"/>
          <w:i/>
          <w:iCs/>
          <w:color w:val="6B5947"/>
          <w:sz w:val="22"/>
          <w:szCs w:val="22"/>
        </w:rPr>
        <w:t xml:space="preserve">[Summarise upper limb function during weight-bearing, reaching, and manipulative tasks.]</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strength during weight-bearing activities.]</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fatigue during reaching/overhead activities.]</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grip and carrying endurance.]</w:t>
      </w:r>
    </w:p>
    <w:p>
      <w:pPr>
        <w:spacing w:after="80"/>
      </w:pPr>
    </w:p>
    <w:tbl>
      <w:tblPr>
        <w:tblW w:type="dxa" w:w="9700"/>
        <w:tblBorders>
          <w:top w:val="none" w:color="FFFFFF" w:sz="0"/>
          <w:left w:val="none" w:color="FFFFFF" w:sz="0"/>
          <w:bottom w:val="none" w:color="FFFFFF" w:sz="0"/>
          <w:right w:val="none" w:color="FFFFFF" w:sz="0"/>
          <w:insideH w:val="single" w:color="auto" w:sz="4"/>
          <w:insideV w:val="single" w:color="auto" w:sz="4"/>
        </w:tblBorders>
      </w:tblPr>
      <w:tblGrid>
        <w:gridCol w:w="620"/>
        <w:gridCol w:w="9080"/>
      </w:tblGrid>
      <w:tr>
        <w:tc>
          <w:tcPr>
            <w:tcW w:type="dxa" w:w="620"/>
            <w:tcBorders>
              <w:top w:val="none" w:color="FFFFFF" w:sz="0"/>
              <w:left w:val="none" w:color="FFFFFF" w:sz="0"/>
              <w:bottom w:val="none" w:color="FFFFFF" w:sz="0"/>
              <w:right w:val="none" w:color="FFFFFF" w:sz="0"/>
            </w:tcBorders>
            <w:vAlign w:val="center"/>
          </w:tcPr>
          <w:p>
            <w:pPr>
              <w:spacing w:after="0"/>
              <w:jc w:val="center"/>
            </w:pPr>
            <w:r>
              <w:drawing>
                <wp:inline distT="0" distB="0" distL="0" distR="0">
                  <wp:extent cx="33337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33375" cy="333375"/>
                          </a:xfrm>
                          <a:prstGeom prst="rect">
                            <a:avLst/>
                          </a:prstGeom>
                        </pic:spPr>
                      </pic:pic>
                    </a:graphicData>
                  </a:graphic>
                </wp:inline>
              </w:drawing>
            </w:r>
          </w:p>
        </w:tc>
        <w:tc>
          <w:tcPr>
            <w:tcW w:type="dxa" w:w="9080"/>
            <w:tcBorders>
              <w:top w:val="none" w:color="FFFFFF" w:sz="0"/>
              <w:left w:val="none" w:color="FFFFFF" w:sz="0"/>
              <w:bottom w:val="none" w:color="FFFFFF" w:sz="0"/>
              <w:right w:val="none" w:color="FFFFFF" w:sz="0"/>
            </w:tcBorders>
            <w:tcMar>
              <w:left w:type="dxa" w:w="160"/>
            </w:tcMar>
            <w:vAlign w:val="center"/>
          </w:tcPr>
          <w:p>
            <w:pPr>
              <w:spacing w:after="20"/>
            </w:pPr>
            <w:r>
              <w:rPr>
                <w:rFonts w:ascii="Calibri" w:cs="Calibri" w:eastAsia="Calibri" w:hAnsi="Calibri"/>
                <w:b/>
                <w:bCs/>
                <w:color w:val="C6A876"/>
                <w:spacing w:val="14"/>
                <w:sz w:val="17"/>
                <w:szCs w:val="17"/>
              </w:rPr>
              <w:t xml:space="preserve">SECTION 23</w:t>
            </w:r>
          </w:p>
          <w:p>
            <w:pPr>
              <w:spacing w:after="0"/>
            </w:pPr>
            <w:r>
              <w:rPr>
                <w:rFonts w:ascii="Georgia" w:cs="Georgia" w:eastAsia="Georgia" w:hAnsi="Georgia"/>
                <w:b/>
                <w:bCs/>
                <w:color w:val="4A3222"/>
                <w:sz w:val="30"/>
                <w:szCs w:val="30"/>
              </w:rPr>
              <w:t xml:space="preserve">Attention &amp; Participation</w:t>
            </w:r>
          </w:p>
        </w:tc>
      </w:tr>
    </w:tbl>
    <w:p>
      <w:pPr>
        <w:pBdr>
          <w:bottom w:val="single" w:color="C6A876" w:sz="6" w:space="1"/>
        </w:pBdr>
        <w:spacing w:after="160"/>
      </w:pPr>
    </w:p>
    <w:p>
      <w:pPr>
        <w:spacing w:after="160" w:line="276"/>
        <w:jc w:val="left"/>
      </w:pPr>
      <w:r>
        <w:rPr>
          <w:rFonts w:ascii="Calibri" w:cs="Calibri" w:eastAsia="Calibri" w:hAnsi="Calibri"/>
          <w:b w:val="false"/>
          <w:bCs w:val="false"/>
          <w:i/>
          <w:iCs/>
          <w:color w:val="6B5947"/>
          <w:sz w:val="22"/>
          <w:szCs w:val="22"/>
        </w:rPr>
        <w:t xml:space="preserve">[Summarise overall attention span and how participation is influenced by motivation.]</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sustained attention during non-preferred/structured tasks.]</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attention/participation during motivating activities.]</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[Strategies that help sustain engagement.]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single" w:color="7C9A5C" w:sz="2"/>
              <w:left w:val="single" w:color="7C9A5C" w:sz="24"/>
              <w:bottom w:val="single" w:color="7C9A5C" w:sz="2"/>
              <w:right w:val="single" w:color="7C9A5C" w:sz="2"/>
            </w:tcBorders>
            <w:shd w:fill="F2F7EE" w:color="auto" w:val="clear"/>
            <w:tcMar>
              <w:top w:type="dxa" w:w="150"/>
              <w:left w:type="dxa" w:w="220"/>
              <w:bottom w:type="dxa" w:w="150"/>
              <w:right w:type="dxa" w:w="220"/>
            </w:tcMar>
          </w:tcPr>
          <w:p>
            <w:pPr>
              <w:spacing w:after="70"/>
            </w:pPr>
            <w:r>
              <w:rPr>
                <w:rFonts w:ascii="Calibri" w:cs="Calibri" w:eastAsia="Calibri" w:hAnsi="Calibri"/>
                <w:b/>
                <w:bCs/>
                <w:color w:val="5C7A42"/>
                <w:spacing w:val="8"/>
                <w:sz w:val="16"/>
                <w:szCs w:val="16"/>
              </w:rPr>
              <w:t xml:space="preserve">OBSERVED STRENGTH</w:t>
            </w:r>
          </w:p>
          <w:p>
            <w:pPr>
              <w:spacing w:line="276"/>
            </w:pPr>
            <w:r>
              <w:rPr>
                <w:rFonts w:ascii="Calibri" w:cs="Calibri" w:eastAsia="Calibri" w:hAnsi="Calibri"/>
                <w:b w:val="false"/>
                <w:bCs w:val="false"/>
                <w:i/>
                <w:iCs/>
                <w:color w:val="6B5947"/>
                <w:sz w:val="21"/>
                <w:szCs w:val="21"/>
              </w:rPr>
              <w:t xml:space="preserve">[Note how motivation influences engagement, cooperation, and instruction-following.]</w:t>
            </w:r>
          </w:p>
        </w:tc>
      </w:tr>
    </w:tbl>
    <w:p>
      <w:pPr>
        <w:spacing w:after="160"/>
      </w:pPr>
    </w:p>
    <w:p>
      <w:pPr>
        <w:spacing w:after="80"/>
      </w:pPr>
    </w:p>
    <w:tbl>
      <w:tblPr>
        <w:tblW w:type="dxa" w:w="9700"/>
        <w:tblBorders>
          <w:top w:val="none" w:color="FFFFFF" w:sz="0"/>
          <w:left w:val="none" w:color="FFFFFF" w:sz="0"/>
          <w:bottom w:val="none" w:color="FFFFFF" w:sz="0"/>
          <w:right w:val="none" w:color="FFFFFF" w:sz="0"/>
          <w:insideH w:val="single" w:color="auto" w:sz="4"/>
          <w:insideV w:val="single" w:color="auto" w:sz="4"/>
        </w:tblBorders>
      </w:tblPr>
      <w:tblGrid>
        <w:gridCol w:w="620"/>
        <w:gridCol w:w="9080"/>
      </w:tblGrid>
      <w:tr>
        <w:tc>
          <w:tcPr>
            <w:tcW w:type="dxa" w:w="620"/>
            <w:tcBorders>
              <w:top w:val="none" w:color="FFFFFF" w:sz="0"/>
              <w:left w:val="none" w:color="FFFFFF" w:sz="0"/>
              <w:bottom w:val="none" w:color="FFFFFF" w:sz="0"/>
              <w:right w:val="none" w:color="FFFFFF" w:sz="0"/>
            </w:tcBorders>
            <w:vAlign w:val="center"/>
          </w:tcPr>
          <w:p>
            <w:pPr>
              <w:spacing w:after="0"/>
              <w:jc w:val="center"/>
            </w:pPr>
            <w:r>
              <w:drawing>
                <wp:inline distT="0" distB="0" distL="0" distR="0">
                  <wp:extent cx="33337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33375" cy="333375"/>
                          </a:xfrm>
                          <a:prstGeom prst="rect">
                            <a:avLst/>
                          </a:prstGeom>
                        </pic:spPr>
                      </pic:pic>
                    </a:graphicData>
                  </a:graphic>
                </wp:inline>
              </w:drawing>
            </w:r>
          </w:p>
        </w:tc>
        <w:tc>
          <w:tcPr>
            <w:tcW w:type="dxa" w:w="9080"/>
            <w:tcBorders>
              <w:top w:val="none" w:color="FFFFFF" w:sz="0"/>
              <w:left w:val="none" w:color="FFFFFF" w:sz="0"/>
              <w:bottom w:val="none" w:color="FFFFFF" w:sz="0"/>
              <w:right w:val="none" w:color="FFFFFF" w:sz="0"/>
            </w:tcBorders>
            <w:tcMar>
              <w:left w:type="dxa" w:w="160"/>
            </w:tcMar>
            <w:vAlign w:val="center"/>
          </w:tcPr>
          <w:p>
            <w:pPr>
              <w:spacing w:after="20"/>
            </w:pPr>
            <w:r>
              <w:rPr>
                <w:rFonts w:ascii="Calibri" w:cs="Calibri" w:eastAsia="Calibri" w:hAnsi="Calibri"/>
                <w:b/>
                <w:bCs/>
                <w:color w:val="C6A876"/>
                <w:spacing w:val="14"/>
                <w:sz w:val="17"/>
                <w:szCs w:val="17"/>
              </w:rPr>
              <w:t xml:space="preserve">SECTION 24</w:t>
            </w:r>
          </w:p>
          <w:p>
            <w:pPr>
              <w:spacing w:after="0"/>
            </w:pPr>
            <w:r>
              <w:rPr>
                <w:rFonts w:ascii="Georgia" w:cs="Georgia" w:eastAsia="Georgia" w:hAnsi="Georgia"/>
                <w:b/>
                <w:bCs/>
                <w:color w:val="4A3222"/>
                <w:sz w:val="30"/>
                <w:szCs w:val="30"/>
              </w:rPr>
              <w:t xml:space="preserve">Cognitive Skills</w:t>
            </w:r>
          </w:p>
        </w:tc>
      </w:tr>
    </w:tbl>
    <w:p>
      <w:pPr>
        <w:pBdr>
          <w:bottom w:val="single" w:color="C6A876" w:sz="6" w:space="1"/>
        </w:pBdr>
        <w:spacing w:after="160"/>
      </w:pPr>
    </w:p>
    <w:p>
      <w:pPr>
        <w:spacing w:after="160" w:line="276"/>
        <w:jc w:val="left"/>
      </w:pPr>
      <w:r>
        <w:rPr>
          <w:rFonts w:ascii="Calibri" w:cs="Calibri" w:eastAsia="Calibri" w:hAnsi="Calibri"/>
          <w:b w:val="false"/>
          <w:bCs w:val="false"/>
          <w:i/>
          <w:iCs/>
          <w:color w:val="6B5947"/>
          <w:sz w:val="22"/>
          <w:szCs w:val="22"/>
        </w:rPr>
        <w:t xml:space="preserve">[Summarise cognitive skills affecting functional performance: attention, problem-solving, sequencing, comprehension, processing speed, task persistence.]</w:t>
      </w:r>
    </w:p>
    <w:p>
      <w:pPr>
        <w:spacing w:after="160" w:line="276"/>
        <w:jc w:val="left"/>
      </w:pPr>
      <w:r>
        <w:rPr>
          <w:rFonts w:ascii="Calibri" w:cs="Calibri" w:eastAsia="Calibri" w:hAnsi="Calibri"/>
          <w:b w:val="false"/>
          <w:bCs w:val="false"/>
          <w:i/>
          <w:iCs/>
          <w:color w:val="6B5947"/>
          <w:sz w:val="22"/>
          <w:szCs w:val="22"/>
        </w:rPr>
        <w:t xml:space="preserve">[Note strategies the child benefits from, e.g., repetition, visual support, structured routines.]</w:t>
      </w:r>
    </w:p>
    <w:p>
      <w:pPr>
        <w:spacing w:after="80"/>
      </w:pP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color="FFFFFF" w:sz="0"/>
              <w:left w:val="none" w:color="FFFFFF" w:sz="0"/>
              <w:bottom w:val="none" w:color="FFFFFF" w:sz="0"/>
              <w:right w:val="none" w:color="FFFFFF" w:sz="0"/>
            </w:tcBorders>
            <w:shd w:fill="6B4A30" w:color="auto" w:val="clear"/>
            <w:tcMar>
              <w:top w:type="dxa" w:w="240"/>
              <w:left w:type="dxa" w:w="280"/>
              <w:bottom w:type="dxa" w:w="240"/>
              <w:right w:type="dxa" w:w="280"/>
            </w:tcMar>
            <w:vAlign w:val="center"/>
          </w:tcPr>
          <w:p>
            <w:pPr>
              <w:spacing w:after="130"/>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 cy="419100"/>
                          </a:xfrm>
                          <a:prstGeom prst="rect">
                            <a:avLst/>
                          </a:prstGeom>
                        </pic:spPr>
                      </pic:pic>
                    </a:graphicData>
                  </a:graphic>
                </wp:inline>
              </w:drawing>
            </w:r>
          </w:p>
          <w:p>
            <w:pPr>
              <w:spacing w:after="50"/>
            </w:pPr>
            <w:r>
              <w:rPr>
                <w:rFonts w:ascii="Calibri" w:cs="Calibri" w:eastAsia="Calibri" w:hAnsi="Calibri"/>
                <w:b/>
                <w:bCs/>
                <w:color w:val="F1E4D0"/>
                <w:spacing w:val="12"/>
                <w:sz w:val="16"/>
                <w:szCs w:val="16"/>
              </w:rPr>
              <w:t xml:space="preserve">ASSESSMENT RESULTS</w:t>
            </w:r>
          </w:p>
          <w:p>
            <w:r>
              <w:rPr>
                <w:rFonts w:ascii="Georgia" w:cs="Georgia" w:eastAsia="Georgia" w:hAnsi="Georgia"/>
                <w:b/>
                <w:bCs/>
                <w:color w:val="FFFFFF"/>
                <w:sz w:val="32"/>
                <w:szCs w:val="32"/>
              </w:rPr>
              <w:t xml:space="preserve">Clinical Psychology / Behavioural Functioning</w:t>
            </w:r>
          </w:p>
        </w:tc>
      </w:tr>
    </w:tbl>
    <w:p>
      <w:pPr>
        <w:spacing w:after="160"/>
      </w:pPr>
    </w:p>
    <w:tbl>
      <w:tblPr>
        <w:tblW w:type="dxa" w:w="9700"/>
        <w:tblBorders>
          <w:top w:val="none" w:color="FFFFFF" w:sz="0"/>
          <w:left w:val="none" w:color="FFFFFF" w:sz="0"/>
          <w:bottom w:val="none" w:color="FFFFFF" w:sz="0"/>
          <w:right w:val="none" w:color="FFFFFF" w:sz="0"/>
          <w:insideH w:val="single" w:color="auto" w:sz="4"/>
          <w:insideV w:val="single" w:color="auto" w:sz="4"/>
        </w:tblBorders>
      </w:tblPr>
      <w:tblGrid>
        <w:gridCol w:w="620"/>
        <w:gridCol w:w="9080"/>
      </w:tblGrid>
      <w:tr>
        <w:tc>
          <w:tcPr>
            <w:tcW w:type="dxa" w:w="620"/>
            <w:tcBorders>
              <w:top w:val="none" w:color="FFFFFF" w:sz="0"/>
              <w:left w:val="none" w:color="FFFFFF" w:sz="0"/>
              <w:bottom w:val="none" w:color="FFFFFF" w:sz="0"/>
              <w:right w:val="none" w:color="FFFFFF" w:sz="0"/>
            </w:tcBorders>
            <w:vAlign w:val="center"/>
          </w:tcPr>
          <w:p>
            <w:pPr>
              <w:spacing w:after="0"/>
              <w:jc w:val="center"/>
            </w:pPr>
            <w:r>
              <w:drawing>
                <wp:inline distT="0" distB="0" distL="0" distR="0">
                  <wp:extent cx="33337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3375" cy="333375"/>
                          </a:xfrm>
                          <a:prstGeom prst="rect">
                            <a:avLst/>
                          </a:prstGeom>
                        </pic:spPr>
                      </pic:pic>
                    </a:graphicData>
                  </a:graphic>
                </wp:inline>
              </w:drawing>
            </w:r>
          </w:p>
        </w:tc>
        <w:tc>
          <w:tcPr>
            <w:tcW w:type="dxa" w:w="9080"/>
            <w:tcBorders>
              <w:top w:val="none" w:color="FFFFFF" w:sz="0"/>
              <w:left w:val="none" w:color="FFFFFF" w:sz="0"/>
              <w:bottom w:val="none" w:color="FFFFFF" w:sz="0"/>
              <w:right w:val="none" w:color="FFFFFF" w:sz="0"/>
            </w:tcBorders>
            <w:tcMar>
              <w:left w:type="dxa" w:w="160"/>
            </w:tcMar>
            <w:vAlign w:val="center"/>
          </w:tcPr>
          <w:p>
            <w:pPr>
              <w:spacing w:after="20"/>
            </w:pPr>
            <w:r>
              <w:rPr>
                <w:rFonts w:ascii="Calibri" w:cs="Calibri" w:eastAsia="Calibri" w:hAnsi="Calibri"/>
                <w:b/>
                <w:bCs/>
                <w:color w:val="C6A876"/>
                <w:spacing w:val="14"/>
                <w:sz w:val="17"/>
                <w:szCs w:val="17"/>
              </w:rPr>
              <w:t xml:space="preserve">SECTION 25</w:t>
            </w:r>
          </w:p>
          <w:p>
            <w:pPr>
              <w:spacing w:after="0"/>
            </w:pPr>
            <w:r>
              <w:rPr>
                <w:rFonts w:ascii="Georgia" w:cs="Georgia" w:eastAsia="Georgia" w:hAnsi="Georgia"/>
                <w:b/>
                <w:bCs/>
                <w:color w:val="4A3222"/>
                <w:sz w:val="30"/>
                <w:szCs w:val="30"/>
              </w:rPr>
              <w:t xml:space="preserve">Behavioural Presentation &amp; Functional Baseline</w:t>
            </w:r>
          </w:p>
        </w:tc>
      </w:tr>
    </w:tbl>
    <w:p>
      <w:pPr>
        <w:pBdr>
          <w:bottom w:val="single" w:color="C6A876" w:sz="6" w:space="1"/>
        </w:pBdr>
        <w:spacing w:after="160"/>
      </w:pPr>
    </w:p>
    <w:p>
      <w:pPr>
        <w:spacing w:after="160" w:line="276"/>
        <w:jc w:val="left"/>
      </w:pPr>
      <w:r>
        <w:rPr>
          <w:rFonts w:ascii="Calibri" w:cs="Calibri" w:eastAsia="Calibri" w:hAnsi="Calibri"/>
          <w:b w:val="false"/>
          <w:bCs w:val="false"/>
          <w:i/>
          <w:iCs/>
          <w:color w:val="6B5947"/>
          <w:sz w:val="22"/>
          <w:szCs w:val="22"/>
        </w:rPr>
        <w:t xml:space="preserve">[Describe the child's behavioural presentation during assessment, e.g., response latency, compliance, tolerance for structured tasks.]</w:t>
      </w:r>
    </w:p>
    <w:p>
      <w:pPr>
        <w:spacing w:after="160" w:line="276"/>
        <w:jc w:val="left"/>
      </w:pPr>
      <w:r>
        <w:rPr>
          <w:rFonts w:ascii="Calibri" w:cs="Calibri" w:eastAsia="Calibri" w:hAnsi="Calibri"/>
          <w:b w:val="false"/>
          <w:bCs w:val="false"/>
          <w:i/>
          <w:iCs/>
          <w:color w:val="6B5947"/>
          <w:sz w:val="22"/>
          <w:szCs w:val="22"/>
        </w:rPr>
        <w:t xml:space="preserve">[Summarise standardised assessment results, e.g., CARS2-ST score, and clarify how the result should be used to inform intervention planning rather than as a stand-alone diagnostic basis.]</w:t>
      </w:r>
    </w:p>
    <w:p>
      <w:pPr>
        <w:spacing w:after="160" w:line="276"/>
        <w:jc w:val="left"/>
      </w:pPr>
      <w:r>
        <w:rPr>
          <w:rFonts w:ascii="Calibri" w:cs="Calibri" w:eastAsia="Calibri" w:hAnsi="Calibri"/>
          <w:b w:val="false"/>
          <w:bCs w:val="false"/>
          <w:i/>
          <w:iCs/>
          <w:color w:val="6B5947"/>
          <w:sz w:val="22"/>
          <w:szCs w:val="22"/>
        </w:rPr>
        <w:t xml:space="preserve">[Note primary barriers affecting learning and participation, e.g., prompt dependency, attention, sensory regulation.]</w:t>
      </w:r>
    </w:p>
    <w:p>
      <w:pPr>
        <w:spacing w:after="80"/>
      </w:pPr>
    </w:p>
    <w:tbl>
      <w:tblPr>
        <w:tblW w:type="dxa" w:w="9700"/>
        <w:tblBorders>
          <w:top w:val="none" w:color="FFFFFF" w:sz="0"/>
          <w:left w:val="none" w:color="FFFFFF" w:sz="0"/>
          <w:bottom w:val="none" w:color="FFFFFF" w:sz="0"/>
          <w:right w:val="none" w:color="FFFFFF" w:sz="0"/>
          <w:insideH w:val="single" w:color="auto" w:sz="4"/>
          <w:insideV w:val="single" w:color="auto" w:sz="4"/>
        </w:tblBorders>
      </w:tblPr>
      <w:tblGrid>
        <w:gridCol w:w="620"/>
        <w:gridCol w:w="9080"/>
      </w:tblGrid>
      <w:tr>
        <w:tc>
          <w:tcPr>
            <w:tcW w:type="dxa" w:w="620"/>
            <w:tcBorders>
              <w:top w:val="none" w:color="FFFFFF" w:sz="0"/>
              <w:left w:val="none" w:color="FFFFFF" w:sz="0"/>
              <w:bottom w:val="none" w:color="FFFFFF" w:sz="0"/>
              <w:right w:val="none" w:color="FFFFFF" w:sz="0"/>
            </w:tcBorders>
            <w:vAlign w:val="center"/>
          </w:tcPr>
          <w:p>
            <w:pPr>
              <w:spacing w:after="0"/>
              <w:jc w:val="center"/>
            </w:pPr>
            <w:r>
              <w:drawing>
                <wp:inline distT="0" distB="0" distL="0" distR="0">
                  <wp:extent cx="33337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33375" cy="333375"/>
                          </a:xfrm>
                          <a:prstGeom prst="rect">
                            <a:avLst/>
                          </a:prstGeom>
                        </pic:spPr>
                      </pic:pic>
                    </a:graphicData>
                  </a:graphic>
                </wp:inline>
              </w:drawing>
            </w:r>
          </w:p>
        </w:tc>
        <w:tc>
          <w:tcPr>
            <w:tcW w:type="dxa" w:w="9080"/>
            <w:tcBorders>
              <w:top w:val="none" w:color="FFFFFF" w:sz="0"/>
              <w:left w:val="none" w:color="FFFFFF" w:sz="0"/>
              <w:bottom w:val="none" w:color="FFFFFF" w:sz="0"/>
              <w:right w:val="none" w:color="FFFFFF" w:sz="0"/>
            </w:tcBorders>
            <w:tcMar>
              <w:left w:type="dxa" w:w="160"/>
            </w:tcMar>
            <w:vAlign w:val="center"/>
          </w:tcPr>
          <w:p>
            <w:pPr>
              <w:spacing w:after="20"/>
            </w:pPr>
            <w:r>
              <w:rPr>
                <w:rFonts w:ascii="Calibri" w:cs="Calibri" w:eastAsia="Calibri" w:hAnsi="Calibri"/>
                <w:b/>
                <w:bCs/>
                <w:color w:val="C6A876"/>
                <w:spacing w:val="14"/>
                <w:sz w:val="17"/>
                <w:szCs w:val="17"/>
              </w:rPr>
              <w:t xml:space="preserve">SECTION 26</w:t>
            </w:r>
          </w:p>
          <w:p>
            <w:pPr>
              <w:spacing w:after="0"/>
            </w:pPr>
            <w:r>
              <w:rPr>
                <w:rFonts w:ascii="Georgia" w:cs="Georgia" w:eastAsia="Georgia" w:hAnsi="Georgia"/>
                <w:b/>
                <w:bCs/>
                <w:color w:val="4A3222"/>
                <w:sz w:val="30"/>
                <w:szCs w:val="30"/>
              </w:rPr>
              <w:t xml:space="preserve">Developmental &amp; Learning Potential</w:t>
            </w:r>
          </w:p>
        </w:tc>
      </w:tr>
    </w:tbl>
    <w:p>
      <w:pPr>
        <w:pBdr>
          <w:bottom w:val="single" w:color="C6A876" w:sz="6" w:space="1"/>
        </w:pBdr>
        <w:spacing w:after="160"/>
      </w:pPr>
    </w:p>
    <w:p>
      <w:pPr>
        <w:spacing w:after="160" w:line="276"/>
        <w:jc w:val="left"/>
      </w:pPr>
      <w:r>
        <w:rPr>
          <w:rFonts w:ascii="Calibri" w:cs="Calibri" w:eastAsia="Calibri" w:hAnsi="Calibri"/>
          <w:b w:val="false"/>
          <w:bCs w:val="false"/>
          <w:i/>
          <w:iCs/>
          <w:color w:val="6B5947"/>
          <w:sz w:val="22"/>
          <w:szCs w:val="22"/>
        </w:rPr>
        <w:t xml:space="preserve">[Summarise developmental/learning assessment results, e.g., VB-MAPP domains, relative strengths and learning barriers.]</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relative strengths, e.g., manding, independent play.]</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learning barriers, e.g., prompt dependency, listener responding.]</w:t>
      </w:r>
    </w:p>
    <w:p>
      <w:pPr>
        <w:spacing w:after="160" w:line="276"/>
        <w:jc w:val="left"/>
      </w:pPr>
      <w:r>
        <w:rPr>
          <w:rFonts w:ascii="Calibri" w:cs="Calibri" w:eastAsia="Calibri" w:hAnsi="Calibri"/>
          <w:b w:val="false"/>
          <w:bCs w:val="false"/>
          <w:i/>
          <w:iCs/>
          <w:color w:val="6B5947"/>
          <w:sz w:val="22"/>
          <w:szCs w:val="22"/>
        </w:rPr>
        <w:t xml:space="preserve">[Note emerging skills relevant to intervention planning, e.g., imitation potential, to be developed collaboratively with other disciplines.]</w:t>
      </w:r>
    </w:p>
    <w:p>
      <w:pPr>
        <w:spacing w:after="80"/>
      </w:pPr>
    </w:p>
    <w:tbl>
      <w:tblPr>
        <w:tblW w:type="dxa" w:w="9700"/>
        <w:tblBorders>
          <w:top w:val="none" w:color="FFFFFF" w:sz="0"/>
          <w:left w:val="none" w:color="FFFFFF" w:sz="0"/>
          <w:bottom w:val="none" w:color="FFFFFF" w:sz="0"/>
          <w:right w:val="none" w:color="FFFFFF" w:sz="0"/>
          <w:insideH w:val="single" w:color="auto" w:sz="4"/>
          <w:insideV w:val="single" w:color="auto" w:sz="4"/>
        </w:tblBorders>
      </w:tblPr>
      <w:tblGrid>
        <w:gridCol w:w="620"/>
        <w:gridCol w:w="9080"/>
      </w:tblGrid>
      <w:tr>
        <w:tc>
          <w:tcPr>
            <w:tcW w:type="dxa" w:w="620"/>
            <w:tcBorders>
              <w:top w:val="none" w:color="FFFFFF" w:sz="0"/>
              <w:left w:val="none" w:color="FFFFFF" w:sz="0"/>
              <w:bottom w:val="none" w:color="FFFFFF" w:sz="0"/>
              <w:right w:val="none" w:color="FFFFFF" w:sz="0"/>
            </w:tcBorders>
            <w:vAlign w:val="center"/>
          </w:tcPr>
          <w:p>
            <w:pPr>
              <w:spacing w:after="0"/>
              <w:jc w:val="center"/>
            </w:pPr>
            <w:r>
              <w:drawing>
                <wp:inline distT="0" distB="0" distL="0" distR="0">
                  <wp:extent cx="33337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33375" cy="333375"/>
                          </a:xfrm>
                          <a:prstGeom prst="rect">
                            <a:avLst/>
                          </a:prstGeom>
                        </pic:spPr>
                      </pic:pic>
                    </a:graphicData>
                  </a:graphic>
                </wp:inline>
              </w:drawing>
            </w:r>
          </w:p>
        </w:tc>
        <w:tc>
          <w:tcPr>
            <w:tcW w:type="dxa" w:w="9080"/>
            <w:tcBorders>
              <w:top w:val="none" w:color="FFFFFF" w:sz="0"/>
              <w:left w:val="none" w:color="FFFFFF" w:sz="0"/>
              <w:bottom w:val="none" w:color="FFFFFF" w:sz="0"/>
              <w:right w:val="none" w:color="FFFFFF" w:sz="0"/>
            </w:tcBorders>
            <w:tcMar>
              <w:left w:type="dxa" w:w="160"/>
            </w:tcMar>
            <w:vAlign w:val="center"/>
          </w:tcPr>
          <w:p>
            <w:pPr>
              <w:spacing w:after="20"/>
            </w:pPr>
            <w:r>
              <w:rPr>
                <w:rFonts w:ascii="Calibri" w:cs="Calibri" w:eastAsia="Calibri" w:hAnsi="Calibri"/>
                <w:b/>
                <w:bCs/>
                <w:color w:val="C6A876"/>
                <w:spacing w:val="14"/>
                <w:sz w:val="17"/>
                <w:szCs w:val="17"/>
              </w:rPr>
              <w:t xml:space="preserve">SECTION 27</w:t>
            </w:r>
          </w:p>
          <w:p>
            <w:pPr>
              <w:spacing w:after="0"/>
            </w:pPr>
            <w:r>
              <w:rPr>
                <w:rFonts w:ascii="Georgia" w:cs="Georgia" w:eastAsia="Georgia" w:hAnsi="Georgia"/>
                <w:b/>
                <w:bCs/>
                <w:color w:val="4A3222"/>
                <w:sz w:val="30"/>
                <w:szCs w:val="30"/>
              </w:rPr>
              <w:t xml:space="preserve">Sensory Processing &amp; Self-Regulation</w:t>
            </w:r>
          </w:p>
        </w:tc>
      </w:tr>
    </w:tbl>
    <w:p>
      <w:pPr>
        <w:pBdr>
          <w:bottom w:val="single" w:color="C6A876" w:sz="6" w:space="1"/>
        </w:pBdr>
        <w:spacing w:after="160"/>
      </w:pPr>
    </w:p>
    <w:p>
      <w:pPr>
        <w:spacing w:after="160" w:line="276"/>
        <w:jc w:val="left"/>
      </w:pPr>
      <w:r>
        <w:rPr>
          <w:rFonts w:ascii="Calibri" w:cs="Calibri" w:eastAsia="Calibri" w:hAnsi="Calibri"/>
          <w:b w:val="false"/>
          <w:bCs w:val="false"/>
          <w:i/>
          <w:iCs/>
          <w:color w:val="6B5947"/>
          <w:sz w:val="22"/>
          <w:szCs w:val="22"/>
        </w:rPr>
        <w:t xml:space="preserve">[Summarise how sensory regulation influences attention, engagement, and readiness to learn from a behavioural perspective.]</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self-regulation strategies used by the child, e.g., movement, rhythmic activity.]</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tolerance of physical guidance/prompting.]</w:t>
      </w:r>
    </w:p>
    <w:p>
      <w:pPr>
        <w:spacing w:after="160" w:line="276"/>
        <w:jc w:val="left"/>
      </w:pPr>
      <w:r>
        <w:rPr>
          <w:rFonts w:ascii="Calibri" w:cs="Calibri" w:eastAsia="Calibri" w:hAnsi="Calibri"/>
          <w:b w:val="false"/>
          <w:bCs w:val="false"/>
          <w:i/>
          <w:iCs/>
          <w:color w:val="6B5947"/>
          <w:sz w:val="22"/>
          <w:szCs w:val="22"/>
        </w:rPr>
        <w:t xml:space="preserve">[Note recommended regulation strategies, e.g., modelling, visual/gestural cues, systematic prompt fading.]</w:t>
      </w:r>
    </w:p>
    <w:p>
      <w:pPr>
        <w:spacing w:after="80"/>
      </w:pPr>
    </w:p>
    <w:tbl>
      <w:tblPr>
        <w:tblW w:type="dxa" w:w="9700"/>
        <w:tblBorders>
          <w:top w:val="none" w:color="FFFFFF" w:sz="0"/>
          <w:left w:val="none" w:color="FFFFFF" w:sz="0"/>
          <w:bottom w:val="none" w:color="FFFFFF" w:sz="0"/>
          <w:right w:val="none" w:color="FFFFFF" w:sz="0"/>
          <w:insideH w:val="single" w:color="auto" w:sz="4"/>
          <w:insideV w:val="single" w:color="auto" w:sz="4"/>
        </w:tblBorders>
      </w:tblPr>
      <w:tblGrid>
        <w:gridCol w:w="620"/>
        <w:gridCol w:w="9080"/>
      </w:tblGrid>
      <w:tr>
        <w:tc>
          <w:tcPr>
            <w:tcW w:type="dxa" w:w="620"/>
            <w:tcBorders>
              <w:top w:val="none" w:color="FFFFFF" w:sz="0"/>
              <w:left w:val="none" w:color="FFFFFF" w:sz="0"/>
              <w:bottom w:val="none" w:color="FFFFFF" w:sz="0"/>
              <w:right w:val="none" w:color="FFFFFF" w:sz="0"/>
            </w:tcBorders>
            <w:vAlign w:val="center"/>
          </w:tcPr>
          <w:p>
            <w:pPr>
              <w:spacing w:after="0"/>
              <w:jc w:val="center"/>
            </w:pPr>
            <w:r>
              <w:drawing>
                <wp:inline distT="0" distB="0" distL="0" distR="0">
                  <wp:extent cx="33337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33375" cy="333375"/>
                          </a:xfrm>
                          <a:prstGeom prst="rect">
                            <a:avLst/>
                          </a:prstGeom>
                        </pic:spPr>
                      </pic:pic>
                    </a:graphicData>
                  </a:graphic>
                </wp:inline>
              </w:drawing>
            </w:r>
          </w:p>
        </w:tc>
        <w:tc>
          <w:tcPr>
            <w:tcW w:type="dxa" w:w="9080"/>
            <w:tcBorders>
              <w:top w:val="none" w:color="FFFFFF" w:sz="0"/>
              <w:left w:val="none" w:color="FFFFFF" w:sz="0"/>
              <w:bottom w:val="none" w:color="FFFFFF" w:sz="0"/>
              <w:right w:val="none" w:color="FFFFFF" w:sz="0"/>
            </w:tcBorders>
            <w:tcMar>
              <w:left w:type="dxa" w:w="160"/>
            </w:tcMar>
            <w:vAlign w:val="center"/>
          </w:tcPr>
          <w:p>
            <w:pPr>
              <w:spacing w:after="20"/>
            </w:pPr>
            <w:r>
              <w:rPr>
                <w:rFonts w:ascii="Calibri" w:cs="Calibri" w:eastAsia="Calibri" w:hAnsi="Calibri"/>
                <w:b/>
                <w:bCs/>
                <w:color w:val="C6A876"/>
                <w:spacing w:val="14"/>
                <w:sz w:val="17"/>
                <w:szCs w:val="17"/>
              </w:rPr>
              <w:t xml:space="preserve">SECTION 28</w:t>
            </w:r>
          </w:p>
          <w:p>
            <w:pPr>
              <w:spacing w:after="0"/>
            </w:pPr>
            <w:r>
              <w:rPr>
                <w:rFonts w:ascii="Georgia" w:cs="Georgia" w:eastAsia="Georgia" w:hAnsi="Georgia"/>
                <w:b/>
                <w:bCs/>
                <w:color w:val="4A3222"/>
                <w:sz w:val="30"/>
                <w:szCs w:val="30"/>
              </w:rPr>
              <w:t xml:space="preserve">Social-Emotional &amp; Behavioural Regulation</w:t>
            </w:r>
          </w:p>
        </w:tc>
      </w:tr>
    </w:tbl>
    <w:p>
      <w:pPr>
        <w:pBdr>
          <w:bottom w:val="single" w:color="C6A876" w:sz="6" w:space="1"/>
        </w:pBdr>
        <w:spacing w:after="160"/>
      </w:pPr>
    </w:p>
    <w:p>
      <w:pPr>
        <w:spacing w:after="160" w:line="276"/>
        <w:jc w:val="left"/>
      </w:pPr>
      <w:r>
        <w:rPr>
          <w:rFonts w:ascii="Calibri" w:cs="Calibri" w:eastAsia="Calibri" w:hAnsi="Calibri"/>
          <w:b w:val="false"/>
          <w:bCs w:val="false"/>
          <w:i/>
          <w:iCs/>
          <w:color w:val="6B5947"/>
          <w:sz w:val="22"/>
          <w:szCs w:val="22"/>
        </w:rPr>
        <w:t xml:space="preserve">[Summarise social-emotional functioning and behavioural regulation observed during assessment.]</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emotional expression and regulation.]</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frustration tolerance.]</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social referencing and relationship-building.]</w:t>
      </w:r>
    </w:p>
    <w:p>
      <w:pPr>
        <w:spacing w:after="80"/>
      </w:pPr>
    </w:p>
    <w:tbl>
      <w:tblPr>
        <w:tblW w:type="dxa" w:w="9700"/>
        <w:tblBorders>
          <w:top w:val="none" w:color="FFFFFF" w:sz="0"/>
          <w:left w:val="none" w:color="FFFFFF" w:sz="0"/>
          <w:bottom w:val="none" w:color="FFFFFF" w:sz="0"/>
          <w:right w:val="none" w:color="FFFFFF" w:sz="0"/>
          <w:insideH w:val="single" w:color="auto" w:sz="4"/>
          <w:insideV w:val="single" w:color="auto" w:sz="4"/>
        </w:tblBorders>
      </w:tblPr>
      <w:tblGrid>
        <w:gridCol w:w="620"/>
        <w:gridCol w:w="9080"/>
      </w:tblGrid>
      <w:tr>
        <w:tc>
          <w:tcPr>
            <w:tcW w:type="dxa" w:w="620"/>
            <w:tcBorders>
              <w:top w:val="none" w:color="FFFFFF" w:sz="0"/>
              <w:left w:val="none" w:color="FFFFFF" w:sz="0"/>
              <w:bottom w:val="none" w:color="FFFFFF" w:sz="0"/>
              <w:right w:val="none" w:color="FFFFFF" w:sz="0"/>
            </w:tcBorders>
            <w:vAlign w:val="center"/>
          </w:tcPr>
          <w:p>
            <w:pPr>
              <w:spacing w:after="0"/>
              <w:jc w:val="center"/>
            </w:pPr>
            <w:r>
              <w:drawing>
                <wp:inline distT="0" distB="0" distL="0" distR="0">
                  <wp:extent cx="33337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33375" cy="333375"/>
                          </a:xfrm>
                          <a:prstGeom prst="rect">
                            <a:avLst/>
                          </a:prstGeom>
                        </pic:spPr>
                      </pic:pic>
                    </a:graphicData>
                  </a:graphic>
                </wp:inline>
              </w:drawing>
            </w:r>
          </w:p>
        </w:tc>
        <w:tc>
          <w:tcPr>
            <w:tcW w:type="dxa" w:w="9080"/>
            <w:tcBorders>
              <w:top w:val="none" w:color="FFFFFF" w:sz="0"/>
              <w:left w:val="none" w:color="FFFFFF" w:sz="0"/>
              <w:bottom w:val="none" w:color="FFFFFF" w:sz="0"/>
              <w:right w:val="none" w:color="FFFFFF" w:sz="0"/>
            </w:tcBorders>
            <w:tcMar>
              <w:left w:type="dxa" w:w="160"/>
            </w:tcMar>
            <w:vAlign w:val="center"/>
          </w:tcPr>
          <w:p>
            <w:pPr>
              <w:spacing w:after="20"/>
            </w:pPr>
            <w:r>
              <w:rPr>
                <w:rFonts w:ascii="Calibri" w:cs="Calibri" w:eastAsia="Calibri" w:hAnsi="Calibri"/>
                <w:b/>
                <w:bCs/>
                <w:color w:val="C6A876"/>
                <w:spacing w:val="14"/>
                <w:sz w:val="17"/>
                <w:szCs w:val="17"/>
              </w:rPr>
              <w:t xml:space="preserve">SECTION 29</w:t>
            </w:r>
          </w:p>
          <w:p>
            <w:pPr>
              <w:spacing w:after="0"/>
            </w:pPr>
            <w:r>
              <w:rPr>
                <w:rFonts w:ascii="Georgia" w:cs="Georgia" w:eastAsia="Georgia" w:hAnsi="Georgia"/>
                <w:b/>
                <w:bCs/>
                <w:color w:val="4A3222"/>
                <w:sz w:val="30"/>
                <w:szCs w:val="30"/>
              </w:rPr>
              <w:t xml:space="preserve">Adaptive Functioning</w:t>
            </w:r>
          </w:p>
        </w:tc>
      </w:tr>
    </w:tbl>
    <w:p>
      <w:pPr>
        <w:pBdr>
          <w:bottom w:val="single" w:color="C6A876" w:sz="6" w:space="1"/>
        </w:pBdr>
        <w:spacing w:after="160"/>
      </w:pPr>
    </w:p>
    <w:p>
      <w:pPr>
        <w:spacing w:after="160" w:line="276"/>
        <w:jc w:val="left"/>
      </w:pPr>
      <w:r>
        <w:rPr>
          <w:rFonts w:ascii="Calibri" w:cs="Calibri" w:eastAsia="Calibri" w:hAnsi="Calibri"/>
          <w:b w:val="false"/>
          <w:bCs w:val="false"/>
          <w:i/>
          <w:iCs/>
          <w:color w:val="6B5947"/>
          <w:sz w:val="22"/>
          <w:szCs w:val="22"/>
        </w:rPr>
        <w:t xml:space="preserve">[Summarise adaptive daily living skills and independence across home, school, and community settings.]</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self-care/daily living skills.]</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[Observation on independence in familiar routines.]</w:t>
      </w:r>
    </w:p>
    <w:p>
      <w:pPr>
        <w:spacing w:after="80"/>
      </w:pPr>
    </w:p>
    <w:p>
      <w:pPr>
        <w:spacing w:after="320" w:before="320"/>
        <w:jc w:val="center"/>
      </w:pPr>
      <w:r>
        <w:rPr>
          <w:color w:val="C6A876"/>
        </w:rPr>
        <w:t xml:space="preserve">──────────────────────────────  ◆  ──────────────────────────────</w:t>
      </w:r>
    </w:p>
    <w:tbl>
      <w:tblPr>
        <w:tblW w:type="dxa" w:w="9700"/>
        <w:tblBorders>
          <w:top w:val="none" w:color="FFFFFF" w:sz="0"/>
          <w:left w:val="none" w:color="FFFFFF" w:sz="0"/>
          <w:bottom w:val="none" w:color="FFFFFF" w:sz="0"/>
          <w:right w:val="none" w:color="FFFFFF" w:sz="0"/>
          <w:insideH w:val="single" w:color="auto" w:sz="4"/>
          <w:insideV w:val="single" w:color="auto" w:sz="4"/>
        </w:tblBorders>
      </w:tblPr>
      <w:tblGrid>
        <w:gridCol w:w="620"/>
        <w:gridCol w:w="9080"/>
      </w:tblGrid>
      <w:tr>
        <w:tc>
          <w:tcPr>
            <w:tcW w:type="dxa" w:w="620"/>
            <w:tcBorders>
              <w:top w:val="none" w:color="FFFFFF" w:sz="0"/>
              <w:left w:val="none" w:color="FFFFFF" w:sz="0"/>
              <w:bottom w:val="none" w:color="FFFFFF" w:sz="0"/>
              <w:right w:val="none" w:color="FFFFFF" w:sz="0"/>
            </w:tcBorders>
            <w:vAlign w:val="center"/>
          </w:tcPr>
          <w:p>
            <w:pPr>
              <w:spacing w:after="0"/>
              <w:jc w:val="center"/>
            </w:pPr>
            <w:r>
              <w:drawing>
                <wp:inline distT="0" distB="0" distL="0" distR="0">
                  <wp:extent cx="33337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33375" cy="333375"/>
                          </a:xfrm>
                          <a:prstGeom prst="rect">
                            <a:avLst/>
                          </a:prstGeom>
                        </pic:spPr>
                      </pic:pic>
                    </a:graphicData>
                  </a:graphic>
                </wp:inline>
              </w:drawing>
            </w:r>
          </w:p>
        </w:tc>
        <w:tc>
          <w:tcPr>
            <w:tcW w:type="dxa" w:w="9080"/>
            <w:tcBorders>
              <w:top w:val="none" w:color="FFFFFF" w:sz="0"/>
              <w:left w:val="none" w:color="FFFFFF" w:sz="0"/>
              <w:bottom w:val="none" w:color="FFFFFF" w:sz="0"/>
              <w:right w:val="none" w:color="FFFFFF" w:sz="0"/>
            </w:tcBorders>
            <w:tcMar>
              <w:left w:type="dxa" w:w="160"/>
            </w:tcMar>
            <w:vAlign w:val="center"/>
          </w:tcPr>
          <w:p>
            <w:pPr>
              <w:spacing w:after="20"/>
            </w:pPr>
            <w:r>
              <w:rPr>
                <w:rFonts w:ascii="Calibri" w:cs="Calibri" w:eastAsia="Calibri" w:hAnsi="Calibri"/>
                <w:b/>
                <w:bCs/>
                <w:color w:val="C6A876"/>
                <w:spacing w:val="14"/>
                <w:sz w:val="17"/>
                <w:szCs w:val="17"/>
              </w:rPr>
              <w:t xml:space="preserve">SECTION 30</w:t>
            </w:r>
          </w:p>
          <w:p>
            <w:pPr>
              <w:spacing w:after="0"/>
            </w:pPr>
            <w:r>
              <w:rPr>
                <w:rFonts w:ascii="Georgia" w:cs="Georgia" w:eastAsia="Georgia" w:hAnsi="Georgia"/>
                <w:b/>
                <w:bCs/>
                <w:color w:val="4A3222"/>
                <w:sz w:val="30"/>
                <w:szCs w:val="30"/>
              </w:rPr>
              <w:t xml:space="preserve">Clinical Formulation</w:t>
            </w:r>
          </w:p>
        </w:tc>
      </w:tr>
    </w:tbl>
    <w:p>
      <w:pPr>
        <w:pBdr>
          <w:bottom w:val="single" w:color="C6A876" w:sz="6" w:space="1"/>
        </w:pBdr>
        <w:spacing w:after="160"/>
      </w:pPr>
    </w:p>
    <w:p>
      <w:pPr>
        <w:spacing w:after="160" w:line="276"/>
        <w:jc w:val="left"/>
      </w:pPr>
      <w:r>
        <w:rPr>
          <w:rFonts w:ascii="Calibri" w:cs="Calibri" w:eastAsia="Calibri" w:hAnsi="Calibri"/>
          <w:b w:val="false"/>
          <w:bCs w:val="false"/>
          <w:i/>
          <w:iCs/>
          <w:color w:val="6B5947"/>
          <w:sz w:val="22"/>
          <w:szCs w:val="22"/>
        </w:rPr>
        <w:t xml:space="preserve">[Synthesise the child's overall developmental profile across all three disciplines.]</w:t>
      </w:r>
    </w:p>
    <w:p>
      <w:pPr>
        <w:spacing w:after="160" w:line="276"/>
        <w:jc w:val="left"/>
      </w:pPr>
      <w:r>
        <w:rPr>
          <w:rFonts w:ascii="Calibri" w:cs="Calibri" w:eastAsia="Calibri" w:hAnsi="Calibri"/>
          <w:b w:val="false"/>
          <w:bCs w:val="false"/>
          <w:i w:val="false"/>
          <w:iCs w:val="false"/>
          <w:color w:val="3A2E22"/>
          <w:sz w:val="22"/>
          <w:szCs w:val="22"/>
        </w:rPr>
        <w:t xml:space="preserve">Primary functional barriers include:</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[Barrier 1]</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[Barrier 2]</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[Barrier 3]</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[Barrier 4]</w:t>
      </w:r>
    </w:p>
    <w:p>
      <w:pPr>
        <w:spacing w:after="160" w:line="276"/>
        <w:jc w:val="left"/>
      </w:pPr>
      <w:r>
        <w:rPr>
          <w:rFonts w:ascii="Calibri" w:cs="Calibri" w:eastAsia="Calibri" w:hAnsi="Calibri"/>
          <w:b w:val="false"/>
          <w:bCs w:val="false"/>
          <w:i w:val="false"/>
          <w:iCs w:val="false"/>
          <w:color w:val="3A2E22"/>
          <w:sz w:val="22"/>
          <w:szCs w:val="22"/>
        </w:rPr>
        <w:t xml:space="preserve">Despite these challenges, the child demonstrates important developmental strengths, including:</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[Strength 1]</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[Strength 2]</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[Strength 3]</w:t>
      </w:r>
    </w:p>
    <w:p>
      <w:pPr>
        <w:spacing w:after="160" w:line="276"/>
        <w:jc w:val="left"/>
      </w:pPr>
      <w:r>
        <w:rPr>
          <w:rFonts w:ascii="Calibri" w:cs="Calibri" w:eastAsia="Calibri" w:hAnsi="Calibri"/>
          <w:b w:val="false"/>
          <w:bCs w:val="false"/>
          <w:i/>
          <w:iCs/>
          <w:color w:val="6B5947"/>
          <w:sz w:val="22"/>
          <w:szCs w:val="22"/>
        </w:rPr>
        <w:t xml:space="preserve">[State the overall rehabilitation potential and recommended intervention approach.]</w:t>
      </w:r>
    </w:p>
    <w:p>
      <w:pPr>
        <w:spacing w:after="80"/>
      </w:pPr>
    </w:p>
    <w:tbl>
      <w:tblPr>
        <w:tblW w:type="dxa" w:w="9700"/>
        <w:tblBorders>
          <w:top w:val="none" w:color="FFFFFF" w:sz="0"/>
          <w:left w:val="none" w:color="FFFFFF" w:sz="0"/>
          <w:bottom w:val="none" w:color="FFFFFF" w:sz="0"/>
          <w:right w:val="none" w:color="FFFFFF" w:sz="0"/>
          <w:insideH w:val="single" w:color="auto" w:sz="4"/>
          <w:insideV w:val="single" w:color="auto" w:sz="4"/>
        </w:tblBorders>
      </w:tblPr>
      <w:tblGrid>
        <w:gridCol w:w="620"/>
        <w:gridCol w:w="9080"/>
      </w:tblGrid>
      <w:tr>
        <w:tc>
          <w:tcPr>
            <w:tcW w:type="dxa" w:w="620"/>
            <w:tcBorders>
              <w:top w:val="none" w:color="FFFFFF" w:sz="0"/>
              <w:left w:val="none" w:color="FFFFFF" w:sz="0"/>
              <w:bottom w:val="none" w:color="FFFFFF" w:sz="0"/>
              <w:right w:val="none" w:color="FFFFFF" w:sz="0"/>
            </w:tcBorders>
            <w:vAlign w:val="center"/>
          </w:tcPr>
          <w:p>
            <w:pPr>
              <w:spacing w:after="0"/>
              <w:jc w:val="center"/>
            </w:pPr>
            <w:r>
              <w:drawing>
                <wp:inline distT="0" distB="0" distL="0" distR="0">
                  <wp:extent cx="33337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3375" cy="333375"/>
                          </a:xfrm>
                          <a:prstGeom prst="rect">
                            <a:avLst/>
                          </a:prstGeom>
                        </pic:spPr>
                      </pic:pic>
                    </a:graphicData>
                  </a:graphic>
                </wp:inline>
              </w:drawing>
            </w:r>
          </w:p>
        </w:tc>
        <w:tc>
          <w:tcPr>
            <w:tcW w:type="dxa" w:w="9080"/>
            <w:tcBorders>
              <w:top w:val="none" w:color="FFFFFF" w:sz="0"/>
              <w:left w:val="none" w:color="FFFFFF" w:sz="0"/>
              <w:bottom w:val="none" w:color="FFFFFF" w:sz="0"/>
              <w:right w:val="none" w:color="FFFFFF" w:sz="0"/>
            </w:tcBorders>
            <w:tcMar>
              <w:left w:type="dxa" w:w="160"/>
            </w:tcMar>
            <w:vAlign w:val="center"/>
          </w:tcPr>
          <w:p>
            <w:pPr>
              <w:spacing w:after="20"/>
            </w:pPr>
            <w:r>
              <w:rPr>
                <w:rFonts w:ascii="Calibri" w:cs="Calibri" w:eastAsia="Calibri" w:hAnsi="Calibri"/>
                <w:b/>
                <w:bCs/>
                <w:color w:val="C6A876"/>
                <w:spacing w:val="14"/>
                <w:sz w:val="17"/>
                <w:szCs w:val="17"/>
              </w:rPr>
              <w:t xml:space="preserve">SECTION 31</w:t>
            </w:r>
          </w:p>
          <w:p>
            <w:pPr>
              <w:spacing w:after="0"/>
            </w:pPr>
            <w:r>
              <w:rPr>
                <w:rFonts w:ascii="Georgia" w:cs="Georgia" w:eastAsia="Georgia" w:hAnsi="Georgia"/>
                <w:b/>
                <w:bCs/>
                <w:color w:val="4A3222"/>
                <w:sz w:val="30"/>
                <w:szCs w:val="30"/>
              </w:rPr>
              <w:t xml:space="preserve">Summary of Findings</w:t>
            </w:r>
          </w:p>
        </w:tc>
      </w:tr>
    </w:tbl>
    <w:p>
      <w:pPr>
        <w:pBdr>
          <w:bottom w:val="single" w:color="C6A876" w:sz="6" w:space="1"/>
        </w:pBdr>
        <w:spacing w:after="160"/>
      </w:pPr>
    </w:p>
    <w:p>
      <w:pPr>
        <w:spacing w:after="160" w:line="276"/>
        <w:jc w:val="left"/>
      </w:pPr>
      <w:r>
        <w:rPr>
          <w:rFonts w:ascii="Calibri" w:cs="Calibri" w:eastAsia="Calibri" w:hAnsi="Calibri"/>
          <w:b w:val="false"/>
          <w:bCs w:val="false"/>
          <w:i/>
          <w:iCs/>
          <w:color w:val="6B5947"/>
          <w:sz w:val="22"/>
          <w:szCs w:val="22"/>
        </w:rPr>
        <w:t xml:space="preserve">[Child's Full Name] is a [age] [boy/girl] presenting with the following key findings:</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[Key finding 1 — e.g., communication/language.]</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[Key finding 2 — e.g., social interaction.]</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[Key finding 3 — e.g., sensory processing/regulation.]</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[Key finding 4 — e.g., cognitive/attention.]</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[Key finding 5 — e.g., motor skills.]</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[Key finding 6 — e.g., adaptive functioning.]</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[Key strength 1]</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[Key strength 2]</w:t>
      </w:r>
    </w:p>
    <w:p>
      <w:pPr>
        <w:spacing w:after="160" w:line="276"/>
        <w:jc w:val="left"/>
      </w:pPr>
      <w:r>
        <w:rPr>
          <w:rFonts w:ascii="Calibri" w:cs="Calibri" w:eastAsia="Calibri" w:hAnsi="Calibri"/>
          <w:b w:val="false"/>
          <w:bCs w:val="false"/>
          <w:i/>
          <w:iCs/>
          <w:color w:val="6B5947"/>
          <w:sz w:val="22"/>
          <w:szCs w:val="22"/>
        </w:rPr>
        <w:t xml:space="preserve">[Closing summary statement on overall profile and outlook.]</w:t>
      </w:r>
    </w:p>
    <w:p>
      <w:pPr>
        <w:spacing w:after="80"/>
      </w:pPr>
    </w:p>
    <w:p>
      <w:pPr>
        <w:spacing w:after="320" w:before="320"/>
        <w:jc w:val="center"/>
      </w:pPr>
      <w:r>
        <w:rPr>
          <w:color w:val="C6A876"/>
        </w:rPr>
        <w:t xml:space="preserve">──────────────────────────────  ◆  ──────────────────────────────</w:t>
      </w:r>
    </w:p>
    <w:tbl>
      <w:tblPr>
        <w:tblW w:type="dxa" w:w="9700"/>
        <w:tblBorders>
          <w:top w:val="none" w:color="FFFFFF" w:sz="0"/>
          <w:left w:val="none" w:color="FFFFFF" w:sz="0"/>
          <w:bottom w:val="none" w:color="FFFFFF" w:sz="0"/>
          <w:right w:val="none" w:color="FFFFFF" w:sz="0"/>
          <w:insideH w:val="single" w:color="auto" w:sz="4"/>
          <w:insideV w:val="single" w:color="auto" w:sz="4"/>
        </w:tblBorders>
      </w:tblPr>
      <w:tblGrid>
        <w:gridCol w:w="620"/>
        <w:gridCol w:w="9080"/>
      </w:tblGrid>
      <w:tr>
        <w:tc>
          <w:tcPr>
            <w:tcW w:type="dxa" w:w="620"/>
            <w:tcBorders>
              <w:top w:val="none" w:color="FFFFFF" w:sz="0"/>
              <w:left w:val="none" w:color="FFFFFF" w:sz="0"/>
              <w:bottom w:val="none" w:color="FFFFFF" w:sz="0"/>
              <w:right w:val="none" w:color="FFFFFF" w:sz="0"/>
            </w:tcBorders>
            <w:vAlign w:val="center"/>
          </w:tcPr>
          <w:p>
            <w:pPr>
              <w:spacing w:after="0"/>
              <w:jc w:val="center"/>
            </w:pPr>
            <w:r>
              <w:drawing>
                <wp:inline distT="0" distB="0" distL="0" distR="0">
                  <wp:extent cx="33337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33375" cy="333375"/>
                          </a:xfrm>
                          <a:prstGeom prst="rect">
                            <a:avLst/>
                          </a:prstGeom>
                        </pic:spPr>
                      </pic:pic>
                    </a:graphicData>
                  </a:graphic>
                </wp:inline>
              </w:drawing>
            </w:r>
          </w:p>
        </w:tc>
        <w:tc>
          <w:tcPr>
            <w:tcW w:type="dxa" w:w="9080"/>
            <w:tcBorders>
              <w:top w:val="none" w:color="FFFFFF" w:sz="0"/>
              <w:left w:val="none" w:color="FFFFFF" w:sz="0"/>
              <w:bottom w:val="none" w:color="FFFFFF" w:sz="0"/>
              <w:right w:val="none" w:color="FFFFFF" w:sz="0"/>
            </w:tcBorders>
            <w:tcMar>
              <w:left w:type="dxa" w:w="160"/>
            </w:tcMar>
            <w:vAlign w:val="center"/>
          </w:tcPr>
          <w:p>
            <w:pPr>
              <w:spacing w:after="20"/>
            </w:pPr>
            <w:r>
              <w:rPr>
                <w:rFonts w:ascii="Calibri" w:cs="Calibri" w:eastAsia="Calibri" w:hAnsi="Calibri"/>
                <w:b/>
                <w:bCs/>
                <w:color w:val="C6A876"/>
                <w:spacing w:val="14"/>
                <w:sz w:val="17"/>
                <w:szCs w:val="17"/>
              </w:rPr>
              <w:t xml:space="preserve">SECTION 32</w:t>
            </w:r>
          </w:p>
          <w:p>
            <w:pPr>
              <w:spacing w:after="0"/>
            </w:pPr>
            <w:r>
              <w:rPr>
                <w:rFonts w:ascii="Georgia" w:cs="Georgia" w:eastAsia="Georgia" w:hAnsi="Georgia"/>
                <w:b/>
                <w:bCs/>
                <w:color w:val="4A3222"/>
                <w:sz w:val="30"/>
                <w:szCs w:val="30"/>
              </w:rPr>
              <w:t xml:space="preserve">Therapeutic Objectives</w:t>
            </w:r>
          </w:p>
        </w:tc>
      </w:tr>
    </w:tbl>
    <w:p>
      <w:pPr>
        <w:pBdr>
          <w:bottom w:val="single" w:color="C6A876" w:sz="6" w:space="1"/>
        </w:pBdr>
        <w:spacing w:after="160"/>
      </w:pPr>
    </w:p>
    <w:p>
      <w:pPr>
        <w:spacing w:after="80" w:before="160"/>
      </w:pPr>
      <w:r>
        <w:drawing>
          <wp:inline distT="0" distB="0" distL="0" distR="0">
            <wp:extent cx="14287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 cy="142875"/>
                    </a:xfrm>
                    <a:prstGeom prst="rect">
                      <a:avLst/>
                    </a:prstGeom>
                  </pic:spPr>
                </pic:pic>
              </a:graphicData>
            </a:graphic>
          </wp:inline>
        </w:drawing>
      </w:r>
      <w:r>
        <w:t xml:space="preserve">  </w:t>
      </w:r>
      <w:r>
        <w:rPr>
          <w:rFonts w:ascii="Calibri" w:cs="Calibri" w:eastAsia="Calibri" w:hAnsi="Calibri"/>
          <w:b/>
          <w:bCs/>
          <w:color w:val="A9793F"/>
          <w:spacing w:val="8"/>
          <w:sz w:val="19"/>
          <w:szCs w:val="19"/>
        </w:rPr>
        <w:t xml:space="preserve">SPEECH &amp; LANGUAGE THERAPY</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[Objective 1]</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[Objective 2]</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[Objective 3]</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[Objective 4]</w:t>
      </w:r>
    </w:p>
    <w:p>
      <w:pPr>
        <w:spacing w:after="80" w:before="160"/>
      </w:pPr>
      <w:r>
        <w:drawing>
          <wp:inline distT="0" distB="0" distL="0" distR="0">
            <wp:extent cx="14287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2875" cy="142875"/>
                    </a:xfrm>
                    <a:prstGeom prst="rect">
                      <a:avLst/>
                    </a:prstGeom>
                  </pic:spPr>
                </pic:pic>
              </a:graphicData>
            </a:graphic>
          </wp:inline>
        </w:drawing>
      </w:r>
      <w:r>
        <w:t xml:space="preserve">  </w:t>
      </w:r>
      <w:r>
        <w:rPr>
          <w:rFonts w:ascii="Calibri" w:cs="Calibri" w:eastAsia="Calibri" w:hAnsi="Calibri"/>
          <w:b/>
          <w:bCs/>
          <w:color w:val="A9793F"/>
          <w:spacing w:val="8"/>
          <w:sz w:val="19"/>
          <w:szCs w:val="19"/>
        </w:rPr>
        <w:t xml:space="preserve">OCCUPATIONAL / PSYCHOMOTOR THERAPY</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[Objective 1]</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[Objective 2]</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[Objective 3]</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[Objective 4]</w:t>
      </w:r>
    </w:p>
    <w:p>
      <w:pPr>
        <w:spacing w:after="80" w:before="160"/>
      </w:pPr>
      <w:r>
        <w:drawing>
          <wp:inline distT="0" distB="0" distL="0" distR="0">
            <wp:extent cx="14287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42875" cy="142875"/>
                    </a:xfrm>
                    <a:prstGeom prst="rect">
                      <a:avLst/>
                    </a:prstGeom>
                  </pic:spPr>
                </pic:pic>
              </a:graphicData>
            </a:graphic>
          </wp:inline>
        </w:drawing>
      </w:r>
      <w:r>
        <w:t xml:space="preserve">  </w:t>
      </w:r>
      <w:r>
        <w:rPr>
          <w:rFonts w:ascii="Calibri" w:cs="Calibri" w:eastAsia="Calibri" w:hAnsi="Calibri"/>
          <w:b/>
          <w:bCs/>
          <w:color w:val="A9793F"/>
          <w:spacing w:val="8"/>
          <w:sz w:val="19"/>
          <w:szCs w:val="19"/>
        </w:rPr>
        <w:t xml:space="preserve">CLINICAL PSYCHOLOGY</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[Objective 1]</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[Objective 2]</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[Objective 3]</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[Objective 4]</w:t>
      </w:r>
    </w:p>
    <w:p>
      <w:pPr>
        <w:spacing w:after="80"/>
      </w:pPr>
    </w:p>
    <w:tbl>
      <w:tblPr>
        <w:tblW w:type="dxa" w:w="9700"/>
        <w:tblBorders>
          <w:top w:val="none" w:color="FFFFFF" w:sz="0"/>
          <w:left w:val="none" w:color="FFFFFF" w:sz="0"/>
          <w:bottom w:val="none" w:color="FFFFFF" w:sz="0"/>
          <w:right w:val="none" w:color="FFFFFF" w:sz="0"/>
          <w:insideH w:val="single" w:color="auto" w:sz="4"/>
          <w:insideV w:val="single" w:color="auto" w:sz="4"/>
        </w:tblBorders>
      </w:tblPr>
      <w:tblGrid>
        <w:gridCol w:w="620"/>
        <w:gridCol w:w="9080"/>
      </w:tblGrid>
      <w:tr>
        <w:tc>
          <w:tcPr>
            <w:tcW w:type="dxa" w:w="620"/>
            <w:tcBorders>
              <w:top w:val="none" w:color="FFFFFF" w:sz="0"/>
              <w:left w:val="none" w:color="FFFFFF" w:sz="0"/>
              <w:bottom w:val="none" w:color="FFFFFF" w:sz="0"/>
              <w:right w:val="none" w:color="FFFFFF" w:sz="0"/>
            </w:tcBorders>
            <w:vAlign w:val="center"/>
          </w:tcPr>
          <w:p>
            <w:pPr>
              <w:spacing w:after="0"/>
              <w:jc w:val="center"/>
            </w:pPr>
            <w:r>
              <w:drawing>
                <wp:inline distT="0" distB="0" distL="0" distR="0">
                  <wp:extent cx="33337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33375" cy="333375"/>
                          </a:xfrm>
                          <a:prstGeom prst="rect">
                            <a:avLst/>
                          </a:prstGeom>
                        </pic:spPr>
                      </pic:pic>
                    </a:graphicData>
                  </a:graphic>
                </wp:inline>
              </w:drawing>
            </w:r>
          </w:p>
        </w:tc>
        <w:tc>
          <w:tcPr>
            <w:tcW w:type="dxa" w:w="9080"/>
            <w:tcBorders>
              <w:top w:val="none" w:color="FFFFFF" w:sz="0"/>
              <w:left w:val="none" w:color="FFFFFF" w:sz="0"/>
              <w:bottom w:val="none" w:color="FFFFFF" w:sz="0"/>
              <w:right w:val="none" w:color="FFFFFF" w:sz="0"/>
            </w:tcBorders>
            <w:tcMar>
              <w:left w:type="dxa" w:w="160"/>
            </w:tcMar>
            <w:vAlign w:val="center"/>
          </w:tcPr>
          <w:p>
            <w:pPr>
              <w:spacing w:after="20"/>
            </w:pPr>
            <w:r>
              <w:rPr>
                <w:rFonts w:ascii="Calibri" w:cs="Calibri" w:eastAsia="Calibri" w:hAnsi="Calibri"/>
                <w:b/>
                <w:bCs/>
                <w:color w:val="C6A876"/>
                <w:spacing w:val="14"/>
                <w:sz w:val="17"/>
                <w:szCs w:val="17"/>
              </w:rPr>
              <w:t xml:space="preserve">SECTION 33</w:t>
            </w:r>
          </w:p>
          <w:p>
            <w:pPr>
              <w:spacing w:after="0"/>
            </w:pPr>
            <w:r>
              <w:rPr>
                <w:rFonts w:ascii="Georgia" w:cs="Georgia" w:eastAsia="Georgia" w:hAnsi="Georgia"/>
                <w:b/>
                <w:bCs/>
                <w:color w:val="4A3222"/>
                <w:sz w:val="30"/>
                <w:szCs w:val="30"/>
              </w:rPr>
              <w:t xml:space="preserve">Short-Term Goals (3–6 Months)</w:t>
            </w:r>
          </w:p>
        </w:tc>
      </w:tr>
    </w:tbl>
    <w:p>
      <w:pPr>
        <w:pBdr>
          <w:bottom w:val="single" w:color="C6A876" w:sz="6" w:space="1"/>
        </w:pBdr>
        <w:spacing w:after="160"/>
      </w:pPr>
    </w:p>
    <w:p>
      <w:pPr>
        <w:spacing w:after="80" w:before="160"/>
      </w:pPr>
      <w:r>
        <w:drawing>
          <wp:inline distT="0" distB="0" distL="0" distR="0">
            <wp:extent cx="14287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 cy="142875"/>
                    </a:xfrm>
                    <a:prstGeom prst="rect">
                      <a:avLst/>
                    </a:prstGeom>
                  </pic:spPr>
                </pic:pic>
              </a:graphicData>
            </a:graphic>
          </wp:inline>
        </w:drawing>
      </w:r>
      <w:r>
        <w:t xml:space="preserve">  </w:t>
      </w:r>
      <w:r>
        <w:rPr>
          <w:rFonts w:ascii="Calibri" w:cs="Calibri" w:eastAsia="Calibri" w:hAnsi="Calibri"/>
          <w:b/>
          <w:bCs/>
          <w:color w:val="A9793F"/>
          <w:spacing w:val="8"/>
          <w:sz w:val="19"/>
          <w:szCs w:val="19"/>
        </w:rPr>
        <w:t xml:space="preserve">COMMUNICATION / SLP GOALS</w:t>
      </w:r>
    </w:p>
    <w:tbl>
      <w:tblPr>
        <w:tblW w:type="dxa" w:w="9700"/>
        <w:tblBorders>
          <w:top w:val="single" w:color="DCC9A8" w:sz="4"/>
          <w:left w:val="single" w:color="DCC9A8" w:sz="4"/>
          <w:bottom w:val="single" w:color="DCC9A8" w:sz="4"/>
          <w:right w:val="single" w:color="DCC9A8" w:sz="4"/>
          <w:insideH w:val="single" w:color="auto" w:sz="4"/>
          <w:insideV w:val="single" w:color="auto" w:sz="4"/>
        </w:tblBorders>
      </w:tblPr>
      <w:tblGrid>
        <w:gridCol w:w="4850"/>
        <w:gridCol w:w="4850"/>
      </w:tblGrid>
      <w:tr>
        <w:trPr>
          <w:tblHeader/>
        </w:trPr>
        <w:tc>
          <w:tcPr>
            <w:tcW w:type="dxa" w:w="4850"/>
            <w:tcBorders>
              <w:top w:val="single" w:color="DCC9A8" w:sz="4"/>
              <w:left w:val="single" w:color="DCC9A8" w:sz="4"/>
              <w:bottom w:val="single" w:color="DCC9A8" w:sz="4"/>
              <w:right w:val="single" w:color="DCC9A8" w:sz="4"/>
            </w:tcBorders>
            <w:shd w:fill="6B4A30" w:color="auto" w:val="clear"/>
            <w:tcMar>
              <w:top w:type="dxa" w:w="110"/>
              <w:left w:type="dxa" w:w="140"/>
              <w:bottom w:type="dxa" w:w="110"/>
              <w:right w:type="dxa" w:w="140"/>
            </w:tcMar>
          </w:tcPr>
          <w:p>
            <w:pPr>
              <w:spacing w:line="276"/>
            </w:pPr>
            <w:r>
              <w:rPr>
                <w:rFonts w:ascii="Calibri" w:cs="Calibri" w:eastAsia="Calibri" w:hAnsi="Calibri"/>
                <w:b/>
                <w:bCs/>
                <w:i w:val="false"/>
                <w:iCs w:val="false"/>
                <w:color w:val="FFFFFF"/>
                <w:sz w:val="18"/>
                <w:szCs w:val="18"/>
              </w:rPr>
              <w:t xml:space="preserve">Domain</w:t>
            </w:r>
          </w:p>
        </w:tc>
        <w:tc>
          <w:tcPr>
            <w:tcW w:type="dxa" w:w="4850"/>
            <w:tcBorders>
              <w:top w:val="single" w:color="DCC9A8" w:sz="4"/>
              <w:left w:val="single" w:color="DCC9A8" w:sz="4"/>
              <w:bottom w:val="single" w:color="DCC9A8" w:sz="4"/>
              <w:right w:val="single" w:color="DCC9A8" w:sz="4"/>
            </w:tcBorders>
            <w:shd w:fill="6B4A30" w:color="auto" w:val="clear"/>
            <w:tcMar>
              <w:top w:type="dxa" w:w="110"/>
              <w:left w:type="dxa" w:w="140"/>
              <w:bottom w:type="dxa" w:w="110"/>
              <w:right w:type="dxa" w:w="140"/>
            </w:tcMar>
          </w:tcPr>
          <w:p>
            <w:pPr>
              <w:spacing w:line="276"/>
            </w:pPr>
            <w:r>
              <w:rPr>
                <w:rFonts w:ascii="Calibri" w:cs="Calibri" w:eastAsia="Calibri" w:hAnsi="Calibri"/>
                <w:b/>
                <w:bCs/>
                <w:i w:val="false"/>
                <w:iCs w:val="false"/>
                <w:color w:val="FFFFFF"/>
                <w:sz w:val="18"/>
                <w:szCs w:val="18"/>
              </w:rPr>
              <w:t xml:space="preserve">Goal</w:t>
            </w:r>
          </w:p>
        </w:tc>
      </w:tr>
      <w:tr>
        <w:trPr>
          <w:tblHeader w:val="false"/>
        </w:trPr>
        <w:tc>
          <w:tcPr>
            <w:tcW w:type="dxa" w:w="4850"/>
            <w:tcBorders>
              <w:top w:val="single" w:color="DCC9A8" w:sz="4"/>
              <w:left w:val="single" w:color="DCC9A8" w:sz="4"/>
              <w:bottom w:val="single" w:color="DCC9A8" w:sz="4"/>
              <w:right w:val="single" w:color="DCC9A8" w:sz="4"/>
            </w:tcBorders>
            <w:tcMar>
              <w:top w:type="dxa" w:w="110"/>
              <w:left w:type="dxa" w:w="140"/>
              <w:bottom w:type="dxa" w:w="110"/>
              <w:right w:type="dxa" w:w="140"/>
            </w:tcMar>
          </w:tcPr>
          <w:p>
            <w:pPr>
              <w:spacing w:line="276"/>
            </w:pPr>
            <w:r>
              <w:rPr>
                <w:rFonts w:ascii="Calibri" w:cs="Calibri" w:eastAsia="Calibri" w:hAnsi="Calibri"/>
                <w:b/>
                <w:bCs/>
                <w:i w:val="false"/>
                <w:iCs w:val="false"/>
                <w:color w:val="A9793F"/>
                <w:sz w:val="21"/>
                <w:szCs w:val="21"/>
              </w:rPr>
              <w:t xml:space="preserve">Functional Requesting</w:t>
            </w:r>
          </w:p>
        </w:tc>
        <w:tc>
          <w:tcPr>
            <w:tcW w:type="dxa" w:w="4850"/>
            <w:tcBorders>
              <w:top w:val="single" w:color="DCC9A8" w:sz="4"/>
              <w:left w:val="single" w:color="DCC9A8" w:sz="4"/>
              <w:bottom w:val="single" w:color="DCC9A8" w:sz="4"/>
              <w:right w:val="single" w:color="DCC9A8" w:sz="4"/>
            </w:tcBorders>
            <w:tcMar>
              <w:top w:type="dxa" w:w="110"/>
              <w:left w:type="dxa" w:w="140"/>
              <w:bottom w:type="dxa" w:w="110"/>
              <w:right w:type="dxa" w:w="140"/>
            </w:tcMar>
          </w:tcPr>
          <w:p>
            <w:pPr>
              <w:spacing w:line="276"/>
            </w:pPr>
            <w:r>
              <w:rPr>
                <w:rFonts w:ascii="Calibri" w:cs="Calibri" w:eastAsia="Calibri" w:hAnsi="Calibri"/>
                <w:b w:val="false"/>
                <w:bCs w:val="false"/>
                <w:i/>
                <w:iCs/>
                <w:color w:val="6B5947"/>
                <w:sz w:val="21"/>
                <w:szCs w:val="21"/>
              </w:rPr>
              <w:t xml:space="preserve">Within [ ] months, [Child] will [ ], in [ ] out of [ ] opportunities across [ ] sessions.</w:t>
            </w:r>
          </w:p>
        </w:tc>
      </w:tr>
      <w:tr>
        <w:trPr>
          <w:tblHeader w:val="false"/>
        </w:trPr>
        <w:tc>
          <w:tcPr>
            <w:tcW w:type="dxa" w:w="4850"/>
            <w:tcBorders>
              <w:top w:val="single" w:color="DCC9A8" w:sz="4"/>
              <w:left w:val="single" w:color="DCC9A8" w:sz="4"/>
              <w:bottom w:val="single" w:color="DCC9A8" w:sz="4"/>
              <w:right w:val="single" w:color="DCC9A8" w:sz="4"/>
            </w:tcBorders>
            <w:shd w:fill="FDFBF6" w:color="auto" w:val="clear"/>
            <w:tcMar>
              <w:top w:type="dxa" w:w="110"/>
              <w:left w:type="dxa" w:w="140"/>
              <w:bottom w:type="dxa" w:w="110"/>
              <w:right w:type="dxa" w:w="140"/>
            </w:tcMar>
          </w:tcPr>
          <w:p>
            <w:pPr>
              <w:spacing w:line="276"/>
            </w:pPr>
            <w:r>
              <w:rPr>
                <w:rFonts w:ascii="Calibri" w:cs="Calibri" w:eastAsia="Calibri" w:hAnsi="Calibri"/>
                <w:b/>
                <w:bCs/>
                <w:i w:val="false"/>
                <w:iCs w:val="false"/>
                <w:color w:val="A9793F"/>
                <w:sz w:val="21"/>
                <w:szCs w:val="21"/>
              </w:rPr>
              <w:t xml:space="preserve">Imitation</w:t>
            </w:r>
          </w:p>
        </w:tc>
        <w:tc>
          <w:tcPr>
            <w:tcW w:type="dxa" w:w="4850"/>
            <w:tcBorders>
              <w:top w:val="single" w:color="DCC9A8" w:sz="4"/>
              <w:left w:val="single" w:color="DCC9A8" w:sz="4"/>
              <w:bottom w:val="single" w:color="DCC9A8" w:sz="4"/>
              <w:right w:val="single" w:color="DCC9A8" w:sz="4"/>
            </w:tcBorders>
            <w:shd w:fill="FDFBF6" w:color="auto" w:val="clear"/>
            <w:tcMar>
              <w:top w:type="dxa" w:w="110"/>
              <w:left w:type="dxa" w:w="140"/>
              <w:bottom w:type="dxa" w:w="110"/>
              <w:right w:type="dxa" w:w="140"/>
            </w:tcMar>
          </w:tcPr>
          <w:p>
            <w:pPr>
              <w:spacing w:line="276"/>
            </w:pPr>
            <w:r>
              <w:rPr>
                <w:rFonts w:ascii="Calibri" w:cs="Calibri" w:eastAsia="Calibri" w:hAnsi="Calibri"/>
                <w:b w:val="false"/>
                <w:bCs w:val="false"/>
                <w:i/>
                <w:iCs/>
                <w:color w:val="6B5947"/>
                <w:sz w:val="21"/>
                <w:szCs w:val="21"/>
              </w:rPr>
              <w:t xml:space="preserve">Within [ ] months, [Child] will [ ], in [ ]% of opportunities.</w:t>
            </w:r>
          </w:p>
        </w:tc>
      </w:tr>
      <w:tr>
        <w:trPr>
          <w:tblHeader w:val="false"/>
        </w:trPr>
        <w:tc>
          <w:tcPr>
            <w:tcW w:type="dxa" w:w="4850"/>
            <w:tcBorders>
              <w:top w:val="single" w:color="DCC9A8" w:sz="4"/>
              <w:left w:val="single" w:color="DCC9A8" w:sz="4"/>
              <w:bottom w:val="single" w:color="DCC9A8" w:sz="4"/>
              <w:right w:val="single" w:color="DCC9A8" w:sz="4"/>
            </w:tcBorders>
            <w:tcMar>
              <w:top w:type="dxa" w:w="110"/>
              <w:left w:type="dxa" w:w="140"/>
              <w:bottom w:type="dxa" w:w="110"/>
              <w:right w:type="dxa" w:w="140"/>
            </w:tcMar>
          </w:tcPr>
          <w:p>
            <w:pPr>
              <w:spacing w:line="276"/>
            </w:pPr>
            <w:r>
              <w:rPr>
                <w:rFonts w:ascii="Calibri" w:cs="Calibri" w:eastAsia="Calibri" w:hAnsi="Calibri"/>
                <w:b/>
                <w:bCs/>
                <w:i w:val="false"/>
                <w:iCs w:val="false"/>
                <w:color w:val="A9793F"/>
                <w:sz w:val="21"/>
                <w:szCs w:val="21"/>
              </w:rPr>
              <w:t xml:space="preserve">Vocal Imitation</w:t>
            </w:r>
          </w:p>
        </w:tc>
        <w:tc>
          <w:tcPr>
            <w:tcW w:type="dxa" w:w="4850"/>
            <w:tcBorders>
              <w:top w:val="single" w:color="DCC9A8" w:sz="4"/>
              <w:left w:val="single" w:color="DCC9A8" w:sz="4"/>
              <w:bottom w:val="single" w:color="DCC9A8" w:sz="4"/>
              <w:right w:val="single" w:color="DCC9A8" w:sz="4"/>
            </w:tcBorders>
            <w:tcMar>
              <w:top w:type="dxa" w:w="110"/>
              <w:left w:type="dxa" w:w="140"/>
              <w:bottom w:type="dxa" w:w="110"/>
              <w:right w:type="dxa" w:w="140"/>
            </w:tcMar>
          </w:tcPr>
          <w:p>
            <w:pPr>
              <w:spacing w:line="276"/>
            </w:pPr>
            <w:r>
              <w:rPr>
                <w:rFonts w:ascii="Calibri" w:cs="Calibri" w:eastAsia="Calibri" w:hAnsi="Calibri"/>
                <w:b w:val="false"/>
                <w:bCs w:val="false"/>
                <w:i/>
                <w:iCs/>
                <w:color w:val="6B5947"/>
                <w:sz w:val="21"/>
                <w:szCs w:val="21"/>
              </w:rPr>
              <w:t xml:space="preserve">Within [ ] months, [Child] will [ ], in [ ] out of [ ] trials.</w:t>
            </w:r>
          </w:p>
        </w:tc>
      </w:tr>
      <w:tr>
        <w:trPr>
          <w:tblHeader w:val="false"/>
        </w:trPr>
        <w:tc>
          <w:tcPr>
            <w:tcW w:type="dxa" w:w="4850"/>
            <w:tcBorders>
              <w:top w:val="single" w:color="DCC9A8" w:sz="4"/>
              <w:left w:val="single" w:color="DCC9A8" w:sz="4"/>
              <w:bottom w:val="single" w:color="DCC9A8" w:sz="4"/>
              <w:right w:val="single" w:color="DCC9A8" w:sz="4"/>
            </w:tcBorders>
            <w:shd w:fill="FDFBF6" w:color="auto" w:val="clear"/>
            <w:tcMar>
              <w:top w:type="dxa" w:w="110"/>
              <w:left w:type="dxa" w:w="140"/>
              <w:bottom w:type="dxa" w:w="110"/>
              <w:right w:type="dxa" w:w="140"/>
            </w:tcMar>
          </w:tcPr>
          <w:p>
            <w:pPr>
              <w:spacing w:line="276"/>
            </w:pPr>
            <w:r>
              <w:rPr>
                <w:rFonts w:ascii="Calibri" w:cs="Calibri" w:eastAsia="Calibri" w:hAnsi="Calibri"/>
                <w:b/>
                <w:bCs/>
                <w:i w:val="false"/>
                <w:iCs w:val="false"/>
                <w:color w:val="A9793F"/>
                <w:sz w:val="21"/>
                <w:szCs w:val="21"/>
              </w:rPr>
              <w:t xml:space="preserve">Instruction Following</w:t>
            </w:r>
          </w:p>
        </w:tc>
        <w:tc>
          <w:tcPr>
            <w:tcW w:type="dxa" w:w="4850"/>
            <w:tcBorders>
              <w:top w:val="single" w:color="DCC9A8" w:sz="4"/>
              <w:left w:val="single" w:color="DCC9A8" w:sz="4"/>
              <w:bottom w:val="single" w:color="DCC9A8" w:sz="4"/>
              <w:right w:val="single" w:color="DCC9A8" w:sz="4"/>
            </w:tcBorders>
            <w:shd w:fill="FDFBF6" w:color="auto" w:val="clear"/>
            <w:tcMar>
              <w:top w:type="dxa" w:w="110"/>
              <w:left w:type="dxa" w:w="140"/>
              <w:bottom w:type="dxa" w:w="110"/>
              <w:right w:type="dxa" w:w="140"/>
            </w:tcMar>
          </w:tcPr>
          <w:p>
            <w:pPr>
              <w:spacing w:line="276"/>
            </w:pPr>
            <w:r>
              <w:rPr>
                <w:rFonts w:ascii="Calibri" w:cs="Calibri" w:eastAsia="Calibri" w:hAnsi="Calibri"/>
                <w:b w:val="false"/>
                <w:bCs w:val="false"/>
                <w:i/>
                <w:iCs/>
                <w:color w:val="6B5947"/>
                <w:sz w:val="21"/>
                <w:szCs w:val="21"/>
              </w:rPr>
              <w:t xml:space="preserve">Within [ ] months, [Child] will [ ], in [ ] out of [ ] opportunities.</w:t>
            </w:r>
          </w:p>
        </w:tc>
      </w:tr>
      <w:tr>
        <w:trPr>
          <w:tblHeader w:val="false"/>
        </w:trPr>
        <w:tc>
          <w:tcPr>
            <w:tcW w:type="dxa" w:w="4850"/>
            <w:tcBorders>
              <w:top w:val="single" w:color="DCC9A8" w:sz="4"/>
              <w:left w:val="single" w:color="DCC9A8" w:sz="4"/>
              <w:bottom w:val="single" w:color="DCC9A8" w:sz="4"/>
              <w:right w:val="single" w:color="DCC9A8" w:sz="4"/>
            </w:tcBorders>
            <w:tcMar>
              <w:top w:type="dxa" w:w="110"/>
              <w:left w:type="dxa" w:w="140"/>
              <w:bottom w:type="dxa" w:w="110"/>
              <w:right w:type="dxa" w:w="140"/>
            </w:tcMar>
          </w:tcPr>
          <w:p>
            <w:pPr>
              <w:spacing w:line="276"/>
            </w:pPr>
            <w:r>
              <w:rPr>
                <w:rFonts w:ascii="Calibri" w:cs="Calibri" w:eastAsia="Calibri" w:hAnsi="Calibri"/>
                <w:b/>
                <w:bCs/>
                <w:i w:val="false"/>
                <w:iCs w:val="false"/>
                <w:color w:val="A9793F"/>
                <w:sz w:val="21"/>
                <w:szCs w:val="21"/>
              </w:rPr>
              <w:t xml:space="preserve">Joint Attention</w:t>
            </w:r>
          </w:p>
        </w:tc>
        <w:tc>
          <w:tcPr>
            <w:tcW w:type="dxa" w:w="4850"/>
            <w:tcBorders>
              <w:top w:val="single" w:color="DCC9A8" w:sz="4"/>
              <w:left w:val="single" w:color="DCC9A8" w:sz="4"/>
              <w:bottom w:val="single" w:color="DCC9A8" w:sz="4"/>
              <w:right w:val="single" w:color="DCC9A8" w:sz="4"/>
            </w:tcBorders>
            <w:tcMar>
              <w:top w:type="dxa" w:w="110"/>
              <w:left w:type="dxa" w:w="140"/>
              <w:bottom w:type="dxa" w:w="110"/>
              <w:right w:type="dxa" w:w="140"/>
            </w:tcMar>
          </w:tcPr>
          <w:p>
            <w:pPr>
              <w:spacing w:line="276"/>
            </w:pPr>
            <w:r>
              <w:rPr>
                <w:rFonts w:ascii="Calibri" w:cs="Calibri" w:eastAsia="Calibri" w:hAnsi="Calibri"/>
                <w:b w:val="false"/>
                <w:bCs w:val="false"/>
                <w:i/>
                <w:iCs/>
                <w:color w:val="6B5947"/>
                <w:sz w:val="21"/>
                <w:szCs w:val="21"/>
              </w:rPr>
              <w:t xml:space="preserve">Within [ ] months, [Child] will [ ] for at least [ ] minute(s) with support.</w:t>
            </w:r>
          </w:p>
        </w:tc>
      </w:tr>
    </w:tbl>
    <w:p>
      <w:pPr>
        <w:spacing w:after="160"/>
      </w:pPr>
    </w:p>
    <w:p>
      <w:pPr>
        <w:spacing w:after="80" w:before="160"/>
      </w:pPr>
      <w:r>
        <w:drawing>
          <wp:inline distT="0" distB="0" distL="0" distR="0">
            <wp:extent cx="14287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2875" cy="142875"/>
                    </a:xfrm>
                    <a:prstGeom prst="rect">
                      <a:avLst/>
                    </a:prstGeom>
                  </pic:spPr>
                </pic:pic>
              </a:graphicData>
            </a:graphic>
          </wp:inline>
        </w:drawing>
      </w:r>
      <w:r>
        <w:t xml:space="preserve">  </w:t>
      </w:r>
      <w:r>
        <w:rPr>
          <w:rFonts w:ascii="Calibri" w:cs="Calibri" w:eastAsia="Calibri" w:hAnsi="Calibri"/>
          <w:b/>
          <w:bCs/>
          <w:color w:val="A9793F"/>
          <w:spacing w:val="8"/>
          <w:sz w:val="19"/>
          <w:szCs w:val="19"/>
        </w:rPr>
        <w:t xml:space="preserve">OCCUPATIONAL / PSYCHOMOTOR GOALS</w:t>
      </w:r>
    </w:p>
    <w:tbl>
      <w:tblPr>
        <w:tblW w:type="dxa" w:w="9700"/>
        <w:tblBorders>
          <w:top w:val="single" w:color="DCC9A8" w:sz="4"/>
          <w:left w:val="single" w:color="DCC9A8" w:sz="4"/>
          <w:bottom w:val="single" w:color="DCC9A8" w:sz="4"/>
          <w:right w:val="single" w:color="DCC9A8" w:sz="4"/>
          <w:insideH w:val="single" w:color="auto" w:sz="4"/>
          <w:insideV w:val="single" w:color="auto" w:sz="4"/>
        </w:tblBorders>
      </w:tblPr>
      <w:tblGrid>
        <w:gridCol w:w="4850"/>
        <w:gridCol w:w="4850"/>
      </w:tblGrid>
      <w:tr>
        <w:trPr>
          <w:tblHeader/>
        </w:trPr>
        <w:tc>
          <w:tcPr>
            <w:tcW w:type="dxa" w:w="4850"/>
            <w:tcBorders>
              <w:top w:val="single" w:color="DCC9A8" w:sz="4"/>
              <w:left w:val="single" w:color="DCC9A8" w:sz="4"/>
              <w:bottom w:val="single" w:color="DCC9A8" w:sz="4"/>
              <w:right w:val="single" w:color="DCC9A8" w:sz="4"/>
            </w:tcBorders>
            <w:shd w:fill="6B4A30" w:color="auto" w:val="clear"/>
            <w:tcMar>
              <w:top w:type="dxa" w:w="110"/>
              <w:left w:type="dxa" w:w="140"/>
              <w:bottom w:type="dxa" w:w="110"/>
              <w:right w:type="dxa" w:w="140"/>
            </w:tcMar>
          </w:tcPr>
          <w:p>
            <w:pPr>
              <w:spacing w:line="276"/>
            </w:pPr>
            <w:r>
              <w:rPr>
                <w:rFonts w:ascii="Calibri" w:cs="Calibri" w:eastAsia="Calibri" w:hAnsi="Calibri"/>
                <w:b/>
                <w:bCs/>
                <w:i w:val="false"/>
                <w:iCs w:val="false"/>
                <w:color w:val="FFFFFF"/>
                <w:sz w:val="18"/>
                <w:szCs w:val="18"/>
              </w:rPr>
              <w:t xml:space="preserve">Domain</w:t>
            </w:r>
          </w:p>
        </w:tc>
        <w:tc>
          <w:tcPr>
            <w:tcW w:type="dxa" w:w="4850"/>
            <w:tcBorders>
              <w:top w:val="single" w:color="DCC9A8" w:sz="4"/>
              <w:left w:val="single" w:color="DCC9A8" w:sz="4"/>
              <w:bottom w:val="single" w:color="DCC9A8" w:sz="4"/>
              <w:right w:val="single" w:color="DCC9A8" w:sz="4"/>
            </w:tcBorders>
            <w:shd w:fill="6B4A30" w:color="auto" w:val="clear"/>
            <w:tcMar>
              <w:top w:type="dxa" w:w="110"/>
              <w:left w:type="dxa" w:w="140"/>
              <w:bottom w:type="dxa" w:w="110"/>
              <w:right w:type="dxa" w:w="140"/>
            </w:tcMar>
          </w:tcPr>
          <w:p>
            <w:pPr>
              <w:spacing w:line="276"/>
            </w:pPr>
            <w:r>
              <w:rPr>
                <w:rFonts w:ascii="Calibri" w:cs="Calibri" w:eastAsia="Calibri" w:hAnsi="Calibri"/>
                <w:b/>
                <w:bCs/>
                <w:i w:val="false"/>
                <w:iCs w:val="false"/>
                <w:color w:val="FFFFFF"/>
                <w:sz w:val="18"/>
                <w:szCs w:val="18"/>
              </w:rPr>
              <w:t xml:space="preserve">Goal</w:t>
            </w:r>
          </w:p>
        </w:tc>
      </w:tr>
      <w:tr>
        <w:trPr>
          <w:tblHeader w:val="false"/>
        </w:trPr>
        <w:tc>
          <w:tcPr>
            <w:tcW w:type="dxa" w:w="4850"/>
            <w:tcBorders>
              <w:top w:val="single" w:color="DCC9A8" w:sz="4"/>
              <w:left w:val="single" w:color="DCC9A8" w:sz="4"/>
              <w:bottom w:val="single" w:color="DCC9A8" w:sz="4"/>
              <w:right w:val="single" w:color="DCC9A8" w:sz="4"/>
            </w:tcBorders>
            <w:tcMar>
              <w:top w:type="dxa" w:w="110"/>
              <w:left w:type="dxa" w:w="140"/>
              <w:bottom w:type="dxa" w:w="110"/>
              <w:right w:type="dxa" w:w="140"/>
            </w:tcMar>
          </w:tcPr>
          <w:p>
            <w:pPr>
              <w:spacing w:line="276"/>
            </w:pPr>
            <w:r>
              <w:rPr>
                <w:rFonts w:ascii="Calibri" w:cs="Calibri" w:eastAsia="Calibri" w:hAnsi="Calibri"/>
                <w:b/>
                <w:bCs/>
                <w:i w:val="false"/>
                <w:iCs w:val="false"/>
                <w:color w:val="A9793F"/>
                <w:sz w:val="21"/>
                <w:szCs w:val="21"/>
              </w:rPr>
              <w:t xml:space="preserve">Sensory Regulation</w:t>
            </w:r>
          </w:p>
        </w:tc>
        <w:tc>
          <w:tcPr>
            <w:tcW w:type="dxa" w:w="4850"/>
            <w:tcBorders>
              <w:top w:val="single" w:color="DCC9A8" w:sz="4"/>
              <w:left w:val="single" w:color="DCC9A8" w:sz="4"/>
              <w:bottom w:val="single" w:color="DCC9A8" w:sz="4"/>
              <w:right w:val="single" w:color="DCC9A8" w:sz="4"/>
            </w:tcBorders>
            <w:tcMar>
              <w:top w:type="dxa" w:w="110"/>
              <w:left w:type="dxa" w:w="140"/>
              <w:bottom w:type="dxa" w:w="110"/>
              <w:right w:type="dxa" w:w="140"/>
            </w:tcMar>
          </w:tcPr>
          <w:p>
            <w:pPr>
              <w:spacing w:line="276"/>
            </w:pPr>
            <w:r>
              <w:rPr>
                <w:rFonts w:ascii="Calibri" w:cs="Calibri" w:eastAsia="Calibri" w:hAnsi="Calibri"/>
                <w:b w:val="false"/>
                <w:bCs w:val="false"/>
                <w:i/>
                <w:iCs/>
                <w:color w:val="6B5947"/>
                <w:sz w:val="21"/>
                <w:szCs w:val="21"/>
              </w:rPr>
              <w:t xml:space="preserve">Within [ ] months, [Child] will [ ], in [ ] out of [ ] sessions.</w:t>
            </w:r>
          </w:p>
        </w:tc>
      </w:tr>
      <w:tr>
        <w:trPr>
          <w:tblHeader w:val="false"/>
        </w:trPr>
        <w:tc>
          <w:tcPr>
            <w:tcW w:type="dxa" w:w="4850"/>
            <w:tcBorders>
              <w:top w:val="single" w:color="DCC9A8" w:sz="4"/>
              <w:left w:val="single" w:color="DCC9A8" w:sz="4"/>
              <w:bottom w:val="single" w:color="DCC9A8" w:sz="4"/>
              <w:right w:val="single" w:color="DCC9A8" w:sz="4"/>
            </w:tcBorders>
            <w:shd w:fill="FDFBF6" w:color="auto" w:val="clear"/>
            <w:tcMar>
              <w:top w:type="dxa" w:w="110"/>
              <w:left w:type="dxa" w:w="140"/>
              <w:bottom w:type="dxa" w:w="110"/>
              <w:right w:type="dxa" w:w="140"/>
            </w:tcMar>
          </w:tcPr>
          <w:p>
            <w:pPr>
              <w:spacing w:line="276"/>
            </w:pPr>
            <w:r>
              <w:rPr>
                <w:rFonts w:ascii="Calibri" w:cs="Calibri" w:eastAsia="Calibri" w:hAnsi="Calibri"/>
                <w:b/>
                <w:bCs/>
                <w:i w:val="false"/>
                <w:iCs w:val="false"/>
                <w:color w:val="A9793F"/>
                <w:sz w:val="21"/>
                <w:szCs w:val="21"/>
              </w:rPr>
              <w:t xml:space="preserve">Fine Motor</w:t>
            </w:r>
          </w:p>
        </w:tc>
        <w:tc>
          <w:tcPr>
            <w:tcW w:type="dxa" w:w="4850"/>
            <w:tcBorders>
              <w:top w:val="single" w:color="DCC9A8" w:sz="4"/>
              <w:left w:val="single" w:color="DCC9A8" w:sz="4"/>
              <w:bottom w:val="single" w:color="DCC9A8" w:sz="4"/>
              <w:right w:val="single" w:color="DCC9A8" w:sz="4"/>
            </w:tcBorders>
            <w:shd w:fill="FDFBF6" w:color="auto" w:val="clear"/>
            <w:tcMar>
              <w:top w:type="dxa" w:w="110"/>
              <w:left w:type="dxa" w:w="140"/>
              <w:bottom w:type="dxa" w:w="110"/>
              <w:right w:type="dxa" w:w="140"/>
            </w:tcMar>
          </w:tcPr>
          <w:p>
            <w:pPr>
              <w:spacing w:line="276"/>
            </w:pPr>
            <w:r>
              <w:rPr>
                <w:rFonts w:ascii="Calibri" w:cs="Calibri" w:eastAsia="Calibri" w:hAnsi="Calibri"/>
                <w:b w:val="false"/>
                <w:bCs w:val="false"/>
                <w:i/>
                <w:iCs/>
                <w:color w:val="6B5947"/>
                <w:sz w:val="21"/>
                <w:szCs w:val="21"/>
              </w:rPr>
              <w:t xml:space="preserve">Within [ ] months, [Child] will [ ], with [ ] assistance.</w:t>
            </w:r>
          </w:p>
        </w:tc>
      </w:tr>
      <w:tr>
        <w:trPr>
          <w:tblHeader w:val="false"/>
        </w:trPr>
        <w:tc>
          <w:tcPr>
            <w:tcW w:type="dxa" w:w="4850"/>
            <w:tcBorders>
              <w:top w:val="single" w:color="DCC9A8" w:sz="4"/>
              <w:left w:val="single" w:color="DCC9A8" w:sz="4"/>
              <w:bottom w:val="single" w:color="DCC9A8" w:sz="4"/>
              <w:right w:val="single" w:color="DCC9A8" w:sz="4"/>
            </w:tcBorders>
            <w:tcMar>
              <w:top w:type="dxa" w:w="110"/>
              <w:left w:type="dxa" w:w="140"/>
              <w:bottom w:type="dxa" w:w="110"/>
              <w:right w:type="dxa" w:w="140"/>
            </w:tcMar>
          </w:tcPr>
          <w:p>
            <w:pPr>
              <w:spacing w:line="276"/>
            </w:pPr>
            <w:r>
              <w:rPr>
                <w:rFonts w:ascii="Calibri" w:cs="Calibri" w:eastAsia="Calibri" w:hAnsi="Calibri"/>
                <w:b/>
                <w:bCs/>
                <w:i w:val="false"/>
                <w:iCs w:val="false"/>
                <w:color w:val="A9793F"/>
                <w:sz w:val="21"/>
                <w:szCs w:val="21"/>
              </w:rPr>
              <w:t xml:space="preserve">Gross Motor</w:t>
            </w:r>
          </w:p>
        </w:tc>
        <w:tc>
          <w:tcPr>
            <w:tcW w:type="dxa" w:w="4850"/>
            <w:tcBorders>
              <w:top w:val="single" w:color="DCC9A8" w:sz="4"/>
              <w:left w:val="single" w:color="DCC9A8" w:sz="4"/>
              <w:bottom w:val="single" w:color="DCC9A8" w:sz="4"/>
              <w:right w:val="single" w:color="DCC9A8" w:sz="4"/>
            </w:tcBorders>
            <w:tcMar>
              <w:top w:type="dxa" w:w="110"/>
              <w:left w:type="dxa" w:w="140"/>
              <w:bottom w:type="dxa" w:w="110"/>
              <w:right w:type="dxa" w:w="140"/>
            </w:tcMar>
          </w:tcPr>
          <w:p>
            <w:pPr>
              <w:spacing w:line="276"/>
            </w:pPr>
            <w:r>
              <w:rPr>
                <w:rFonts w:ascii="Calibri" w:cs="Calibri" w:eastAsia="Calibri" w:hAnsi="Calibri"/>
                <w:b w:val="false"/>
                <w:bCs w:val="false"/>
                <w:i/>
                <w:iCs/>
                <w:color w:val="6B5947"/>
                <w:sz w:val="21"/>
                <w:szCs w:val="21"/>
              </w:rPr>
              <w:t xml:space="preserve">Within [ ] months, [Child] will [ ], in [ ] out of [ ] opportunities.</w:t>
            </w:r>
          </w:p>
        </w:tc>
      </w:tr>
      <w:tr>
        <w:trPr>
          <w:tblHeader w:val="false"/>
        </w:trPr>
        <w:tc>
          <w:tcPr>
            <w:tcW w:type="dxa" w:w="4850"/>
            <w:tcBorders>
              <w:top w:val="single" w:color="DCC9A8" w:sz="4"/>
              <w:left w:val="single" w:color="DCC9A8" w:sz="4"/>
              <w:bottom w:val="single" w:color="DCC9A8" w:sz="4"/>
              <w:right w:val="single" w:color="DCC9A8" w:sz="4"/>
            </w:tcBorders>
            <w:shd w:fill="FDFBF6" w:color="auto" w:val="clear"/>
            <w:tcMar>
              <w:top w:type="dxa" w:w="110"/>
              <w:left w:type="dxa" w:w="140"/>
              <w:bottom w:type="dxa" w:w="110"/>
              <w:right w:type="dxa" w:w="140"/>
            </w:tcMar>
          </w:tcPr>
          <w:p>
            <w:pPr>
              <w:spacing w:line="276"/>
            </w:pPr>
            <w:r>
              <w:rPr>
                <w:rFonts w:ascii="Calibri" w:cs="Calibri" w:eastAsia="Calibri" w:hAnsi="Calibri"/>
                <w:b/>
                <w:bCs/>
                <w:i w:val="false"/>
                <w:iCs w:val="false"/>
                <w:color w:val="A9793F"/>
                <w:sz w:val="21"/>
                <w:szCs w:val="21"/>
              </w:rPr>
              <w:t xml:space="preserve">Balance</w:t>
            </w:r>
          </w:p>
        </w:tc>
        <w:tc>
          <w:tcPr>
            <w:tcW w:type="dxa" w:w="4850"/>
            <w:tcBorders>
              <w:top w:val="single" w:color="DCC9A8" w:sz="4"/>
              <w:left w:val="single" w:color="DCC9A8" w:sz="4"/>
              <w:bottom w:val="single" w:color="DCC9A8" w:sz="4"/>
              <w:right w:val="single" w:color="DCC9A8" w:sz="4"/>
            </w:tcBorders>
            <w:shd w:fill="FDFBF6" w:color="auto" w:val="clear"/>
            <w:tcMar>
              <w:top w:type="dxa" w:w="110"/>
              <w:left w:type="dxa" w:w="140"/>
              <w:bottom w:type="dxa" w:w="110"/>
              <w:right w:type="dxa" w:w="140"/>
            </w:tcMar>
          </w:tcPr>
          <w:p>
            <w:pPr>
              <w:spacing w:line="276"/>
            </w:pPr>
            <w:r>
              <w:rPr>
                <w:rFonts w:ascii="Calibri" w:cs="Calibri" w:eastAsia="Calibri" w:hAnsi="Calibri"/>
                <w:b w:val="false"/>
                <w:bCs w:val="false"/>
                <w:i/>
                <w:iCs/>
                <w:color w:val="6B5947"/>
                <w:sz w:val="21"/>
                <w:szCs w:val="21"/>
              </w:rPr>
              <w:t xml:space="preserve">Within [ ] months, [Child] will [ ], in [ ] out of [ ] tries.</w:t>
            </w:r>
          </w:p>
        </w:tc>
      </w:tr>
      <w:tr>
        <w:trPr>
          <w:tblHeader w:val="false"/>
        </w:trPr>
        <w:tc>
          <w:tcPr>
            <w:tcW w:type="dxa" w:w="4850"/>
            <w:tcBorders>
              <w:top w:val="single" w:color="DCC9A8" w:sz="4"/>
              <w:left w:val="single" w:color="DCC9A8" w:sz="4"/>
              <w:bottom w:val="single" w:color="DCC9A8" w:sz="4"/>
              <w:right w:val="single" w:color="DCC9A8" w:sz="4"/>
            </w:tcBorders>
            <w:tcMar>
              <w:top w:type="dxa" w:w="110"/>
              <w:left w:type="dxa" w:w="140"/>
              <w:bottom w:type="dxa" w:w="110"/>
              <w:right w:type="dxa" w:w="140"/>
            </w:tcMar>
          </w:tcPr>
          <w:p>
            <w:pPr>
              <w:spacing w:line="276"/>
            </w:pPr>
            <w:r>
              <w:rPr>
                <w:rFonts w:ascii="Calibri" w:cs="Calibri" w:eastAsia="Calibri" w:hAnsi="Calibri"/>
                <w:b/>
                <w:bCs/>
                <w:i w:val="false"/>
                <w:iCs w:val="false"/>
                <w:color w:val="A9793F"/>
                <w:sz w:val="21"/>
                <w:szCs w:val="21"/>
              </w:rPr>
              <w:t xml:space="preserve">Upper Limb Strength</w:t>
            </w:r>
          </w:p>
        </w:tc>
        <w:tc>
          <w:tcPr>
            <w:tcW w:type="dxa" w:w="4850"/>
            <w:tcBorders>
              <w:top w:val="single" w:color="DCC9A8" w:sz="4"/>
              <w:left w:val="single" w:color="DCC9A8" w:sz="4"/>
              <w:bottom w:val="single" w:color="DCC9A8" w:sz="4"/>
              <w:right w:val="single" w:color="DCC9A8" w:sz="4"/>
            </w:tcBorders>
            <w:tcMar>
              <w:top w:type="dxa" w:w="110"/>
              <w:left w:type="dxa" w:w="140"/>
              <w:bottom w:type="dxa" w:w="110"/>
              <w:right w:type="dxa" w:w="140"/>
            </w:tcMar>
          </w:tcPr>
          <w:p>
            <w:pPr>
              <w:spacing w:line="276"/>
            </w:pPr>
            <w:r>
              <w:rPr>
                <w:rFonts w:ascii="Calibri" w:cs="Calibri" w:eastAsia="Calibri" w:hAnsi="Calibri"/>
                <w:b w:val="false"/>
                <w:bCs w:val="false"/>
                <w:i/>
                <w:iCs/>
                <w:color w:val="6B5947"/>
                <w:sz w:val="21"/>
                <w:szCs w:val="21"/>
              </w:rPr>
              <w:t xml:space="preserve">Within [ ] months, [Child] will [ ] for [ ] seconds with minimal support.</w:t>
            </w:r>
          </w:p>
        </w:tc>
      </w:tr>
      <w:tr>
        <w:trPr>
          <w:tblHeader w:val="false"/>
        </w:trPr>
        <w:tc>
          <w:tcPr>
            <w:tcW w:type="dxa" w:w="4850"/>
            <w:tcBorders>
              <w:top w:val="single" w:color="DCC9A8" w:sz="4"/>
              <w:left w:val="single" w:color="DCC9A8" w:sz="4"/>
              <w:bottom w:val="single" w:color="DCC9A8" w:sz="4"/>
              <w:right w:val="single" w:color="DCC9A8" w:sz="4"/>
            </w:tcBorders>
            <w:shd w:fill="FDFBF6" w:color="auto" w:val="clear"/>
            <w:tcMar>
              <w:top w:type="dxa" w:w="110"/>
              <w:left w:type="dxa" w:w="140"/>
              <w:bottom w:type="dxa" w:w="110"/>
              <w:right w:type="dxa" w:w="140"/>
            </w:tcMar>
          </w:tcPr>
          <w:p>
            <w:pPr>
              <w:spacing w:line="276"/>
            </w:pPr>
            <w:r>
              <w:rPr>
                <w:rFonts w:ascii="Calibri" w:cs="Calibri" w:eastAsia="Calibri" w:hAnsi="Calibri"/>
                <w:b/>
                <w:bCs/>
                <w:i w:val="false"/>
                <w:iCs w:val="false"/>
                <w:color w:val="A9793F"/>
                <w:sz w:val="21"/>
                <w:szCs w:val="21"/>
              </w:rPr>
              <w:t xml:space="preserve">Attention / Task Engagement</w:t>
            </w:r>
          </w:p>
        </w:tc>
        <w:tc>
          <w:tcPr>
            <w:tcW w:type="dxa" w:w="4850"/>
            <w:tcBorders>
              <w:top w:val="single" w:color="DCC9A8" w:sz="4"/>
              <w:left w:val="single" w:color="DCC9A8" w:sz="4"/>
              <w:bottom w:val="single" w:color="DCC9A8" w:sz="4"/>
              <w:right w:val="single" w:color="DCC9A8" w:sz="4"/>
            </w:tcBorders>
            <w:shd w:fill="FDFBF6" w:color="auto" w:val="clear"/>
            <w:tcMar>
              <w:top w:type="dxa" w:w="110"/>
              <w:left w:type="dxa" w:w="140"/>
              <w:bottom w:type="dxa" w:w="110"/>
              <w:right w:type="dxa" w:w="140"/>
            </w:tcMar>
          </w:tcPr>
          <w:p>
            <w:pPr>
              <w:spacing w:line="276"/>
            </w:pPr>
            <w:r>
              <w:rPr>
                <w:rFonts w:ascii="Calibri" w:cs="Calibri" w:eastAsia="Calibri" w:hAnsi="Calibri"/>
                <w:b w:val="false"/>
                <w:bCs w:val="false"/>
                <w:i/>
                <w:iCs/>
                <w:color w:val="6B5947"/>
                <w:sz w:val="21"/>
                <w:szCs w:val="21"/>
              </w:rPr>
              <w:t xml:space="preserve">Within [ ] months, [Child] will [ ] for [ ] consecutive minutes with minimal redirection.</w:t>
            </w:r>
          </w:p>
        </w:tc>
      </w:tr>
    </w:tbl>
    <w:p>
      <w:pPr>
        <w:spacing w:after="160"/>
      </w:pPr>
    </w:p>
    <w:p>
      <w:pPr>
        <w:spacing w:after="80" w:before="160"/>
      </w:pPr>
      <w:r>
        <w:drawing>
          <wp:inline distT="0" distB="0" distL="0" distR="0">
            <wp:extent cx="14287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42875" cy="142875"/>
                    </a:xfrm>
                    <a:prstGeom prst="rect">
                      <a:avLst/>
                    </a:prstGeom>
                  </pic:spPr>
                </pic:pic>
              </a:graphicData>
            </a:graphic>
          </wp:inline>
        </w:drawing>
      </w:r>
      <w:r>
        <w:t xml:space="preserve">  </w:t>
      </w:r>
      <w:r>
        <w:rPr>
          <w:rFonts w:ascii="Calibri" w:cs="Calibri" w:eastAsia="Calibri" w:hAnsi="Calibri"/>
          <w:b/>
          <w:bCs/>
          <w:color w:val="A9793F"/>
          <w:spacing w:val="8"/>
          <w:sz w:val="19"/>
          <w:szCs w:val="19"/>
        </w:rPr>
        <w:t xml:space="preserve">BEHAVIOURAL / ADAPTIVE GOALS</w:t>
      </w:r>
    </w:p>
    <w:tbl>
      <w:tblPr>
        <w:tblW w:type="dxa" w:w="9700"/>
        <w:tblBorders>
          <w:top w:val="single" w:color="DCC9A8" w:sz="4"/>
          <w:left w:val="single" w:color="DCC9A8" w:sz="4"/>
          <w:bottom w:val="single" w:color="DCC9A8" w:sz="4"/>
          <w:right w:val="single" w:color="DCC9A8" w:sz="4"/>
          <w:insideH w:val="single" w:color="auto" w:sz="4"/>
          <w:insideV w:val="single" w:color="auto" w:sz="4"/>
        </w:tblBorders>
      </w:tblPr>
      <w:tblGrid>
        <w:gridCol w:w="4850"/>
        <w:gridCol w:w="4850"/>
      </w:tblGrid>
      <w:tr>
        <w:trPr>
          <w:tblHeader/>
        </w:trPr>
        <w:tc>
          <w:tcPr>
            <w:tcW w:type="dxa" w:w="4850"/>
            <w:tcBorders>
              <w:top w:val="single" w:color="DCC9A8" w:sz="4"/>
              <w:left w:val="single" w:color="DCC9A8" w:sz="4"/>
              <w:bottom w:val="single" w:color="DCC9A8" w:sz="4"/>
              <w:right w:val="single" w:color="DCC9A8" w:sz="4"/>
            </w:tcBorders>
            <w:shd w:fill="6B4A30" w:color="auto" w:val="clear"/>
            <w:tcMar>
              <w:top w:type="dxa" w:w="110"/>
              <w:left w:type="dxa" w:w="140"/>
              <w:bottom w:type="dxa" w:w="110"/>
              <w:right w:type="dxa" w:w="140"/>
            </w:tcMar>
          </w:tcPr>
          <w:p>
            <w:pPr>
              <w:spacing w:line="276"/>
            </w:pPr>
            <w:r>
              <w:rPr>
                <w:rFonts w:ascii="Calibri" w:cs="Calibri" w:eastAsia="Calibri" w:hAnsi="Calibri"/>
                <w:b/>
                <w:bCs/>
                <w:i w:val="false"/>
                <w:iCs w:val="false"/>
                <w:color w:val="FFFFFF"/>
                <w:sz w:val="18"/>
                <w:szCs w:val="18"/>
              </w:rPr>
              <w:t xml:space="preserve">Domain</w:t>
            </w:r>
          </w:p>
        </w:tc>
        <w:tc>
          <w:tcPr>
            <w:tcW w:type="dxa" w:w="4850"/>
            <w:tcBorders>
              <w:top w:val="single" w:color="DCC9A8" w:sz="4"/>
              <w:left w:val="single" w:color="DCC9A8" w:sz="4"/>
              <w:bottom w:val="single" w:color="DCC9A8" w:sz="4"/>
              <w:right w:val="single" w:color="DCC9A8" w:sz="4"/>
            </w:tcBorders>
            <w:shd w:fill="6B4A30" w:color="auto" w:val="clear"/>
            <w:tcMar>
              <w:top w:type="dxa" w:w="110"/>
              <w:left w:type="dxa" w:w="140"/>
              <w:bottom w:type="dxa" w:w="110"/>
              <w:right w:type="dxa" w:w="140"/>
            </w:tcMar>
          </w:tcPr>
          <w:p>
            <w:pPr>
              <w:spacing w:line="276"/>
            </w:pPr>
            <w:r>
              <w:rPr>
                <w:rFonts w:ascii="Calibri" w:cs="Calibri" w:eastAsia="Calibri" w:hAnsi="Calibri"/>
                <w:b/>
                <w:bCs/>
                <w:i w:val="false"/>
                <w:iCs w:val="false"/>
                <w:color w:val="FFFFFF"/>
                <w:sz w:val="18"/>
                <w:szCs w:val="18"/>
              </w:rPr>
              <w:t xml:space="preserve">Goal</w:t>
            </w:r>
          </w:p>
        </w:tc>
      </w:tr>
      <w:tr>
        <w:trPr>
          <w:tblHeader w:val="false"/>
        </w:trPr>
        <w:tc>
          <w:tcPr>
            <w:tcW w:type="dxa" w:w="4850"/>
            <w:tcBorders>
              <w:top w:val="single" w:color="DCC9A8" w:sz="4"/>
              <w:left w:val="single" w:color="DCC9A8" w:sz="4"/>
              <w:bottom w:val="single" w:color="DCC9A8" w:sz="4"/>
              <w:right w:val="single" w:color="DCC9A8" w:sz="4"/>
            </w:tcBorders>
            <w:tcMar>
              <w:top w:type="dxa" w:w="110"/>
              <w:left w:type="dxa" w:w="140"/>
              <w:bottom w:type="dxa" w:w="110"/>
              <w:right w:type="dxa" w:w="140"/>
            </w:tcMar>
          </w:tcPr>
          <w:p>
            <w:pPr>
              <w:spacing w:line="276"/>
            </w:pPr>
            <w:r>
              <w:rPr>
                <w:rFonts w:ascii="Calibri" w:cs="Calibri" w:eastAsia="Calibri" w:hAnsi="Calibri"/>
                <w:b/>
                <w:bCs/>
                <w:i w:val="false"/>
                <w:iCs w:val="false"/>
                <w:color w:val="A9793F"/>
                <w:sz w:val="21"/>
                <w:szCs w:val="21"/>
              </w:rPr>
              <w:t xml:space="preserve">Initiation</w:t>
            </w:r>
          </w:p>
        </w:tc>
        <w:tc>
          <w:tcPr>
            <w:tcW w:type="dxa" w:w="4850"/>
            <w:tcBorders>
              <w:top w:val="single" w:color="DCC9A8" w:sz="4"/>
              <w:left w:val="single" w:color="DCC9A8" w:sz="4"/>
              <w:bottom w:val="single" w:color="DCC9A8" w:sz="4"/>
              <w:right w:val="single" w:color="DCC9A8" w:sz="4"/>
            </w:tcBorders>
            <w:tcMar>
              <w:top w:type="dxa" w:w="110"/>
              <w:left w:type="dxa" w:w="140"/>
              <w:bottom w:type="dxa" w:w="110"/>
              <w:right w:type="dxa" w:w="140"/>
            </w:tcMar>
          </w:tcPr>
          <w:p>
            <w:pPr>
              <w:spacing w:line="276"/>
            </w:pPr>
            <w:r>
              <w:rPr>
                <w:rFonts w:ascii="Calibri" w:cs="Calibri" w:eastAsia="Calibri" w:hAnsi="Calibri"/>
                <w:b w:val="false"/>
                <w:bCs w:val="false"/>
                <w:i/>
                <w:iCs/>
                <w:color w:val="6B5947"/>
                <w:sz w:val="21"/>
                <w:szCs w:val="21"/>
              </w:rPr>
              <w:t xml:space="preserve">Within [ ] months, [Child] will [ ], in [ ] out of [ ] opportunities across [ ] sessions.</w:t>
            </w:r>
          </w:p>
        </w:tc>
      </w:tr>
      <w:tr>
        <w:trPr>
          <w:tblHeader w:val="false"/>
        </w:trPr>
        <w:tc>
          <w:tcPr>
            <w:tcW w:type="dxa" w:w="4850"/>
            <w:tcBorders>
              <w:top w:val="single" w:color="DCC9A8" w:sz="4"/>
              <w:left w:val="single" w:color="DCC9A8" w:sz="4"/>
              <w:bottom w:val="single" w:color="DCC9A8" w:sz="4"/>
              <w:right w:val="single" w:color="DCC9A8" w:sz="4"/>
            </w:tcBorders>
            <w:shd w:fill="FDFBF6" w:color="auto" w:val="clear"/>
            <w:tcMar>
              <w:top w:type="dxa" w:w="110"/>
              <w:left w:type="dxa" w:w="140"/>
              <w:bottom w:type="dxa" w:w="110"/>
              <w:right w:type="dxa" w:w="140"/>
            </w:tcMar>
          </w:tcPr>
          <w:p>
            <w:pPr>
              <w:spacing w:line="276"/>
            </w:pPr>
            <w:r>
              <w:rPr>
                <w:rFonts w:ascii="Calibri" w:cs="Calibri" w:eastAsia="Calibri" w:hAnsi="Calibri"/>
                <w:b/>
                <w:bCs/>
                <w:i w:val="false"/>
                <w:iCs w:val="false"/>
                <w:color w:val="A9793F"/>
                <w:sz w:val="21"/>
                <w:szCs w:val="21"/>
              </w:rPr>
              <w:t xml:space="preserve">Regulation</w:t>
            </w:r>
          </w:p>
        </w:tc>
        <w:tc>
          <w:tcPr>
            <w:tcW w:type="dxa" w:w="4850"/>
            <w:tcBorders>
              <w:top w:val="single" w:color="DCC9A8" w:sz="4"/>
              <w:left w:val="single" w:color="DCC9A8" w:sz="4"/>
              <w:bottom w:val="single" w:color="DCC9A8" w:sz="4"/>
              <w:right w:val="single" w:color="DCC9A8" w:sz="4"/>
            </w:tcBorders>
            <w:shd w:fill="FDFBF6" w:color="auto" w:val="clear"/>
            <w:tcMar>
              <w:top w:type="dxa" w:w="110"/>
              <w:left w:type="dxa" w:w="140"/>
              <w:bottom w:type="dxa" w:w="110"/>
              <w:right w:type="dxa" w:w="140"/>
            </w:tcMar>
          </w:tcPr>
          <w:p>
            <w:pPr>
              <w:spacing w:line="276"/>
            </w:pPr>
            <w:r>
              <w:rPr>
                <w:rFonts w:ascii="Calibri" w:cs="Calibri" w:eastAsia="Calibri" w:hAnsi="Calibri"/>
                <w:b w:val="false"/>
                <w:bCs w:val="false"/>
                <w:i/>
                <w:iCs/>
                <w:color w:val="6B5947"/>
                <w:sz w:val="21"/>
                <w:szCs w:val="21"/>
              </w:rPr>
              <w:t xml:space="preserve">Within [ ] months, [Child] will [ ], remaining engaged for [ ] minutes with no more than [ ] redirections.</w:t>
            </w:r>
          </w:p>
        </w:tc>
      </w:tr>
      <w:tr>
        <w:trPr>
          <w:tblHeader w:val="false"/>
        </w:trPr>
        <w:tc>
          <w:tcPr>
            <w:tcW w:type="dxa" w:w="4850"/>
            <w:tcBorders>
              <w:top w:val="single" w:color="DCC9A8" w:sz="4"/>
              <w:left w:val="single" w:color="DCC9A8" w:sz="4"/>
              <w:bottom w:val="single" w:color="DCC9A8" w:sz="4"/>
              <w:right w:val="single" w:color="DCC9A8" w:sz="4"/>
            </w:tcBorders>
            <w:tcMar>
              <w:top w:type="dxa" w:w="110"/>
              <w:left w:type="dxa" w:w="140"/>
              <w:bottom w:type="dxa" w:w="110"/>
              <w:right w:type="dxa" w:w="140"/>
            </w:tcMar>
          </w:tcPr>
          <w:p>
            <w:pPr>
              <w:spacing w:line="276"/>
            </w:pPr>
            <w:r>
              <w:rPr>
                <w:rFonts w:ascii="Calibri" w:cs="Calibri" w:eastAsia="Calibri" w:hAnsi="Calibri"/>
                <w:b/>
                <w:bCs/>
                <w:i w:val="false"/>
                <w:iCs w:val="false"/>
                <w:color w:val="A9793F"/>
                <w:sz w:val="21"/>
                <w:szCs w:val="21"/>
              </w:rPr>
              <w:t xml:space="preserve">Transitions</w:t>
            </w:r>
          </w:p>
        </w:tc>
        <w:tc>
          <w:tcPr>
            <w:tcW w:type="dxa" w:w="4850"/>
            <w:tcBorders>
              <w:top w:val="single" w:color="DCC9A8" w:sz="4"/>
              <w:left w:val="single" w:color="DCC9A8" w:sz="4"/>
              <w:bottom w:val="single" w:color="DCC9A8" w:sz="4"/>
              <w:right w:val="single" w:color="DCC9A8" w:sz="4"/>
            </w:tcBorders>
            <w:tcMar>
              <w:top w:type="dxa" w:w="110"/>
              <w:left w:type="dxa" w:w="140"/>
              <w:bottom w:type="dxa" w:w="110"/>
              <w:right w:type="dxa" w:w="140"/>
            </w:tcMar>
          </w:tcPr>
          <w:p>
            <w:pPr>
              <w:spacing w:line="276"/>
            </w:pPr>
            <w:r>
              <w:rPr>
                <w:rFonts w:ascii="Calibri" w:cs="Calibri" w:eastAsia="Calibri" w:hAnsi="Calibri"/>
                <w:b w:val="false"/>
                <w:bCs w:val="false"/>
                <w:i/>
                <w:iCs/>
                <w:color w:val="6B5947"/>
                <w:sz w:val="21"/>
                <w:szCs w:val="21"/>
              </w:rPr>
              <w:t xml:space="preserve">Within [ ] months, [Child] will [ ], requiring no more than [ ] additional prompt(s).</w:t>
            </w:r>
          </w:p>
        </w:tc>
      </w:tr>
      <w:tr>
        <w:trPr>
          <w:tblHeader w:val="false"/>
        </w:trPr>
        <w:tc>
          <w:tcPr>
            <w:tcW w:type="dxa" w:w="4850"/>
            <w:tcBorders>
              <w:top w:val="single" w:color="DCC9A8" w:sz="4"/>
              <w:left w:val="single" w:color="DCC9A8" w:sz="4"/>
              <w:bottom w:val="single" w:color="DCC9A8" w:sz="4"/>
              <w:right w:val="single" w:color="DCC9A8" w:sz="4"/>
            </w:tcBorders>
            <w:shd w:fill="FDFBF6" w:color="auto" w:val="clear"/>
            <w:tcMar>
              <w:top w:type="dxa" w:w="110"/>
              <w:left w:type="dxa" w:w="140"/>
              <w:bottom w:type="dxa" w:w="110"/>
              <w:right w:type="dxa" w:w="140"/>
            </w:tcMar>
          </w:tcPr>
          <w:p>
            <w:pPr>
              <w:spacing w:line="276"/>
            </w:pPr>
            <w:r>
              <w:rPr>
                <w:rFonts w:ascii="Calibri" w:cs="Calibri" w:eastAsia="Calibri" w:hAnsi="Calibri"/>
                <w:b/>
                <w:bCs/>
                <w:i w:val="false"/>
                <w:iCs w:val="false"/>
                <w:color w:val="A9793F"/>
                <w:sz w:val="21"/>
                <w:szCs w:val="21"/>
              </w:rPr>
              <w:t xml:space="preserve">Social Engagement</w:t>
            </w:r>
          </w:p>
        </w:tc>
        <w:tc>
          <w:tcPr>
            <w:tcW w:type="dxa" w:w="4850"/>
            <w:tcBorders>
              <w:top w:val="single" w:color="DCC9A8" w:sz="4"/>
              <w:left w:val="single" w:color="DCC9A8" w:sz="4"/>
              <w:bottom w:val="single" w:color="DCC9A8" w:sz="4"/>
              <w:right w:val="single" w:color="DCC9A8" w:sz="4"/>
            </w:tcBorders>
            <w:shd w:fill="FDFBF6" w:color="auto" w:val="clear"/>
            <w:tcMar>
              <w:top w:type="dxa" w:w="110"/>
              <w:left w:type="dxa" w:w="140"/>
              <w:bottom w:type="dxa" w:w="110"/>
              <w:right w:type="dxa" w:w="140"/>
            </w:tcMar>
          </w:tcPr>
          <w:p>
            <w:pPr>
              <w:spacing w:line="276"/>
            </w:pPr>
            <w:r>
              <w:rPr>
                <w:rFonts w:ascii="Calibri" w:cs="Calibri" w:eastAsia="Calibri" w:hAnsi="Calibri"/>
                <w:b w:val="false"/>
                <w:bCs w:val="false"/>
                <w:i/>
                <w:iCs/>
                <w:color w:val="6B5947"/>
                <w:sz w:val="21"/>
                <w:szCs w:val="21"/>
              </w:rPr>
              <w:t xml:space="preserve">Within [ ] months, [Child] will [ ], in [ ] out of [ ] opportunities.</w:t>
            </w:r>
          </w:p>
        </w:tc>
      </w:tr>
      <w:tr>
        <w:trPr>
          <w:tblHeader w:val="false"/>
        </w:trPr>
        <w:tc>
          <w:tcPr>
            <w:tcW w:type="dxa" w:w="4850"/>
            <w:tcBorders>
              <w:top w:val="single" w:color="DCC9A8" w:sz="4"/>
              <w:left w:val="single" w:color="DCC9A8" w:sz="4"/>
              <w:bottom w:val="single" w:color="DCC9A8" w:sz="4"/>
              <w:right w:val="single" w:color="DCC9A8" w:sz="4"/>
            </w:tcBorders>
            <w:tcMar>
              <w:top w:type="dxa" w:w="110"/>
              <w:left w:type="dxa" w:w="140"/>
              <w:bottom w:type="dxa" w:w="110"/>
              <w:right w:type="dxa" w:w="140"/>
            </w:tcMar>
          </w:tcPr>
          <w:p>
            <w:pPr>
              <w:spacing w:line="276"/>
            </w:pPr>
            <w:r>
              <w:rPr>
                <w:rFonts w:ascii="Calibri" w:cs="Calibri" w:eastAsia="Calibri" w:hAnsi="Calibri"/>
                <w:b/>
                <w:bCs/>
                <w:i w:val="false"/>
                <w:iCs w:val="false"/>
                <w:color w:val="A9793F"/>
                <w:sz w:val="21"/>
                <w:szCs w:val="21"/>
              </w:rPr>
              <w:t xml:space="preserve">Adaptive Behaviour</w:t>
            </w:r>
          </w:p>
        </w:tc>
        <w:tc>
          <w:tcPr>
            <w:tcW w:type="dxa" w:w="4850"/>
            <w:tcBorders>
              <w:top w:val="single" w:color="DCC9A8" w:sz="4"/>
              <w:left w:val="single" w:color="DCC9A8" w:sz="4"/>
              <w:bottom w:val="single" w:color="DCC9A8" w:sz="4"/>
              <w:right w:val="single" w:color="DCC9A8" w:sz="4"/>
            </w:tcBorders>
            <w:tcMar>
              <w:top w:type="dxa" w:w="110"/>
              <w:left w:type="dxa" w:w="140"/>
              <w:bottom w:type="dxa" w:w="110"/>
              <w:right w:type="dxa" w:w="140"/>
            </w:tcMar>
          </w:tcPr>
          <w:p>
            <w:pPr>
              <w:spacing w:line="276"/>
            </w:pPr>
            <w:r>
              <w:rPr>
                <w:rFonts w:ascii="Calibri" w:cs="Calibri" w:eastAsia="Calibri" w:hAnsi="Calibri"/>
                <w:b w:val="false"/>
                <w:bCs w:val="false"/>
                <w:i/>
                <w:iCs/>
                <w:color w:val="6B5947"/>
                <w:sz w:val="21"/>
                <w:szCs w:val="21"/>
              </w:rPr>
              <w:t xml:space="preserve">Within [ ] months, [Child] will [ ], with [ ] support.</w:t>
            </w:r>
          </w:p>
        </w:tc>
      </w:tr>
    </w:tbl>
    <w:p>
      <w:pPr>
        <w:spacing w:after="160"/>
      </w:pPr>
    </w:p>
    <w:p>
      <w:pPr>
        <w:spacing w:after="80"/>
      </w:pPr>
    </w:p>
    <w:tbl>
      <w:tblPr>
        <w:tblW w:type="dxa" w:w="9700"/>
        <w:tblBorders>
          <w:top w:val="none" w:color="FFFFFF" w:sz="0"/>
          <w:left w:val="none" w:color="FFFFFF" w:sz="0"/>
          <w:bottom w:val="none" w:color="FFFFFF" w:sz="0"/>
          <w:right w:val="none" w:color="FFFFFF" w:sz="0"/>
          <w:insideH w:val="single" w:color="auto" w:sz="4"/>
          <w:insideV w:val="single" w:color="auto" w:sz="4"/>
        </w:tblBorders>
      </w:tblPr>
      <w:tblGrid>
        <w:gridCol w:w="620"/>
        <w:gridCol w:w="9080"/>
      </w:tblGrid>
      <w:tr>
        <w:tc>
          <w:tcPr>
            <w:tcW w:type="dxa" w:w="620"/>
            <w:tcBorders>
              <w:top w:val="none" w:color="FFFFFF" w:sz="0"/>
              <w:left w:val="none" w:color="FFFFFF" w:sz="0"/>
              <w:bottom w:val="none" w:color="FFFFFF" w:sz="0"/>
              <w:right w:val="none" w:color="FFFFFF" w:sz="0"/>
            </w:tcBorders>
            <w:vAlign w:val="center"/>
          </w:tcPr>
          <w:p>
            <w:pPr>
              <w:spacing w:after="0"/>
              <w:jc w:val="center"/>
            </w:pPr>
            <w:r>
              <w:drawing>
                <wp:inline distT="0" distB="0" distL="0" distR="0">
                  <wp:extent cx="33337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33375" cy="333375"/>
                          </a:xfrm>
                          <a:prstGeom prst="rect">
                            <a:avLst/>
                          </a:prstGeom>
                        </pic:spPr>
                      </pic:pic>
                    </a:graphicData>
                  </a:graphic>
                </wp:inline>
              </w:drawing>
            </w:r>
          </w:p>
        </w:tc>
        <w:tc>
          <w:tcPr>
            <w:tcW w:type="dxa" w:w="9080"/>
            <w:tcBorders>
              <w:top w:val="none" w:color="FFFFFF" w:sz="0"/>
              <w:left w:val="none" w:color="FFFFFF" w:sz="0"/>
              <w:bottom w:val="none" w:color="FFFFFF" w:sz="0"/>
              <w:right w:val="none" w:color="FFFFFF" w:sz="0"/>
            </w:tcBorders>
            <w:tcMar>
              <w:left w:type="dxa" w:w="160"/>
            </w:tcMar>
            <w:vAlign w:val="center"/>
          </w:tcPr>
          <w:p>
            <w:pPr>
              <w:spacing w:after="20"/>
            </w:pPr>
            <w:r>
              <w:rPr>
                <w:rFonts w:ascii="Calibri" w:cs="Calibri" w:eastAsia="Calibri" w:hAnsi="Calibri"/>
                <w:b/>
                <w:bCs/>
                <w:color w:val="C6A876"/>
                <w:spacing w:val="14"/>
                <w:sz w:val="17"/>
                <w:szCs w:val="17"/>
              </w:rPr>
              <w:t xml:space="preserve">SECTION 34</w:t>
            </w:r>
          </w:p>
          <w:p>
            <w:pPr>
              <w:spacing w:after="0"/>
            </w:pPr>
            <w:r>
              <w:rPr>
                <w:rFonts w:ascii="Georgia" w:cs="Georgia" w:eastAsia="Georgia" w:hAnsi="Georgia"/>
                <w:b/>
                <w:bCs/>
                <w:color w:val="4A3222"/>
                <w:sz w:val="30"/>
                <w:szCs w:val="30"/>
              </w:rPr>
              <w:t xml:space="preserve">Long-Term Goals (6–12 Months)</w:t>
            </w:r>
          </w:p>
        </w:tc>
      </w:tr>
    </w:tbl>
    <w:p>
      <w:pPr>
        <w:pBdr>
          <w:bottom w:val="single" w:color="C6A876" w:sz="6" w:space="1"/>
        </w:pBdr>
        <w:spacing w:after="160"/>
      </w:pPr>
    </w:p>
    <w:p>
      <w:pPr>
        <w:spacing w:after="80" w:before="160"/>
      </w:pPr>
      <w:r>
        <w:drawing>
          <wp:inline distT="0" distB="0" distL="0" distR="0">
            <wp:extent cx="14287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 cy="142875"/>
                    </a:xfrm>
                    <a:prstGeom prst="rect">
                      <a:avLst/>
                    </a:prstGeom>
                  </pic:spPr>
                </pic:pic>
              </a:graphicData>
            </a:graphic>
          </wp:inline>
        </w:drawing>
      </w:r>
      <w:r>
        <w:t xml:space="preserve">  </w:t>
      </w:r>
      <w:r>
        <w:rPr>
          <w:rFonts w:ascii="Calibri" w:cs="Calibri" w:eastAsia="Calibri" w:hAnsi="Calibri"/>
          <w:b/>
          <w:bCs/>
          <w:color w:val="A9793F"/>
          <w:spacing w:val="8"/>
          <w:sz w:val="19"/>
          <w:szCs w:val="19"/>
        </w:rPr>
        <w:t xml:space="preserve">COMMUNICATION / SLP GOALS</w:t>
      </w:r>
    </w:p>
    <w:tbl>
      <w:tblPr>
        <w:tblW w:type="dxa" w:w="9700"/>
        <w:tblBorders>
          <w:top w:val="single" w:color="DCC9A8" w:sz="4"/>
          <w:left w:val="single" w:color="DCC9A8" w:sz="4"/>
          <w:bottom w:val="single" w:color="DCC9A8" w:sz="4"/>
          <w:right w:val="single" w:color="DCC9A8" w:sz="4"/>
          <w:insideH w:val="single" w:color="auto" w:sz="4"/>
          <w:insideV w:val="single" w:color="auto" w:sz="4"/>
        </w:tblBorders>
      </w:tblPr>
      <w:tblGrid>
        <w:gridCol w:w="4850"/>
        <w:gridCol w:w="4850"/>
      </w:tblGrid>
      <w:tr>
        <w:trPr>
          <w:tblHeader/>
        </w:trPr>
        <w:tc>
          <w:tcPr>
            <w:tcW w:type="dxa" w:w="4850"/>
            <w:tcBorders>
              <w:top w:val="single" w:color="DCC9A8" w:sz="4"/>
              <w:left w:val="single" w:color="DCC9A8" w:sz="4"/>
              <w:bottom w:val="single" w:color="DCC9A8" w:sz="4"/>
              <w:right w:val="single" w:color="DCC9A8" w:sz="4"/>
            </w:tcBorders>
            <w:shd w:fill="6B4A30" w:color="auto" w:val="clear"/>
            <w:tcMar>
              <w:top w:type="dxa" w:w="110"/>
              <w:left w:type="dxa" w:w="140"/>
              <w:bottom w:type="dxa" w:w="110"/>
              <w:right w:type="dxa" w:w="140"/>
            </w:tcMar>
          </w:tcPr>
          <w:p>
            <w:pPr>
              <w:spacing w:line="276"/>
            </w:pPr>
            <w:r>
              <w:rPr>
                <w:rFonts w:ascii="Calibri" w:cs="Calibri" w:eastAsia="Calibri" w:hAnsi="Calibri"/>
                <w:b/>
                <w:bCs/>
                <w:i w:val="false"/>
                <w:iCs w:val="false"/>
                <w:color w:val="FFFFFF"/>
                <w:sz w:val="18"/>
                <w:szCs w:val="18"/>
              </w:rPr>
              <w:t xml:space="preserve">Domain</w:t>
            </w:r>
          </w:p>
        </w:tc>
        <w:tc>
          <w:tcPr>
            <w:tcW w:type="dxa" w:w="4850"/>
            <w:tcBorders>
              <w:top w:val="single" w:color="DCC9A8" w:sz="4"/>
              <w:left w:val="single" w:color="DCC9A8" w:sz="4"/>
              <w:bottom w:val="single" w:color="DCC9A8" w:sz="4"/>
              <w:right w:val="single" w:color="DCC9A8" w:sz="4"/>
            </w:tcBorders>
            <w:shd w:fill="6B4A30" w:color="auto" w:val="clear"/>
            <w:tcMar>
              <w:top w:type="dxa" w:w="110"/>
              <w:left w:type="dxa" w:w="140"/>
              <w:bottom w:type="dxa" w:w="110"/>
              <w:right w:type="dxa" w:w="140"/>
            </w:tcMar>
          </w:tcPr>
          <w:p>
            <w:pPr>
              <w:spacing w:line="276"/>
            </w:pPr>
            <w:r>
              <w:rPr>
                <w:rFonts w:ascii="Calibri" w:cs="Calibri" w:eastAsia="Calibri" w:hAnsi="Calibri"/>
                <w:b/>
                <w:bCs/>
                <w:i w:val="false"/>
                <w:iCs w:val="false"/>
                <w:color w:val="FFFFFF"/>
                <w:sz w:val="18"/>
                <w:szCs w:val="18"/>
              </w:rPr>
              <w:t xml:space="preserve">Goal</w:t>
            </w:r>
          </w:p>
        </w:tc>
      </w:tr>
      <w:tr>
        <w:trPr>
          <w:tblHeader w:val="false"/>
        </w:trPr>
        <w:tc>
          <w:tcPr>
            <w:tcW w:type="dxa" w:w="4850"/>
            <w:tcBorders>
              <w:top w:val="single" w:color="DCC9A8" w:sz="4"/>
              <w:left w:val="single" w:color="DCC9A8" w:sz="4"/>
              <w:bottom w:val="single" w:color="DCC9A8" w:sz="4"/>
              <w:right w:val="single" w:color="DCC9A8" w:sz="4"/>
            </w:tcBorders>
            <w:tcMar>
              <w:top w:type="dxa" w:w="110"/>
              <w:left w:type="dxa" w:w="140"/>
              <w:bottom w:type="dxa" w:w="110"/>
              <w:right w:type="dxa" w:w="140"/>
            </w:tcMar>
          </w:tcPr>
          <w:p>
            <w:pPr>
              <w:spacing w:line="276"/>
            </w:pPr>
            <w:r>
              <w:rPr>
                <w:rFonts w:ascii="Calibri" w:cs="Calibri" w:eastAsia="Calibri" w:hAnsi="Calibri"/>
                <w:b/>
                <w:bCs/>
                <w:i w:val="false"/>
                <w:iCs w:val="false"/>
                <w:color w:val="A9793F"/>
                <w:sz w:val="21"/>
                <w:szCs w:val="21"/>
              </w:rPr>
              <w:t xml:space="preserve">AAC / Functional Communication</w:t>
            </w:r>
          </w:p>
        </w:tc>
        <w:tc>
          <w:tcPr>
            <w:tcW w:type="dxa" w:w="4850"/>
            <w:tcBorders>
              <w:top w:val="single" w:color="DCC9A8" w:sz="4"/>
              <w:left w:val="single" w:color="DCC9A8" w:sz="4"/>
              <w:bottom w:val="single" w:color="DCC9A8" w:sz="4"/>
              <w:right w:val="single" w:color="DCC9A8" w:sz="4"/>
            </w:tcBorders>
            <w:tcMar>
              <w:top w:type="dxa" w:w="110"/>
              <w:left w:type="dxa" w:w="140"/>
              <w:bottom w:type="dxa" w:w="110"/>
              <w:right w:type="dxa" w:w="140"/>
            </w:tcMar>
          </w:tcPr>
          <w:p>
            <w:pPr>
              <w:spacing w:line="276"/>
            </w:pPr>
            <w:r>
              <w:rPr>
                <w:rFonts w:ascii="Calibri" w:cs="Calibri" w:eastAsia="Calibri" w:hAnsi="Calibri"/>
                <w:b w:val="false"/>
                <w:bCs w:val="false"/>
                <w:i/>
                <w:iCs/>
                <w:color w:val="6B5947"/>
                <w:sz w:val="21"/>
                <w:szCs w:val="21"/>
              </w:rPr>
              <w:t xml:space="preserve">Within [ ] months, [Child] will [ ] consistently across home and school environments.</w:t>
            </w:r>
          </w:p>
        </w:tc>
      </w:tr>
      <w:tr>
        <w:trPr>
          <w:tblHeader w:val="false"/>
        </w:trPr>
        <w:tc>
          <w:tcPr>
            <w:tcW w:type="dxa" w:w="4850"/>
            <w:tcBorders>
              <w:top w:val="single" w:color="DCC9A8" w:sz="4"/>
              <w:left w:val="single" w:color="DCC9A8" w:sz="4"/>
              <w:bottom w:val="single" w:color="DCC9A8" w:sz="4"/>
              <w:right w:val="single" w:color="DCC9A8" w:sz="4"/>
            </w:tcBorders>
            <w:shd w:fill="FDFBF6" w:color="auto" w:val="clear"/>
            <w:tcMar>
              <w:top w:type="dxa" w:w="110"/>
              <w:left w:type="dxa" w:w="140"/>
              <w:bottom w:type="dxa" w:w="110"/>
              <w:right w:type="dxa" w:w="140"/>
            </w:tcMar>
          </w:tcPr>
          <w:p>
            <w:pPr>
              <w:spacing w:line="276"/>
            </w:pPr>
            <w:r>
              <w:rPr>
                <w:rFonts w:ascii="Calibri" w:cs="Calibri" w:eastAsia="Calibri" w:hAnsi="Calibri"/>
                <w:b/>
                <w:bCs/>
                <w:i w:val="false"/>
                <w:iCs w:val="false"/>
                <w:color w:val="A9793F"/>
                <w:sz w:val="21"/>
                <w:szCs w:val="21"/>
              </w:rPr>
              <w:t xml:space="preserve">Receptive Language</w:t>
            </w:r>
          </w:p>
        </w:tc>
        <w:tc>
          <w:tcPr>
            <w:tcW w:type="dxa" w:w="4850"/>
            <w:tcBorders>
              <w:top w:val="single" w:color="DCC9A8" w:sz="4"/>
              <w:left w:val="single" w:color="DCC9A8" w:sz="4"/>
              <w:bottom w:val="single" w:color="DCC9A8" w:sz="4"/>
              <w:right w:val="single" w:color="DCC9A8" w:sz="4"/>
            </w:tcBorders>
            <w:shd w:fill="FDFBF6" w:color="auto" w:val="clear"/>
            <w:tcMar>
              <w:top w:type="dxa" w:w="110"/>
              <w:left w:type="dxa" w:w="140"/>
              <w:bottom w:type="dxa" w:w="110"/>
              <w:right w:type="dxa" w:w="140"/>
            </w:tcMar>
          </w:tcPr>
          <w:p>
            <w:pPr>
              <w:spacing w:line="276"/>
            </w:pPr>
            <w:r>
              <w:rPr>
                <w:rFonts w:ascii="Calibri" w:cs="Calibri" w:eastAsia="Calibri" w:hAnsi="Calibri"/>
                <w:b w:val="false"/>
                <w:bCs w:val="false"/>
                <w:i/>
                <w:iCs/>
                <w:color w:val="6B5947"/>
                <w:sz w:val="21"/>
                <w:szCs w:val="21"/>
              </w:rPr>
              <w:t xml:space="preserve">Within [ ] months, [Child] will [ ], in [ ] out of [ ] trials.</w:t>
            </w:r>
          </w:p>
        </w:tc>
      </w:tr>
      <w:tr>
        <w:trPr>
          <w:tblHeader w:val="false"/>
        </w:trPr>
        <w:tc>
          <w:tcPr>
            <w:tcW w:type="dxa" w:w="4850"/>
            <w:tcBorders>
              <w:top w:val="single" w:color="DCC9A8" w:sz="4"/>
              <w:left w:val="single" w:color="DCC9A8" w:sz="4"/>
              <w:bottom w:val="single" w:color="DCC9A8" w:sz="4"/>
              <w:right w:val="single" w:color="DCC9A8" w:sz="4"/>
            </w:tcBorders>
            <w:tcMar>
              <w:top w:type="dxa" w:w="110"/>
              <w:left w:type="dxa" w:w="140"/>
              <w:bottom w:type="dxa" w:w="110"/>
              <w:right w:type="dxa" w:w="140"/>
            </w:tcMar>
          </w:tcPr>
          <w:p>
            <w:pPr>
              <w:spacing w:line="276"/>
            </w:pPr>
            <w:r>
              <w:rPr>
                <w:rFonts w:ascii="Calibri" w:cs="Calibri" w:eastAsia="Calibri" w:hAnsi="Calibri"/>
                <w:b/>
                <w:bCs/>
                <w:i w:val="false"/>
                <w:iCs w:val="false"/>
                <w:color w:val="A9793F"/>
                <w:sz w:val="21"/>
                <w:szCs w:val="21"/>
              </w:rPr>
              <w:t xml:space="preserve">Social Communication</w:t>
            </w:r>
          </w:p>
        </w:tc>
        <w:tc>
          <w:tcPr>
            <w:tcW w:type="dxa" w:w="4850"/>
            <w:tcBorders>
              <w:top w:val="single" w:color="DCC9A8" w:sz="4"/>
              <w:left w:val="single" w:color="DCC9A8" w:sz="4"/>
              <w:bottom w:val="single" w:color="DCC9A8" w:sz="4"/>
              <w:right w:val="single" w:color="DCC9A8" w:sz="4"/>
            </w:tcBorders>
            <w:tcMar>
              <w:top w:type="dxa" w:w="110"/>
              <w:left w:type="dxa" w:w="140"/>
              <w:bottom w:type="dxa" w:w="110"/>
              <w:right w:type="dxa" w:w="140"/>
            </w:tcMar>
          </w:tcPr>
          <w:p>
            <w:pPr>
              <w:spacing w:line="276"/>
            </w:pPr>
            <w:r>
              <w:rPr>
                <w:rFonts w:ascii="Calibri" w:cs="Calibri" w:eastAsia="Calibri" w:hAnsi="Calibri"/>
                <w:b w:val="false"/>
                <w:bCs w:val="false"/>
                <w:i/>
                <w:iCs/>
                <w:color w:val="6B5947"/>
                <w:sz w:val="21"/>
                <w:szCs w:val="21"/>
              </w:rPr>
              <w:t xml:space="preserve">Within [ ] months, [Child] will [ ] for a minimum of [ ] exchanges per session.</w:t>
            </w:r>
          </w:p>
        </w:tc>
      </w:tr>
      <w:tr>
        <w:trPr>
          <w:tblHeader w:val="false"/>
        </w:trPr>
        <w:tc>
          <w:tcPr>
            <w:tcW w:type="dxa" w:w="4850"/>
            <w:tcBorders>
              <w:top w:val="single" w:color="DCC9A8" w:sz="4"/>
              <w:left w:val="single" w:color="DCC9A8" w:sz="4"/>
              <w:bottom w:val="single" w:color="DCC9A8" w:sz="4"/>
              <w:right w:val="single" w:color="DCC9A8" w:sz="4"/>
            </w:tcBorders>
            <w:shd w:fill="FDFBF6" w:color="auto" w:val="clear"/>
            <w:tcMar>
              <w:top w:type="dxa" w:w="110"/>
              <w:left w:type="dxa" w:w="140"/>
              <w:bottom w:type="dxa" w:w="110"/>
              <w:right w:type="dxa" w:w="140"/>
            </w:tcMar>
          </w:tcPr>
          <w:p>
            <w:pPr>
              <w:spacing w:line="276"/>
            </w:pPr>
            <w:r>
              <w:rPr>
                <w:rFonts w:ascii="Calibri" w:cs="Calibri" w:eastAsia="Calibri" w:hAnsi="Calibri"/>
                <w:b/>
                <w:bCs/>
                <w:i w:val="false"/>
                <w:iCs w:val="false"/>
                <w:color w:val="A9793F"/>
                <w:sz w:val="21"/>
                <w:szCs w:val="21"/>
              </w:rPr>
              <w:t xml:space="preserve">Speech Intelligibility</w:t>
            </w:r>
          </w:p>
        </w:tc>
        <w:tc>
          <w:tcPr>
            <w:tcW w:type="dxa" w:w="4850"/>
            <w:tcBorders>
              <w:top w:val="single" w:color="DCC9A8" w:sz="4"/>
              <w:left w:val="single" w:color="DCC9A8" w:sz="4"/>
              <w:bottom w:val="single" w:color="DCC9A8" w:sz="4"/>
              <w:right w:val="single" w:color="DCC9A8" w:sz="4"/>
            </w:tcBorders>
            <w:shd w:fill="FDFBF6" w:color="auto" w:val="clear"/>
            <w:tcMar>
              <w:top w:type="dxa" w:w="110"/>
              <w:left w:type="dxa" w:w="140"/>
              <w:bottom w:type="dxa" w:w="110"/>
              <w:right w:type="dxa" w:w="140"/>
            </w:tcMar>
          </w:tcPr>
          <w:p>
            <w:pPr>
              <w:spacing w:line="276"/>
            </w:pPr>
            <w:r>
              <w:rPr>
                <w:rFonts w:ascii="Calibri" w:cs="Calibri" w:eastAsia="Calibri" w:hAnsi="Calibri"/>
                <w:b w:val="false"/>
                <w:bCs w:val="false"/>
                <w:i/>
                <w:iCs/>
                <w:color w:val="6B5947"/>
                <w:sz w:val="21"/>
                <w:szCs w:val="21"/>
              </w:rPr>
              <w:t xml:space="preserve">Within [ ] months, [Child] will [ ], as measured by [ ].</w:t>
            </w:r>
          </w:p>
        </w:tc>
      </w:tr>
    </w:tbl>
    <w:p>
      <w:pPr>
        <w:spacing w:after="160"/>
      </w:pPr>
    </w:p>
    <w:p>
      <w:pPr>
        <w:spacing w:after="80" w:before="160"/>
      </w:pPr>
      <w:r>
        <w:drawing>
          <wp:inline distT="0" distB="0" distL="0" distR="0">
            <wp:extent cx="14287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2875" cy="142875"/>
                    </a:xfrm>
                    <a:prstGeom prst="rect">
                      <a:avLst/>
                    </a:prstGeom>
                  </pic:spPr>
                </pic:pic>
              </a:graphicData>
            </a:graphic>
          </wp:inline>
        </w:drawing>
      </w:r>
      <w:r>
        <w:t xml:space="preserve">  </w:t>
      </w:r>
      <w:r>
        <w:rPr>
          <w:rFonts w:ascii="Calibri" w:cs="Calibri" w:eastAsia="Calibri" w:hAnsi="Calibri"/>
          <w:b/>
          <w:bCs/>
          <w:color w:val="A9793F"/>
          <w:spacing w:val="8"/>
          <w:sz w:val="19"/>
          <w:szCs w:val="19"/>
        </w:rPr>
        <w:t xml:space="preserve">OCCUPATIONAL / PSYCHOMOTOR GOALS</w:t>
      </w:r>
    </w:p>
    <w:tbl>
      <w:tblPr>
        <w:tblW w:type="dxa" w:w="9700"/>
        <w:tblBorders>
          <w:top w:val="single" w:color="DCC9A8" w:sz="4"/>
          <w:left w:val="single" w:color="DCC9A8" w:sz="4"/>
          <w:bottom w:val="single" w:color="DCC9A8" w:sz="4"/>
          <w:right w:val="single" w:color="DCC9A8" w:sz="4"/>
          <w:insideH w:val="single" w:color="auto" w:sz="4"/>
          <w:insideV w:val="single" w:color="auto" w:sz="4"/>
        </w:tblBorders>
      </w:tblPr>
      <w:tblGrid>
        <w:gridCol w:w="4850"/>
        <w:gridCol w:w="4850"/>
      </w:tblGrid>
      <w:tr>
        <w:trPr>
          <w:tblHeader/>
        </w:trPr>
        <w:tc>
          <w:tcPr>
            <w:tcW w:type="dxa" w:w="4850"/>
            <w:tcBorders>
              <w:top w:val="single" w:color="DCC9A8" w:sz="4"/>
              <w:left w:val="single" w:color="DCC9A8" w:sz="4"/>
              <w:bottom w:val="single" w:color="DCC9A8" w:sz="4"/>
              <w:right w:val="single" w:color="DCC9A8" w:sz="4"/>
            </w:tcBorders>
            <w:shd w:fill="6B4A30" w:color="auto" w:val="clear"/>
            <w:tcMar>
              <w:top w:type="dxa" w:w="110"/>
              <w:left w:type="dxa" w:w="140"/>
              <w:bottom w:type="dxa" w:w="110"/>
              <w:right w:type="dxa" w:w="140"/>
            </w:tcMar>
          </w:tcPr>
          <w:p>
            <w:pPr>
              <w:spacing w:line="276"/>
            </w:pPr>
            <w:r>
              <w:rPr>
                <w:rFonts w:ascii="Calibri" w:cs="Calibri" w:eastAsia="Calibri" w:hAnsi="Calibri"/>
                <w:b/>
                <w:bCs/>
                <w:i w:val="false"/>
                <w:iCs w:val="false"/>
                <w:color w:val="FFFFFF"/>
                <w:sz w:val="18"/>
                <w:szCs w:val="18"/>
              </w:rPr>
              <w:t xml:space="preserve">Domain</w:t>
            </w:r>
          </w:p>
        </w:tc>
        <w:tc>
          <w:tcPr>
            <w:tcW w:type="dxa" w:w="4850"/>
            <w:tcBorders>
              <w:top w:val="single" w:color="DCC9A8" w:sz="4"/>
              <w:left w:val="single" w:color="DCC9A8" w:sz="4"/>
              <w:bottom w:val="single" w:color="DCC9A8" w:sz="4"/>
              <w:right w:val="single" w:color="DCC9A8" w:sz="4"/>
            </w:tcBorders>
            <w:shd w:fill="6B4A30" w:color="auto" w:val="clear"/>
            <w:tcMar>
              <w:top w:type="dxa" w:w="110"/>
              <w:left w:type="dxa" w:w="140"/>
              <w:bottom w:type="dxa" w:w="110"/>
              <w:right w:type="dxa" w:w="140"/>
            </w:tcMar>
          </w:tcPr>
          <w:p>
            <w:pPr>
              <w:spacing w:line="276"/>
            </w:pPr>
            <w:r>
              <w:rPr>
                <w:rFonts w:ascii="Calibri" w:cs="Calibri" w:eastAsia="Calibri" w:hAnsi="Calibri"/>
                <w:b/>
                <w:bCs/>
                <w:i w:val="false"/>
                <w:iCs w:val="false"/>
                <w:color w:val="FFFFFF"/>
                <w:sz w:val="18"/>
                <w:szCs w:val="18"/>
              </w:rPr>
              <w:t xml:space="preserve">Goal</w:t>
            </w:r>
          </w:p>
        </w:tc>
      </w:tr>
      <w:tr>
        <w:trPr>
          <w:tblHeader w:val="false"/>
        </w:trPr>
        <w:tc>
          <w:tcPr>
            <w:tcW w:type="dxa" w:w="4850"/>
            <w:tcBorders>
              <w:top w:val="single" w:color="DCC9A8" w:sz="4"/>
              <w:left w:val="single" w:color="DCC9A8" w:sz="4"/>
              <w:bottom w:val="single" w:color="DCC9A8" w:sz="4"/>
              <w:right w:val="single" w:color="DCC9A8" w:sz="4"/>
            </w:tcBorders>
            <w:tcMar>
              <w:top w:type="dxa" w:w="110"/>
              <w:left w:type="dxa" w:w="140"/>
              <w:bottom w:type="dxa" w:w="110"/>
              <w:right w:type="dxa" w:w="140"/>
            </w:tcMar>
          </w:tcPr>
          <w:p>
            <w:pPr>
              <w:spacing w:line="276"/>
            </w:pPr>
            <w:r>
              <w:rPr>
                <w:rFonts w:ascii="Calibri" w:cs="Calibri" w:eastAsia="Calibri" w:hAnsi="Calibri"/>
                <w:b/>
                <w:bCs/>
                <w:i w:val="false"/>
                <w:iCs w:val="false"/>
                <w:color w:val="A9793F"/>
                <w:sz w:val="21"/>
                <w:szCs w:val="21"/>
              </w:rPr>
              <w:t xml:space="preserve">Sensory Integration</w:t>
            </w:r>
          </w:p>
        </w:tc>
        <w:tc>
          <w:tcPr>
            <w:tcW w:type="dxa" w:w="4850"/>
            <w:tcBorders>
              <w:top w:val="single" w:color="DCC9A8" w:sz="4"/>
              <w:left w:val="single" w:color="DCC9A8" w:sz="4"/>
              <w:bottom w:val="single" w:color="DCC9A8" w:sz="4"/>
              <w:right w:val="single" w:color="DCC9A8" w:sz="4"/>
            </w:tcBorders>
            <w:tcMar>
              <w:top w:type="dxa" w:w="110"/>
              <w:left w:type="dxa" w:w="140"/>
              <w:bottom w:type="dxa" w:w="110"/>
              <w:right w:type="dxa" w:w="140"/>
            </w:tcMar>
          </w:tcPr>
          <w:p>
            <w:pPr>
              <w:spacing w:line="276"/>
            </w:pPr>
            <w:r>
              <w:rPr>
                <w:rFonts w:ascii="Calibri" w:cs="Calibri" w:eastAsia="Calibri" w:hAnsi="Calibri"/>
                <w:b w:val="false"/>
                <w:bCs w:val="false"/>
                <w:i/>
                <w:iCs/>
                <w:color w:val="6B5947"/>
                <w:sz w:val="21"/>
                <w:szCs w:val="21"/>
              </w:rPr>
              <w:t xml:space="preserve">Within [ ] months, [Child] will [ ] with minimal adult support.</w:t>
            </w:r>
          </w:p>
        </w:tc>
      </w:tr>
      <w:tr>
        <w:trPr>
          <w:tblHeader w:val="false"/>
        </w:trPr>
        <w:tc>
          <w:tcPr>
            <w:tcW w:type="dxa" w:w="4850"/>
            <w:tcBorders>
              <w:top w:val="single" w:color="DCC9A8" w:sz="4"/>
              <w:left w:val="single" w:color="DCC9A8" w:sz="4"/>
              <w:bottom w:val="single" w:color="DCC9A8" w:sz="4"/>
              <w:right w:val="single" w:color="DCC9A8" w:sz="4"/>
            </w:tcBorders>
            <w:shd w:fill="FDFBF6" w:color="auto" w:val="clear"/>
            <w:tcMar>
              <w:top w:type="dxa" w:w="110"/>
              <w:left w:type="dxa" w:w="140"/>
              <w:bottom w:type="dxa" w:w="110"/>
              <w:right w:type="dxa" w:w="140"/>
            </w:tcMar>
          </w:tcPr>
          <w:p>
            <w:pPr>
              <w:spacing w:line="276"/>
            </w:pPr>
            <w:r>
              <w:rPr>
                <w:rFonts w:ascii="Calibri" w:cs="Calibri" w:eastAsia="Calibri" w:hAnsi="Calibri"/>
                <w:b/>
                <w:bCs/>
                <w:i w:val="false"/>
                <w:iCs w:val="false"/>
                <w:color w:val="A9793F"/>
                <w:sz w:val="21"/>
                <w:szCs w:val="21"/>
              </w:rPr>
              <w:t xml:space="preserve">Motor Coordination</w:t>
            </w:r>
          </w:p>
        </w:tc>
        <w:tc>
          <w:tcPr>
            <w:tcW w:type="dxa" w:w="4850"/>
            <w:tcBorders>
              <w:top w:val="single" w:color="DCC9A8" w:sz="4"/>
              <w:left w:val="single" w:color="DCC9A8" w:sz="4"/>
              <w:bottom w:val="single" w:color="DCC9A8" w:sz="4"/>
              <w:right w:val="single" w:color="DCC9A8" w:sz="4"/>
            </w:tcBorders>
            <w:shd w:fill="FDFBF6" w:color="auto" w:val="clear"/>
            <w:tcMar>
              <w:top w:type="dxa" w:w="110"/>
              <w:left w:type="dxa" w:w="140"/>
              <w:bottom w:type="dxa" w:w="110"/>
              <w:right w:type="dxa" w:w="140"/>
            </w:tcMar>
          </w:tcPr>
          <w:p>
            <w:pPr>
              <w:spacing w:line="276"/>
            </w:pPr>
            <w:r>
              <w:rPr>
                <w:rFonts w:ascii="Calibri" w:cs="Calibri" w:eastAsia="Calibri" w:hAnsi="Calibri"/>
                <w:b w:val="false"/>
                <w:bCs w:val="false"/>
                <w:i/>
                <w:iCs/>
                <w:color w:val="6B5947"/>
                <w:sz w:val="21"/>
                <w:szCs w:val="21"/>
              </w:rPr>
              <w:t xml:space="preserve">Within [ ] months, [Child] will [ ] with reduced adult assistance.</w:t>
            </w:r>
          </w:p>
        </w:tc>
      </w:tr>
      <w:tr>
        <w:trPr>
          <w:tblHeader w:val="false"/>
        </w:trPr>
        <w:tc>
          <w:tcPr>
            <w:tcW w:type="dxa" w:w="4850"/>
            <w:tcBorders>
              <w:top w:val="single" w:color="DCC9A8" w:sz="4"/>
              <w:left w:val="single" w:color="DCC9A8" w:sz="4"/>
              <w:bottom w:val="single" w:color="DCC9A8" w:sz="4"/>
              <w:right w:val="single" w:color="DCC9A8" w:sz="4"/>
            </w:tcBorders>
            <w:tcMar>
              <w:top w:type="dxa" w:w="110"/>
              <w:left w:type="dxa" w:w="140"/>
              <w:bottom w:type="dxa" w:w="110"/>
              <w:right w:type="dxa" w:w="140"/>
            </w:tcMar>
          </w:tcPr>
          <w:p>
            <w:pPr>
              <w:spacing w:line="276"/>
            </w:pPr>
            <w:r>
              <w:rPr>
                <w:rFonts w:ascii="Calibri" w:cs="Calibri" w:eastAsia="Calibri" w:hAnsi="Calibri"/>
                <w:b/>
                <w:bCs/>
                <w:i w:val="false"/>
                <w:iCs w:val="false"/>
                <w:color w:val="A9793F"/>
                <w:sz w:val="21"/>
                <w:szCs w:val="21"/>
              </w:rPr>
              <w:t xml:space="preserve">Graphomotor Skills</w:t>
            </w:r>
          </w:p>
        </w:tc>
        <w:tc>
          <w:tcPr>
            <w:tcW w:type="dxa" w:w="4850"/>
            <w:tcBorders>
              <w:top w:val="single" w:color="DCC9A8" w:sz="4"/>
              <w:left w:val="single" w:color="DCC9A8" w:sz="4"/>
              <w:bottom w:val="single" w:color="DCC9A8" w:sz="4"/>
              <w:right w:val="single" w:color="DCC9A8" w:sz="4"/>
            </w:tcBorders>
            <w:tcMar>
              <w:top w:type="dxa" w:w="110"/>
              <w:left w:type="dxa" w:w="140"/>
              <w:bottom w:type="dxa" w:w="110"/>
              <w:right w:type="dxa" w:w="140"/>
            </w:tcMar>
          </w:tcPr>
          <w:p>
            <w:pPr>
              <w:spacing w:line="276"/>
            </w:pPr>
            <w:r>
              <w:rPr>
                <w:rFonts w:ascii="Calibri" w:cs="Calibri" w:eastAsia="Calibri" w:hAnsi="Calibri"/>
                <w:b w:val="false"/>
                <w:bCs w:val="false"/>
                <w:i/>
                <w:iCs/>
                <w:color w:val="6B5947"/>
                <w:sz w:val="21"/>
                <w:szCs w:val="21"/>
              </w:rPr>
              <w:t xml:space="preserve">Within [ ] months, [Child] will [ ] with reduced hand-over-hand assistance.</w:t>
            </w:r>
          </w:p>
        </w:tc>
      </w:tr>
      <w:tr>
        <w:trPr>
          <w:tblHeader w:val="false"/>
        </w:trPr>
        <w:tc>
          <w:tcPr>
            <w:tcW w:type="dxa" w:w="4850"/>
            <w:tcBorders>
              <w:top w:val="single" w:color="DCC9A8" w:sz="4"/>
              <w:left w:val="single" w:color="DCC9A8" w:sz="4"/>
              <w:bottom w:val="single" w:color="DCC9A8" w:sz="4"/>
              <w:right w:val="single" w:color="DCC9A8" w:sz="4"/>
            </w:tcBorders>
            <w:shd w:fill="FDFBF6" w:color="auto" w:val="clear"/>
            <w:tcMar>
              <w:top w:type="dxa" w:w="110"/>
              <w:left w:type="dxa" w:w="140"/>
              <w:bottom w:type="dxa" w:w="110"/>
              <w:right w:type="dxa" w:w="140"/>
            </w:tcMar>
          </w:tcPr>
          <w:p>
            <w:pPr>
              <w:spacing w:line="276"/>
            </w:pPr>
            <w:r>
              <w:rPr>
                <w:rFonts w:ascii="Calibri" w:cs="Calibri" w:eastAsia="Calibri" w:hAnsi="Calibri"/>
                <w:b/>
                <w:bCs/>
                <w:i w:val="false"/>
                <w:iCs w:val="false"/>
                <w:color w:val="A9793F"/>
                <w:sz w:val="21"/>
                <w:szCs w:val="21"/>
              </w:rPr>
              <w:t xml:space="preserve">Balance &amp; Postural Control</w:t>
            </w:r>
          </w:p>
        </w:tc>
        <w:tc>
          <w:tcPr>
            <w:tcW w:type="dxa" w:w="4850"/>
            <w:tcBorders>
              <w:top w:val="single" w:color="DCC9A8" w:sz="4"/>
              <w:left w:val="single" w:color="DCC9A8" w:sz="4"/>
              <w:bottom w:val="single" w:color="DCC9A8" w:sz="4"/>
              <w:right w:val="single" w:color="DCC9A8" w:sz="4"/>
            </w:tcBorders>
            <w:shd w:fill="FDFBF6" w:color="auto" w:val="clear"/>
            <w:tcMar>
              <w:top w:type="dxa" w:w="110"/>
              <w:left w:type="dxa" w:w="140"/>
              <w:bottom w:type="dxa" w:w="110"/>
              <w:right w:type="dxa" w:w="140"/>
            </w:tcMar>
          </w:tcPr>
          <w:p>
            <w:pPr>
              <w:spacing w:line="276"/>
            </w:pPr>
            <w:r>
              <w:rPr>
                <w:rFonts w:ascii="Calibri" w:cs="Calibri" w:eastAsia="Calibri" w:hAnsi="Calibri"/>
                <w:b w:val="false"/>
                <w:bCs w:val="false"/>
                <w:i/>
                <w:iCs/>
                <w:color w:val="6B5947"/>
                <w:sz w:val="21"/>
                <w:szCs w:val="21"/>
              </w:rPr>
              <w:t xml:space="preserve">Within [ ] months, [Child] will [ ] with only standby supervision.</w:t>
            </w:r>
          </w:p>
        </w:tc>
      </w:tr>
      <w:tr>
        <w:trPr>
          <w:tblHeader w:val="false"/>
        </w:trPr>
        <w:tc>
          <w:tcPr>
            <w:tcW w:type="dxa" w:w="4850"/>
            <w:tcBorders>
              <w:top w:val="single" w:color="DCC9A8" w:sz="4"/>
              <w:left w:val="single" w:color="DCC9A8" w:sz="4"/>
              <w:bottom w:val="single" w:color="DCC9A8" w:sz="4"/>
              <w:right w:val="single" w:color="DCC9A8" w:sz="4"/>
            </w:tcBorders>
            <w:tcMar>
              <w:top w:type="dxa" w:w="110"/>
              <w:left w:type="dxa" w:w="140"/>
              <w:bottom w:type="dxa" w:w="110"/>
              <w:right w:type="dxa" w:w="140"/>
            </w:tcMar>
          </w:tcPr>
          <w:p>
            <w:pPr>
              <w:spacing w:line="276"/>
            </w:pPr>
            <w:r>
              <w:rPr>
                <w:rFonts w:ascii="Calibri" w:cs="Calibri" w:eastAsia="Calibri" w:hAnsi="Calibri"/>
                <w:b/>
                <w:bCs/>
                <w:i w:val="false"/>
                <w:iCs w:val="false"/>
                <w:color w:val="A9793F"/>
                <w:sz w:val="21"/>
                <w:szCs w:val="21"/>
              </w:rPr>
              <w:t xml:space="preserve">Functional Independence</w:t>
            </w:r>
          </w:p>
        </w:tc>
        <w:tc>
          <w:tcPr>
            <w:tcW w:type="dxa" w:w="4850"/>
            <w:tcBorders>
              <w:top w:val="single" w:color="DCC9A8" w:sz="4"/>
              <w:left w:val="single" w:color="DCC9A8" w:sz="4"/>
              <w:bottom w:val="single" w:color="DCC9A8" w:sz="4"/>
              <w:right w:val="single" w:color="DCC9A8" w:sz="4"/>
            </w:tcBorders>
            <w:tcMar>
              <w:top w:type="dxa" w:w="110"/>
              <w:left w:type="dxa" w:w="140"/>
              <w:bottom w:type="dxa" w:w="110"/>
              <w:right w:type="dxa" w:w="140"/>
            </w:tcMar>
          </w:tcPr>
          <w:p>
            <w:pPr>
              <w:spacing w:line="276"/>
            </w:pPr>
            <w:r>
              <w:rPr>
                <w:rFonts w:ascii="Calibri" w:cs="Calibri" w:eastAsia="Calibri" w:hAnsi="Calibri"/>
                <w:b w:val="false"/>
                <w:bCs w:val="false"/>
                <w:i/>
                <w:iCs/>
                <w:color w:val="6B5947"/>
                <w:sz w:val="21"/>
                <w:szCs w:val="21"/>
              </w:rPr>
              <w:t xml:space="preserve">Within [ ] months, [Child] will [ ] with minimal assistance.</w:t>
            </w:r>
          </w:p>
        </w:tc>
      </w:tr>
    </w:tbl>
    <w:p>
      <w:pPr>
        <w:spacing w:after="160"/>
      </w:pPr>
    </w:p>
    <w:p>
      <w:pPr>
        <w:spacing w:after="80" w:before="160"/>
      </w:pPr>
      <w:r>
        <w:drawing>
          <wp:inline distT="0" distB="0" distL="0" distR="0">
            <wp:extent cx="14287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42875" cy="142875"/>
                    </a:xfrm>
                    <a:prstGeom prst="rect">
                      <a:avLst/>
                    </a:prstGeom>
                  </pic:spPr>
                </pic:pic>
              </a:graphicData>
            </a:graphic>
          </wp:inline>
        </w:drawing>
      </w:r>
      <w:r>
        <w:t xml:space="preserve">  </w:t>
      </w:r>
      <w:r>
        <w:rPr>
          <w:rFonts w:ascii="Calibri" w:cs="Calibri" w:eastAsia="Calibri" w:hAnsi="Calibri"/>
          <w:b/>
          <w:bCs/>
          <w:color w:val="A9793F"/>
          <w:spacing w:val="8"/>
          <w:sz w:val="19"/>
          <w:szCs w:val="19"/>
        </w:rPr>
        <w:t xml:space="preserve">BEHAVIOURAL / ADAPTIVE GOALS</w:t>
      </w:r>
    </w:p>
    <w:tbl>
      <w:tblPr>
        <w:tblW w:type="dxa" w:w="9700"/>
        <w:tblBorders>
          <w:top w:val="single" w:color="DCC9A8" w:sz="4"/>
          <w:left w:val="single" w:color="DCC9A8" w:sz="4"/>
          <w:bottom w:val="single" w:color="DCC9A8" w:sz="4"/>
          <w:right w:val="single" w:color="DCC9A8" w:sz="4"/>
          <w:insideH w:val="single" w:color="auto" w:sz="4"/>
          <w:insideV w:val="single" w:color="auto" w:sz="4"/>
        </w:tblBorders>
      </w:tblPr>
      <w:tblGrid>
        <w:gridCol w:w="4850"/>
        <w:gridCol w:w="4850"/>
      </w:tblGrid>
      <w:tr>
        <w:trPr>
          <w:tblHeader/>
        </w:trPr>
        <w:tc>
          <w:tcPr>
            <w:tcW w:type="dxa" w:w="4850"/>
            <w:tcBorders>
              <w:top w:val="single" w:color="DCC9A8" w:sz="4"/>
              <w:left w:val="single" w:color="DCC9A8" w:sz="4"/>
              <w:bottom w:val="single" w:color="DCC9A8" w:sz="4"/>
              <w:right w:val="single" w:color="DCC9A8" w:sz="4"/>
            </w:tcBorders>
            <w:shd w:fill="6B4A30" w:color="auto" w:val="clear"/>
            <w:tcMar>
              <w:top w:type="dxa" w:w="110"/>
              <w:left w:type="dxa" w:w="140"/>
              <w:bottom w:type="dxa" w:w="110"/>
              <w:right w:type="dxa" w:w="140"/>
            </w:tcMar>
          </w:tcPr>
          <w:p>
            <w:pPr>
              <w:spacing w:line="276"/>
            </w:pPr>
            <w:r>
              <w:rPr>
                <w:rFonts w:ascii="Calibri" w:cs="Calibri" w:eastAsia="Calibri" w:hAnsi="Calibri"/>
                <w:b/>
                <w:bCs/>
                <w:i w:val="false"/>
                <w:iCs w:val="false"/>
                <w:color w:val="FFFFFF"/>
                <w:sz w:val="18"/>
                <w:szCs w:val="18"/>
              </w:rPr>
              <w:t xml:space="preserve">Domain</w:t>
            </w:r>
          </w:p>
        </w:tc>
        <w:tc>
          <w:tcPr>
            <w:tcW w:type="dxa" w:w="4850"/>
            <w:tcBorders>
              <w:top w:val="single" w:color="DCC9A8" w:sz="4"/>
              <w:left w:val="single" w:color="DCC9A8" w:sz="4"/>
              <w:bottom w:val="single" w:color="DCC9A8" w:sz="4"/>
              <w:right w:val="single" w:color="DCC9A8" w:sz="4"/>
            </w:tcBorders>
            <w:shd w:fill="6B4A30" w:color="auto" w:val="clear"/>
            <w:tcMar>
              <w:top w:type="dxa" w:w="110"/>
              <w:left w:type="dxa" w:w="140"/>
              <w:bottom w:type="dxa" w:w="110"/>
              <w:right w:type="dxa" w:w="140"/>
            </w:tcMar>
          </w:tcPr>
          <w:p>
            <w:pPr>
              <w:spacing w:line="276"/>
            </w:pPr>
            <w:r>
              <w:rPr>
                <w:rFonts w:ascii="Calibri" w:cs="Calibri" w:eastAsia="Calibri" w:hAnsi="Calibri"/>
                <w:b/>
                <w:bCs/>
                <w:i w:val="false"/>
                <w:iCs w:val="false"/>
                <w:color w:val="FFFFFF"/>
                <w:sz w:val="18"/>
                <w:szCs w:val="18"/>
              </w:rPr>
              <w:t xml:space="preserve">Goal</w:t>
            </w:r>
          </w:p>
        </w:tc>
      </w:tr>
      <w:tr>
        <w:trPr>
          <w:tblHeader w:val="false"/>
        </w:trPr>
        <w:tc>
          <w:tcPr>
            <w:tcW w:type="dxa" w:w="4850"/>
            <w:tcBorders>
              <w:top w:val="single" w:color="DCC9A8" w:sz="4"/>
              <w:left w:val="single" w:color="DCC9A8" w:sz="4"/>
              <w:bottom w:val="single" w:color="DCC9A8" w:sz="4"/>
              <w:right w:val="single" w:color="DCC9A8" w:sz="4"/>
            </w:tcBorders>
            <w:tcMar>
              <w:top w:type="dxa" w:w="110"/>
              <w:left w:type="dxa" w:w="140"/>
              <w:bottom w:type="dxa" w:w="110"/>
              <w:right w:type="dxa" w:w="140"/>
            </w:tcMar>
          </w:tcPr>
          <w:p>
            <w:pPr>
              <w:spacing w:line="276"/>
            </w:pPr>
            <w:r>
              <w:rPr>
                <w:rFonts w:ascii="Calibri" w:cs="Calibri" w:eastAsia="Calibri" w:hAnsi="Calibri"/>
                <w:b/>
                <w:bCs/>
                <w:i w:val="false"/>
                <w:iCs w:val="false"/>
                <w:color w:val="A9793F"/>
                <w:sz w:val="21"/>
                <w:szCs w:val="21"/>
              </w:rPr>
              <w:t xml:space="preserve">Independence</w:t>
            </w:r>
          </w:p>
        </w:tc>
        <w:tc>
          <w:tcPr>
            <w:tcW w:type="dxa" w:w="4850"/>
            <w:tcBorders>
              <w:top w:val="single" w:color="DCC9A8" w:sz="4"/>
              <w:left w:val="single" w:color="DCC9A8" w:sz="4"/>
              <w:bottom w:val="single" w:color="DCC9A8" w:sz="4"/>
              <w:right w:val="single" w:color="DCC9A8" w:sz="4"/>
            </w:tcBorders>
            <w:tcMar>
              <w:top w:type="dxa" w:w="110"/>
              <w:left w:type="dxa" w:w="140"/>
              <w:bottom w:type="dxa" w:w="110"/>
              <w:right w:type="dxa" w:w="140"/>
            </w:tcMar>
          </w:tcPr>
          <w:p>
            <w:pPr>
              <w:spacing w:line="276"/>
            </w:pPr>
            <w:r>
              <w:rPr>
                <w:rFonts w:ascii="Calibri" w:cs="Calibri" w:eastAsia="Calibri" w:hAnsi="Calibri"/>
                <w:b w:val="false"/>
                <w:bCs w:val="false"/>
                <w:i/>
                <w:iCs/>
                <w:color w:val="6B5947"/>
                <w:sz w:val="21"/>
                <w:szCs w:val="21"/>
              </w:rPr>
              <w:t xml:space="preserve">Within [ ] months, [Child] will [ ], completing at least [ ] step(s) with no more than [ ] prompt(s).</w:t>
            </w:r>
          </w:p>
        </w:tc>
      </w:tr>
      <w:tr>
        <w:trPr>
          <w:tblHeader w:val="false"/>
        </w:trPr>
        <w:tc>
          <w:tcPr>
            <w:tcW w:type="dxa" w:w="4850"/>
            <w:tcBorders>
              <w:top w:val="single" w:color="DCC9A8" w:sz="4"/>
              <w:left w:val="single" w:color="DCC9A8" w:sz="4"/>
              <w:bottom w:val="single" w:color="DCC9A8" w:sz="4"/>
              <w:right w:val="single" w:color="DCC9A8" w:sz="4"/>
            </w:tcBorders>
            <w:shd w:fill="FDFBF6" w:color="auto" w:val="clear"/>
            <w:tcMar>
              <w:top w:type="dxa" w:w="110"/>
              <w:left w:type="dxa" w:w="140"/>
              <w:bottom w:type="dxa" w:w="110"/>
              <w:right w:type="dxa" w:w="140"/>
            </w:tcMar>
          </w:tcPr>
          <w:p>
            <w:pPr>
              <w:spacing w:line="276"/>
            </w:pPr>
            <w:r>
              <w:rPr>
                <w:rFonts w:ascii="Calibri" w:cs="Calibri" w:eastAsia="Calibri" w:hAnsi="Calibri"/>
                <w:b/>
                <w:bCs/>
                <w:i w:val="false"/>
                <w:iCs w:val="false"/>
                <w:color w:val="A9793F"/>
                <w:sz w:val="21"/>
                <w:szCs w:val="21"/>
              </w:rPr>
              <w:t xml:space="preserve">Communication Initiation</w:t>
            </w:r>
          </w:p>
        </w:tc>
        <w:tc>
          <w:tcPr>
            <w:tcW w:type="dxa" w:w="4850"/>
            <w:tcBorders>
              <w:top w:val="single" w:color="DCC9A8" w:sz="4"/>
              <w:left w:val="single" w:color="DCC9A8" w:sz="4"/>
              <w:bottom w:val="single" w:color="DCC9A8" w:sz="4"/>
              <w:right w:val="single" w:color="DCC9A8" w:sz="4"/>
            </w:tcBorders>
            <w:shd w:fill="FDFBF6" w:color="auto" w:val="clear"/>
            <w:tcMar>
              <w:top w:type="dxa" w:w="110"/>
              <w:left w:type="dxa" w:w="140"/>
              <w:bottom w:type="dxa" w:w="110"/>
              <w:right w:type="dxa" w:w="140"/>
            </w:tcMar>
          </w:tcPr>
          <w:p>
            <w:pPr>
              <w:spacing w:line="276"/>
            </w:pPr>
            <w:r>
              <w:rPr>
                <w:rFonts w:ascii="Calibri" w:cs="Calibri" w:eastAsia="Calibri" w:hAnsi="Calibri"/>
                <w:b w:val="false"/>
                <w:bCs w:val="false"/>
                <w:i/>
                <w:iCs/>
                <w:color w:val="6B5947"/>
                <w:sz w:val="21"/>
                <w:szCs w:val="21"/>
              </w:rPr>
              <w:t xml:space="preserve">Within [ ] months, [Child] will [ ] across at least [ ] setting(s).</w:t>
            </w:r>
          </w:p>
        </w:tc>
      </w:tr>
      <w:tr>
        <w:trPr>
          <w:tblHeader w:val="false"/>
        </w:trPr>
        <w:tc>
          <w:tcPr>
            <w:tcW w:type="dxa" w:w="4850"/>
            <w:tcBorders>
              <w:top w:val="single" w:color="DCC9A8" w:sz="4"/>
              <w:left w:val="single" w:color="DCC9A8" w:sz="4"/>
              <w:bottom w:val="single" w:color="DCC9A8" w:sz="4"/>
              <w:right w:val="single" w:color="DCC9A8" w:sz="4"/>
            </w:tcBorders>
            <w:tcMar>
              <w:top w:type="dxa" w:w="110"/>
              <w:left w:type="dxa" w:w="140"/>
              <w:bottom w:type="dxa" w:w="110"/>
              <w:right w:type="dxa" w:w="140"/>
            </w:tcMar>
          </w:tcPr>
          <w:p>
            <w:pPr>
              <w:spacing w:line="276"/>
            </w:pPr>
            <w:r>
              <w:rPr>
                <w:rFonts w:ascii="Calibri" w:cs="Calibri" w:eastAsia="Calibri" w:hAnsi="Calibri"/>
                <w:b/>
                <w:bCs/>
                <w:i w:val="false"/>
                <w:iCs w:val="false"/>
                <w:color w:val="A9793F"/>
                <w:sz w:val="21"/>
                <w:szCs w:val="21"/>
              </w:rPr>
              <w:t xml:space="preserve">Adaptive Participation</w:t>
            </w:r>
          </w:p>
        </w:tc>
        <w:tc>
          <w:tcPr>
            <w:tcW w:type="dxa" w:w="4850"/>
            <w:tcBorders>
              <w:top w:val="single" w:color="DCC9A8" w:sz="4"/>
              <w:left w:val="single" w:color="DCC9A8" w:sz="4"/>
              <w:bottom w:val="single" w:color="DCC9A8" w:sz="4"/>
              <w:right w:val="single" w:color="DCC9A8" w:sz="4"/>
            </w:tcBorders>
            <w:tcMar>
              <w:top w:type="dxa" w:w="110"/>
              <w:left w:type="dxa" w:w="140"/>
              <w:bottom w:type="dxa" w:w="110"/>
              <w:right w:type="dxa" w:w="140"/>
            </w:tcMar>
          </w:tcPr>
          <w:p>
            <w:pPr>
              <w:spacing w:line="276"/>
            </w:pPr>
            <w:r>
              <w:rPr>
                <w:rFonts w:ascii="Calibri" w:cs="Calibri" w:eastAsia="Calibri" w:hAnsi="Calibri"/>
                <w:b w:val="false"/>
                <w:bCs w:val="false"/>
                <w:i/>
                <w:iCs/>
                <w:color w:val="6B5947"/>
                <w:sz w:val="21"/>
                <w:szCs w:val="21"/>
              </w:rPr>
              <w:t xml:space="preserve">Within [ ] months, [Child] will [ ], as documented by caregiver/therapist report.</w:t>
            </w:r>
          </w:p>
        </w:tc>
      </w:tr>
      <w:tr>
        <w:trPr>
          <w:tblHeader w:val="false"/>
        </w:trPr>
        <w:tc>
          <w:tcPr>
            <w:tcW w:type="dxa" w:w="4850"/>
            <w:tcBorders>
              <w:top w:val="single" w:color="DCC9A8" w:sz="4"/>
              <w:left w:val="single" w:color="DCC9A8" w:sz="4"/>
              <w:bottom w:val="single" w:color="DCC9A8" w:sz="4"/>
              <w:right w:val="single" w:color="DCC9A8" w:sz="4"/>
            </w:tcBorders>
            <w:shd w:fill="FDFBF6" w:color="auto" w:val="clear"/>
            <w:tcMar>
              <w:top w:type="dxa" w:w="110"/>
              <w:left w:type="dxa" w:w="140"/>
              <w:bottom w:type="dxa" w:w="110"/>
              <w:right w:type="dxa" w:w="140"/>
            </w:tcMar>
          </w:tcPr>
          <w:p>
            <w:pPr>
              <w:spacing w:line="276"/>
            </w:pPr>
            <w:r>
              <w:rPr>
                <w:rFonts w:ascii="Calibri" w:cs="Calibri" w:eastAsia="Calibri" w:hAnsi="Calibri"/>
                <w:b/>
                <w:bCs/>
                <w:i w:val="false"/>
                <w:iCs w:val="false"/>
                <w:color w:val="A9793F"/>
                <w:sz w:val="21"/>
                <w:szCs w:val="21"/>
              </w:rPr>
              <w:t xml:space="preserve">Behavioural Regulation</w:t>
            </w:r>
          </w:p>
        </w:tc>
        <w:tc>
          <w:tcPr>
            <w:tcW w:type="dxa" w:w="4850"/>
            <w:tcBorders>
              <w:top w:val="single" w:color="DCC9A8" w:sz="4"/>
              <w:left w:val="single" w:color="DCC9A8" w:sz="4"/>
              <w:bottom w:val="single" w:color="DCC9A8" w:sz="4"/>
              <w:right w:val="single" w:color="DCC9A8" w:sz="4"/>
            </w:tcBorders>
            <w:shd w:fill="FDFBF6" w:color="auto" w:val="clear"/>
            <w:tcMar>
              <w:top w:type="dxa" w:w="110"/>
              <w:left w:type="dxa" w:w="140"/>
              <w:bottom w:type="dxa" w:w="110"/>
              <w:right w:type="dxa" w:w="140"/>
            </w:tcMar>
          </w:tcPr>
          <w:p>
            <w:pPr>
              <w:spacing w:line="276"/>
            </w:pPr>
            <w:r>
              <w:rPr>
                <w:rFonts w:ascii="Calibri" w:cs="Calibri" w:eastAsia="Calibri" w:hAnsi="Calibri"/>
                <w:b w:val="false"/>
                <w:bCs w:val="false"/>
                <w:i/>
                <w:iCs/>
                <w:color w:val="6B5947"/>
                <w:sz w:val="21"/>
                <w:szCs w:val="21"/>
              </w:rPr>
              <w:t xml:space="preserve">Within [ ] months, [Child] will [ ], in [ ] out of [ ] opportunities.</w:t>
            </w:r>
          </w:p>
        </w:tc>
      </w:tr>
    </w:tbl>
    <w:p>
      <w:pPr>
        <w:spacing w:after="160"/>
      </w:pPr>
    </w:p>
    <w:p>
      <w:pPr>
        <w:spacing w:after="80"/>
      </w:pPr>
    </w:p>
    <w:p>
      <w:pPr>
        <w:spacing w:after="320" w:before="320"/>
        <w:jc w:val="center"/>
      </w:pPr>
      <w:r>
        <w:rPr>
          <w:color w:val="C6A876"/>
        </w:rPr>
        <w:t xml:space="preserve">──────────────────────────────  ◆  ──────────────────────────────</w:t>
      </w:r>
    </w:p>
    <w:tbl>
      <w:tblPr>
        <w:tblW w:type="dxa" w:w="9700"/>
        <w:tblBorders>
          <w:top w:val="none" w:color="FFFFFF" w:sz="0"/>
          <w:left w:val="none" w:color="FFFFFF" w:sz="0"/>
          <w:bottom w:val="none" w:color="FFFFFF" w:sz="0"/>
          <w:right w:val="none" w:color="FFFFFF" w:sz="0"/>
          <w:insideH w:val="single" w:color="auto" w:sz="4"/>
          <w:insideV w:val="single" w:color="auto" w:sz="4"/>
        </w:tblBorders>
      </w:tblPr>
      <w:tblGrid>
        <w:gridCol w:w="620"/>
        <w:gridCol w:w="9080"/>
      </w:tblGrid>
      <w:tr>
        <w:tc>
          <w:tcPr>
            <w:tcW w:type="dxa" w:w="620"/>
            <w:tcBorders>
              <w:top w:val="none" w:color="FFFFFF" w:sz="0"/>
              <w:left w:val="none" w:color="FFFFFF" w:sz="0"/>
              <w:bottom w:val="none" w:color="FFFFFF" w:sz="0"/>
              <w:right w:val="none" w:color="FFFFFF" w:sz="0"/>
            </w:tcBorders>
            <w:vAlign w:val="center"/>
          </w:tcPr>
          <w:p>
            <w:pPr>
              <w:spacing w:after="0"/>
              <w:jc w:val="center"/>
            </w:pPr>
            <w:r>
              <w:drawing>
                <wp:inline distT="0" distB="0" distL="0" distR="0">
                  <wp:extent cx="33337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33375" cy="333375"/>
                          </a:xfrm>
                          <a:prstGeom prst="rect">
                            <a:avLst/>
                          </a:prstGeom>
                        </pic:spPr>
                      </pic:pic>
                    </a:graphicData>
                  </a:graphic>
                </wp:inline>
              </w:drawing>
            </w:r>
          </w:p>
        </w:tc>
        <w:tc>
          <w:tcPr>
            <w:tcW w:type="dxa" w:w="9080"/>
            <w:tcBorders>
              <w:top w:val="none" w:color="FFFFFF" w:sz="0"/>
              <w:left w:val="none" w:color="FFFFFF" w:sz="0"/>
              <w:bottom w:val="none" w:color="FFFFFF" w:sz="0"/>
              <w:right w:val="none" w:color="FFFFFF" w:sz="0"/>
            </w:tcBorders>
            <w:tcMar>
              <w:left w:type="dxa" w:w="160"/>
            </w:tcMar>
            <w:vAlign w:val="center"/>
          </w:tcPr>
          <w:p>
            <w:pPr>
              <w:spacing w:after="20"/>
            </w:pPr>
            <w:r>
              <w:rPr>
                <w:rFonts w:ascii="Calibri" w:cs="Calibri" w:eastAsia="Calibri" w:hAnsi="Calibri"/>
                <w:b/>
                <w:bCs/>
                <w:color w:val="C6A876"/>
                <w:spacing w:val="14"/>
                <w:sz w:val="17"/>
                <w:szCs w:val="17"/>
              </w:rPr>
              <w:t xml:space="preserve">SECTION 35</w:t>
            </w:r>
          </w:p>
          <w:p>
            <w:pPr>
              <w:spacing w:after="0"/>
            </w:pPr>
            <w:r>
              <w:rPr>
                <w:rFonts w:ascii="Georgia" w:cs="Georgia" w:eastAsia="Georgia" w:hAnsi="Georgia"/>
                <w:b/>
                <w:bCs/>
                <w:color w:val="4A3222"/>
                <w:sz w:val="30"/>
                <w:szCs w:val="30"/>
              </w:rPr>
              <w:t xml:space="preserve">Speech &amp; Language Therapy Recommendations</w:t>
            </w:r>
          </w:p>
        </w:tc>
      </w:tr>
    </w:tbl>
    <w:p>
      <w:pPr>
        <w:pBdr>
          <w:bottom w:val="single" w:color="C6A876" w:sz="6" w:space="1"/>
        </w:pBdr>
        <w:spacing w:after="160"/>
      </w:pPr>
    </w:p>
    <w:p>
      <w:pPr>
        <w:spacing w:after="160" w:line="276"/>
        <w:jc w:val="left"/>
      </w:pPr>
      <w:r>
        <w:rPr>
          <w:rFonts w:ascii="Calibri" w:cs="Calibri" w:eastAsia="Calibri" w:hAnsi="Calibri"/>
          <w:b w:val="false"/>
          <w:bCs w:val="false"/>
          <w:i/>
          <w:iCs/>
          <w:color w:val="6B5947"/>
          <w:sz w:val="22"/>
          <w:szCs w:val="22"/>
        </w:rPr>
        <w:t xml:space="preserve">Speech and Language Therapy is recommended at a frequency of </w:t>
      </w:r>
      <w:r>
        <w:rPr>
          <w:rFonts w:ascii="Calibri" w:cs="Calibri" w:eastAsia="Calibri" w:hAnsi="Calibri"/>
          <w:b w:val="false"/>
          <w:bCs w:val="false"/>
          <w:i/>
          <w:iCs/>
          <w:color w:val="6B5947"/>
          <w:sz w:val="22"/>
          <w:szCs w:val="22"/>
          <w:u w:val="single"/>
        </w:rPr>
        <w:t xml:space="preserve">            </w:t>
      </w:r>
      <w:r>
        <w:rPr>
          <w:rFonts w:ascii="Calibri" w:cs="Calibri" w:eastAsia="Calibri" w:hAnsi="Calibri"/>
          <w:b w:val="false"/>
          <w:bCs w:val="false"/>
          <w:i/>
          <w:iCs/>
          <w:color w:val="6B5947"/>
          <w:sz w:val="22"/>
          <w:szCs w:val="22"/>
        </w:rPr>
        <w:t xml:space="preserve"> sessions weekly, focusing on:</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[Recommendation 1]</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[Recommendation 2]</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[Recommendation 3]</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[Recommendation 4]</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[Recommendation 5]</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[Recommendation 6]</w:t>
      </w:r>
    </w:p>
    <w:p>
      <w:pPr>
        <w:spacing w:after="80"/>
      </w:pPr>
    </w:p>
    <w:tbl>
      <w:tblPr>
        <w:tblW w:type="dxa" w:w="9700"/>
        <w:tblBorders>
          <w:top w:val="none" w:color="FFFFFF" w:sz="0"/>
          <w:left w:val="none" w:color="FFFFFF" w:sz="0"/>
          <w:bottom w:val="none" w:color="FFFFFF" w:sz="0"/>
          <w:right w:val="none" w:color="FFFFFF" w:sz="0"/>
          <w:insideH w:val="single" w:color="auto" w:sz="4"/>
          <w:insideV w:val="single" w:color="auto" w:sz="4"/>
        </w:tblBorders>
      </w:tblPr>
      <w:tblGrid>
        <w:gridCol w:w="620"/>
        <w:gridCol w:w="9080"/>
      </w:tblGrid>
      <w:tr>
        <w:tc>
          <w:tcPr>
            <w:tcW w:type="dxa" w:w="620"/>
            <w:tcBorders>
              <w:top w:val="none" w:color="FFFFFF" w:sz="0"/>
              <w:left w:val="none" w:color="FFFFFF" w:sz="0"/>
              <w:bottom w:val="none" w:color="FFFFFF" w:sz="0"/>
              <w:right w:val="none" w:color="FFFFFF" w:sz="0"/>
            </w:tcBorders>
            <w:vAlign w:val="center"/>
          </w:tcPr>
          <w:p>
            <w:pPr>
              <w:spacing w:after="0"/>
              <w:jc w:val="center"/>
            </w:pPr>
            <w:r>
              <w:drawing>
                <wp:inline distT="0" distB="0" distL="0" distR="0">
                  <wp:extent cx="33337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33375" cy="333375"/>
                          </a:xfrm>
                          <a:prstGeom prst="rect">
                            <a:avLst/>
                          </a:prstGeom>
                        </pic:spPr>
                      </pic:pic>
                    </a:graphicData>
                  </a:graphic>
                </wp:inline>
              </w:drawing>
            </w:r>
          </w:p>
        </w:tc>
        <w:tc>
          <w:tcPr>
            <w:tcW w:type="dxa" w:w="9080"/>
            <w:tcBorders>
              <w:top w:val="none" w:color="FFFFFF" w:sz="0"/>
              <w:left w:val="none" w:color="FFFFFF" w:sz="0"/>
              <w:bottom w:val="none" w:color="FFFFFF" w:sz="0"/>
              <w:right w:val="none" w:color="FFFFFF" w:sz="0"/>
            </w:tcBorders>
            <w:tcMar>
              <w:left w:type="dxa" w:w="160"/>
            </w:tcMar>
            <w:vAlign w:val="center"/>
          </w:tcPr>
          <w:p>
            <w:pPr>
              <w:spacing w:after="20"/>
            </w:pPr>
            <w:r>
              <w:rPr>
                <w:rFonts w:ascii="Calibri" w:cs="Calibri" w:eastAsia="Calibri" w:hAnsi="Calibri"/>
                <w:b/>
                <w:bCs/>
                <w:color w:val="C6A876"/>
                <w:spacing w:val="14"/>
                <w:sz w:val="17"/>
                <w:szCs w:val="17"/>
              </w:rPr>
              <w:t xml:space="preserve">SECTION 36</w:t>
            </w:r>
          </w:p>
          <w:p>
            <w:pPr>
              <w:spacing w:after="0"/>
            </w:pPr>
            <w:r>
              <w:rPr>
                <w:rFonts w:ascii="Georgia" w:cs="Georgia" w:eastAsia="Georgia" w:hAnsi="Georgia"/>
                <w:b/>
                <w:bCs/>
                <w:color w:val="4A3222"/>
                <w:sz w:val="30"/>
                <w:szCs w:val="30"/>
              </w:rPr>
              <w:t xml:space="preserve">Occupational / Psychomotor Therapy Recommendations</w:t>
            </w:r>
          </w:p>
        </w:tc>
      </w:tr>
    </w:tbl>
    <w:p>
      <w:pPr>
        <w:pBdr>
          <w:bottom w:val="single" w:color="C6A876" w:sz="6" w:space="1"/>
        </w:pBdr>
        <w:spacing w:after="160"/>
      </w:pPr>
    </w:p>
    <w:p>
      <w:pPr>
        <w:spacing w:after="160" w:line="276"/>
        <w:jc w:val="left"/>
      </w:pPr>
      <w:r>
        <w:rPr>
          <w:rFonts w:ascii="Calibri" w:cs="Calibri" w:eastAsia="Calibri" w:hAnsi="Calibri"/>
          <w:b w:val="false"/>
          <w:bCs w:val="false"/>
          <w:i/>
          <w:iCs/>
          <w:color w:val="6B5947"/>
          <w:sz w:val="22"/>
          <w:szCs w:val="22"/>
        </w:rPr>
        <w:t xml:space="preserve">Occupational and Psychomotor Therapy is recommended at a frequency of </w:t>
      </w:r>
      <w:r>
        <w:rPr>
          <w:rFonts w:ascii="Calibri" w:cs="Calibri" w:eastAsia="Calibri" w:hAnsi="Calibri"/>
          <w:b w:val="false"/>
          <w:bCs w:val="false"/>
          <w:i/>
          <w:iCs/>
          <w:color w:val="6B5947"/>
          <w:sz w:val="22"/>
          <w:szCs w:val="22"/>
          <w:u w:val="single"/>
        </w:rPr>
        <w:t xml:space="preserve">            </w:t>
      </w:r>
      <w:r>
        <w:rPr>
          <w:rFonts w:ascii="Calibri" w:cs="Calibri" w:eastAsia="Calibri" w:hAnsi="Calibri"/>
          <w:b w:val="false"/>
          <w:bCs w:val="false"/>
          <w:i/>
          <w:iCs/>
          <w:color w:val="6B5947"/>
          <w:sz w:val="22"/>
          <w:szCs w:val="22"/>
        </w:rPr>
        <w:t xml:space="preserve"> sessions weekly, focusing on:</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[Recommendation 1]</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[Recommendation 2]</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[Recommendation 3]</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[Recommendation 4]</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[Recommendation 5]</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[Recommendation 6]</w:t>
      </w:r>
    </w:p>
    <w:p>
      <w:pPr>
        <w:spacing w:after="80"/>
      </w:pPr>
    </w:p>
    <w:tbl>
      <w:tblPr>
        <w:tblW w:type="dxa" w:w="9700"/>
        <w:tblBorders>
          <w:top w:val="none" w:color="FFFFFF" w:sz="0"/>
          <w:left w:val="none" w:color="FFFFFF" w:sz="0"/>
          <w:bottom w:val="none" w:color="FFFFFF" w:sz="0"/>
          <w:right w:val="none" w:color="FFFFFF" w:sz="0"/>
          <w:insideH w:val="single" w:color="auto" w:sz="4"/>
          <w:insideV w:val="single" w:color="auto" w:sz="4"/>
        </w:tblBorders>
      </w:tblPr>
      <w:tblGrid>
        <w:gridCol w:w="620"/>
        <w:gridCol w:w="9080"/>
      </w:tblGrid>
      <w:tr>
        <w:tc>
          <w:tcPr>
            <w:tcW w:type="dxa" w:w="620"/>
            <w:tcBorders>
              <w:top w:val="none" w:color="FFFFFF" w:sz="0"/>
              <w:left w:val="none" w:color="FFFFFF" w:sz="0"/>
              <w:bottom w:val="none" w:color="FFFFFF" w:sz="0"/>
              <w:right w:val="none" w:color="FFFFFF" w:sz="0"/>
            </w:tcBorders>
            <w:vAlign w:val="center"/>
          </w:tcPr>
          <w:p>
            <w:pPr>
              <w:spacing w:after="0"/>
              <w:jc w:val="center"/>
            </w:pPr>
            <w:r>
              <w:drawing>
                <wp:inline distT="0" distB="0" distL="0" distR="0">
                  <wp:extent cx="33337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33375" cy="333375"/>
                          </a:xfrm>
                          <a:prstGeom prst="rect">
                            <a:avLst/>
                          </a:prstGeom>
                        </pic:spPr>
                      </pic:pic>
                    </a:graphicData>
                  </a:graphic>
                </wp:inline>
              </w:drawing>
            </w:r>
          </w:p>
        </w:tc>
        <w:tc>
          <w:tcPr>
            <w:tcW w:type="dxa" w:w="9080"/>
            <w:tcBorders>
              <w:top w:val="none" w:color="FFFFFF" w:sz="0"/>
              <w:left w:val="none" w:color="FFFFFF" w:sz="0"/>
              <w:bottom w:val="none" w:color="FFFFFF" w:sz="0"/>
              <w:right w:val="none" w:color="FFFFFF" w:sz="0"/>
            </w:tcBorders>
            <w:tcMar>
              <w:left w:type="dxa" w:w="160"/>
            </w:tcMar>
            <w:vAlign w:val="center"/>
          </w:tcPr>
          <w:p>
            <w:pPr>
              <w:spacing w:after="20"/>
            </w:pPr>
            <w:r>
              <w:rPr>
                <w:rFonts w:ascii="Calibri" w:cs="Calibri" w:eastAsia="Calibri" w:hAnsi="Calibri"/>
                <w:b/>
                <w:bCs/>
                <w:color w:val="C6A876"/>
                <w:spacing w:val="14"/>
                <w:sz w:val="17"/>
                <w:szCs w:val="17"/>
              </w:rPr>
              <w:t xml:space="preserve">SECTION 37</w:t>
            </w:r>
          </w:p>
          <w:p>
            <w:pPr>
              <w:spacing w:after="0"/>
            </w:pPr>
            <w:r>
              <w:rPr>
                <w:rFonts w:ascii="Georgia" w:cs="Georgia" w:eastAsia="Georgia" w:hAnsi="Georgia"/>
                <w:b/>
                <w:bCs/>
                <w:color w:val="4A3222"/>
                <w:sz w:val="30"/>
                <w:szCs w:val="30"/>
              </w:rPr>
              <w:t xml:space="preserve">Clinical Psychology Recommendations</w:t>
            </w:r>
          </w:p>
        </w:tc>
      </w:tr>
    </w:tbl>
    <w:p>
      <w:pPr>
        <w:pBdr>
          <w:bottom w:val="single" w:color="C6A876" w:sz="6" w:space="1"/>
        </w:pBdr>
        <w:spacing w:after="160"/>
      </w:pPr>
    </w:p>
    <w:p>
      <w:pPr>
        <w:spacing w:after="160" w:line="276"/>
        <w:jc w:val="left"/>
      </w:pPr>
      <w:r>
        <w:rPr>
          <w:rFonts w:ascii="Calibri" w:cs="Calibri" w:eastAsia="Calibri" w:hAnsi="Calibri"/>
          <w:b w:val="false"/>
          <w:bCs w:val="false"/>
          <w:i w:val="false"/>
          <w:iCs w:val="false"/>
          <w:color w:val="3A2E22"/>
          <w:sz w:val="22"/>
          <w:szCs w:val="22"/>
        </w:rPr>
        <w:t xml:space="preserve">Behavioural and psychological intervention is recommended to support:</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[Recommendation 1]</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[Recommendation 2]</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[Recommendation 3]</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[Recommendation 4]</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[Recommendation 5]</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[Recommendation 6]</w:t>
      </w:r>
    </w:p>
    <w:p>
      <w:pPr>
        <w:spacing w:after="80"/>
      </w:pPr>
    </w:p>
    <w:tbl>
      <w:tblPr>
        <w:tblW w:type="dxa" w:w="9700"/>
        <w:tblBorders>
          <w:top w:val="none" w:color="FFFFFF" w:sz="0"/>
          <w:left w:val="none" w:color="FFFFFF" w:sz="0"/>
          <w:bottom w:val="none" w:color="FFFFFF" w:sz="0"/>
          <w:right w:val="none" w:color="FFFFFF" w:sz="0"/>
          <w:insideH w:val="single" w:color="auto" w:sz="4"/>
          <w:insideV w:val="single" w:color="auto" w:sz="4"/>
        </w:tblBorders>
      </w:tblPr>
      <w:tblGrid>
        <w:gridCol w:w="620"/>
        <w:gridCol w:w="9080"/>
      </w:tblGrid>
      <w:tr>
        <w:tc>
          <w:tcPr>
            <w:tcW w:type="dxa" w:w="620"/>
            <w:tcBorders>
              <w:top w:val="none" w:color="FFFFFF" w:sz="0"/>
              <w:left w:val="none" w:color="FFFFFF" w:sz="0"/>
              <w:bottom w:val="none" w:color="FFFFFF" w:sz="0"/>
              <w:right w:val="none" w:color="FFFFFF" w:sz="0"/>
            </w:tcBorders>
            <w:vAlign w:val="center"/>
          </w:tcPr>
          <w:p>
            <w:pPr>
              <w:spacing w:after="0"/>
              <w:jc w:val="center"/>
            </w:pPr>
            <w:r>
              <w:drawing>
                <wp:inline distT="0" distB="0" distL="0" distR="0">
                  <wp:extent cx="33337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33375" cy="333375"/>
                          </a:xfrm>
                          <a:prstGeom prst="rect">
                            <a:avLst/>
                          </a:prstGeom>
                        </pic:spPr>
                      </pic:pic>
                    </a:graphicData>
                  </a:graphic>
                </wp:inline>
              </w:drawing>
            </w:r>
          </w:p>
        </w:tc>
        <w:tc>
          <w:tcPr>
            <w:tcW w:type="dxa" w:w="9080"/>
            <w:tcBorders>
              <w:top w:val="none" w:color="FFFFFF" w:sz="0"/>
              <w:left w:val="none" w:color="FFFFFF" w:sz="0"/>
              <w:bottom w:val="none" w:color="FFFFFF" w:sz="0"/>
              <w:right w:val="none" w:color="FFFFFF" w:sz="0"/>
            </w:tcBorders>
            <w:tcMar>
              <w:left w:type="dxa" w:w="160"/>
            </w:tcMar>
            <w:vAlign w:val="center"/>
          </w:tcPr>
          <w:p>
            <w:pPr>
              <w:spacing w:after="20"/>
            </w:pPr>
            <w:r>
              <w:rPr>
                <w:rFonts w:ascii="Calibri" w:cs="Calibri" w:eastAsia="Calibri" w:hAnsi="Calibri"/>
                <w:b/>
                <w:bCs/>
                <w:color w:val="C6A876"/>
                <w:spacing w:val="14"/>
                <w:sz w:val="17"/>
                <w:szCs w:val="17"/>
              </w:rPr>
              <w:t xml:space="preserve">SECTION 38</w:t>
            </w:r>
          </w:p>
          <w:p>
            <w:pPr>
              <w:spacing w:after="0"/>
            </w:pPr>
            <w:r>
              <w:rPr>
                <w:rFonts w:ascii="Georgia" w:cs="Georgia" w:eastAsia="Georgia" w:hAnsi="Georgia"/>
                <w:b/>
                <w:bCs/>
                <w:color w:val="4A3222"/>
                <w:sz w:val="30"/>
                <w:szCs w:val="30"/>
              </w:rPr>
              <w:t xml:space="preserve">Educational / School Support</w:t>
            </w:r>
          </w:p>
        </w:tc>
      </w:tr>
    </w:tbl>
    <w:p>
      <w:pPr>
        <w:pBdr>
          <w:bottom w:val="single" w:color="C6A876" w:sz="6" w:space="1"/>
        </w:pBdr>
        <w:spacing w:after="160"/>
      </w:pPr>
    </w:p>
    <w:p>
      <w:pPr>
        <w:spacing w:after="160" w:line="276"/>
        <w:jc w:val="left"/>
      </w:pPr>
      <w:r>
        <w:rPr>
          <w:rFonts w:ascii="Calibri" w:cs="Calibri" w:eastAsia="Calibri" w:hAnsi="Calibri"/>
          <w:b w:val="false"/>
          <w:bCs w:val="false"/>
          <w:i/>
          <w:iCs/>
          <w:color w:val="6B5947"/>
          <w:sz w:val="22"/>
          <w:szCs w:val="22"/>
        </w:rPr>
        <w:t xml:space="preserve">[State whether specialised educational support or an Individualised Education Program (IEP) is recommended, and the areas it should address.]</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[Recommendation 1]</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[Recommendation 2]</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[Recommendation 3]</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[Recommendation 4]</w:t>
      </w:r>
    </w:p>
    <w:p>
      <w:pPr>
        <w:spacing w:after="80"/>
      </w:pPr>
    </w:p>
    <w:tbl>
      <w:tblPr>
        <w:tblW w:type="dxa" w:w="9700"/>
        <w:tblBorders>
          <w:top w:val="none" w:color="FFFFFF" w:sz="0"/>
          <w:left w:val="none" w:color="FFFFFF" w:sz="0"/>
          <w:bottom w:val="none" w:color="FFFFFF" w:sz="0"/>
          <w:right w:val="none" w:color="FFFFFF" w:sz="0"/>
          <w:insideH w:val="single" w:color="auto" w:sz="4"/>
          <w:insideV w:val="single" w:color="auto" w:sz="4"/>
        </w:tblBorders>
      </w:tblPr>
      <w:tblGrid>
        <w:gridCol w:w="620"/>
        <w:gridCol w:w="9080"/>
      </w:tblGrid>
      <w:tr>
        <w:tc>
          <w:tcPr>
            <w:tcW w:type="dxa" w:w="620"/>
            <w:tcBorders>
              <w:top w:val="none" w:color="FFFFFF" w:sz="0"/>
              <w:left w:val="none" w:color="FFFFFF" w:sz="0"/>
              <w:bottom w:val="none" w:color="FFFFFF" w:sz="0"/>
              <w:right w:val="none" w:color="FFFFFF" w:sz="0"/>
            </w:tcBorders>
            <w:vAlign w:val="center"/>
          </w:tcPr>
          <w:p>
            <w:pPr>
              <w:spacing w:after="0"/>
              <w:jc w:val="center"/>
            </w:pPr>
            <w:r>
              <w:drawing>
                <wp:inline distT="0" distB="0" distL="0" distR="0">
                  <wp:extent cx="33337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33375" cy="333375"/>
                          </a:xfrm>
                          <a:prstGeom prst="rect">
                            <a:avLst/>
                          </a:prstGeom>
                        </pic:spPr>
                      </pic:pic>
                    </a:graphicData>
                  </a:graphic>
                </wp:inline>
              </w:drawing>
            </w:r>
          </w:p>
        </w:tc>
        <w:tc>
          <w:tcPr>
            <w:tcW w:type="dxa" w:w="9080"/>
            <w:tcBorders>
              <w:top w:val="none" w:color="FFFFFF" w:sz="0"/>
              <w:left w:val="none" w:color="FFFFFF" w:sz="0"/>
              <w:bottom w:val="none" w:color="FFFFFF" w:sz="0"/>
              <w:right w:val="none" w:color="FFFFFF" w:sz="0"/>
            </w:tcBorders>
            <w:tcMar>
              <w:left w:type="dxa" w:w="160"/>
            </w:tcMar>
            <w:vAlign w:val="center"/>
          </w:tcPr>
          <w:p>
            <w:pPr>
              <w:spacing w:after="20"/>
            </w:pPr>
            <w:r>
              <w:rPr>
                <w:rFonts w:ascii="Calibri" w:cs="Calibri" w:eastAsia="Calibri" w:hAnsi="Calibri"/>
                <w:b/>
                <w:bCs/>
                <w:color w:val="C6A876"/>
                <w:spacing w:val="14"/>
                <w:sz w:val="17"/>
                <w:szCs w:val="17"/>
              </w:rPr>
              <w:t xml:space="preserve">SECTION 39</w:t>
            </w:r>
          </w:p>
          <w:p>
            <w:pPr>
              <w:spacing w:after="0"/>
            </w:pPr>
            <w:r>
              <w:rPr>
                <w:rFonts w:ascii="Georgia" w:cs="Georgia" w:eastAsia="Georgia" w:hAnsi="Georgia"/>
                <w:b/>
                <w:bCs/>
                <w:color w:val="4A3222"/>
                <w:sz w:val="30"/>
                <w:szCs w:val="30"/>
              </w:rPr>
              <w:t xml:space="preserve">General Recommendations</w:t>
            </w:r>
          </w:p>
        </w:tc>
      </w:tr>
    </w:tbl>
    <w:p>
      <w:pPr>
        <w:pBdr>
          <w:bottom w:val="single" w:color="C6A876" w:sz="6" w:space="1"/>
        </w:pBdr>
        <w:spacing w:after="160"/>
      </w:pP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[General recommendation 1]</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[General recommendation 2]</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[General recommendation 3]</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[General recommendation 4]</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[General recommendation 5]</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[General recommendation 6]</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[General recommendation 7]</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[General recommendation 8]</w:t>
      </w:r>
    </w:p>
    <w:p>
      <w:pPr>
        <w:spacing w:after="80"/>
      </w:pPr>
    </w:p>
    <w:tbl>
      <w:tblPr>
        <w:tblW w:type="dxa" w:w="9700"/>
        <w:tblBorders>
          <w:top w:val="none" w:color="FFFFFF" w:sz="0"/>
          <w:left w:val="none" w:color="FFFFFF" w:sz="0"/>
          <w:bottom w:val="none" w:color="FFFFFF" w:sz="0"/>
          <w:right w:val="none" w:color="FFFFFF" w:sz="0"/>
          <w:insideH w:val="single" w:color="auto" w:sz="4"/>
          <w:insideV w:val="single" w:color="auto" w:sz="4"/>
        </w:tblBorders>
      </w:tblPr>
      <w:tblGrid>
        <w:gridCol w:w="620"/>
        <w:gridCol w:w="9080"/>
      </w:tblGrid>
      <w:tr>
        <w:tc>
          <w:tcPr>
            <w:tcW w:type="dxa" w:w="620"/>
            <w:tcBorders>
              <w:top w:val="none" w:color="FFFFFF" w:sz="0"/>
              <w:left w:val="none" w:color="FFFFFF" w:sz="0"/>
              <w:bottom w:val="none" w:color="FFFFFF" w:sz="0"/>
              <w:right w:val="none" w:color="FFFFFF" w:sz="0"/>
            </w:tcBorders>
            <w:vAlign w:val="center"/>
          </w:tcPr>
          <w:p>
            <w:pPr>
              <w:spacing w:after="0"/>
              <w:jc w:val="center"/>
            </w:pPr>
            <w:r>
              <w:drawing>
                <wp:inline distT="0" distB="0" distL="0" distR="0">
                  <wp:extent cx="33337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33375" cy="333375"/>
                          </a:xfrm>
                          <a:prstGeom prst="rect">
                            <a:avLst/>
                          </a:prstGeom>
                        </pic:spPr>
                      </pic:pic>
                    </a:graphicData>
                  </a:graphic>
                </wp:inline>
              </w:drawing>
            </w:r>
          </w:p>
        </w:tc>
        <w:tc>
          <w:tcPr>
            <w:tcW w:type="dxa" w:w="9080"/>
            <w:tcBorders>
              <w:top w:val="none" w:color="FFFFFF" w:sz="0"/>
              <w:left w:val="none" w:color="FFFFFF" w:sz="0"/>
              <w:bottom w:val="none" w:color="FFFFFF" w:sz="0"/>
              <w:right w:val="none" w:color="FFFFFF" w:sz="0"/>
            </w:tcBorders>
            <w:tcMar>
              <w:left w:type="dxa" w:w="160"/>
            </w:tcMar>
            <w:vAlign w:val="center"/>
          </w:tcPr>
          <w:p>
            <w:pPr>
              <w:spacing w:after="20"/>
            </w:pPr>
            <w:r>
              <w:rPr>
                <w:rFonts w:ascii="Calibri" w:cs="Calibri" w:eastAsia="Calibri" w:hAnsi="Calibri"/>
                <w:b/>
                <w:bCs/>
                <w:color w:val="C6A876"/>
                <w:spacing w:val="14"/>
                <w:sz w:val="17"/>
                <w:szCs w:val="17"/>
              </w:rPr>
              <w:t xml:space="preserve">SECTION 40</w:t>
            </w:r>
          </w:p>
          <w:p>
            <w:pPr>
              <w:spacing w:after="0"/>
            </w:pPr>
            <w:r>
              <w:rPr>
                <w:rFonts w:ascii="Georgia" w:cs="Georgia" w:eastAsia="Georgia" w:hAnsi="Georgia"/>
                <w:b/>
                <w:bCs/>
                <w:color w:val="4A3222"/>
                <w:sz w:val="30"/>
                <w:szCs w:val="30"/>
              </w:rPr>
              <w:t xml:space="preserve">Academic Recommendations</w:t>
            </w:r>
          </w:p>
        </w:tc>
      </w:tr>
    </w:tbl>
    <w:p>
      <w:pPr>
        <w:pBdr>
          <w:bottom w:val="single" w:color="C6A876" w:sz="6" w:space="1"/>
        </w:pBdr>
        <w:spacing w:after="160"/>
      </w:pP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[Academic recommendation 1]</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[Academic recommendation 2]</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[Academic recommendation 3]</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[Academic recommendation 4]</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[Academic recommendation 5]</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[Academic recommendation 6]</w:t>
      </w:r>
    </w:p>
    <w:p>
      <w:pPr>
        <w:pStyle w:val="ListParagraph"/>
        <w:numPr>
          <w:ilvl w:val="0"/>
          <w:numId w:val="1"/>
        </w:numPr>
        <w:spacing w:after="80" w:line="276"/>
      </w:pPr>
      <w:r>
        <w:rPr>
          <w:rFonts w:ascii="Calibri" w:cs="Calibri" w:eastAsia="Calibri" w:hAnsi="Calibri"/>
          <w:b w:val="false"/>
          <w:bCs w:val="false"/>
          <w:i/>
          <w:iCs/>
          <w:color w:val="6B5947"/>
          <w:sz w:val="22"/>
          <w:szCs w:val="22"/>
        </w:rPr>
        <w:t xml:space="preserve">[Academic recommendation 7]</w:t>
      </w:r>
    </w:p>
    <w:p>
      <w:pPr>
        <w:spacing w:after="80"/>
      </w:pPr>
    </w:p>
    <w:p>
      <w:pPr>
        <w:spacing w:after="320" w:before="320"/>
        <w:jc w:val="center"/>
      </w:pPr>
      <w:r>
        <w:rPr>
          <w:color w:val="C6A876"/>
        </w:rPr>
        <w:t xml:space="preserve">──────────────────────────────  ◆  ──────────────────────────────</w:t>
      </w:r>
    </w:p>
    <w:tbl>
      <w:tblPr>
        <w:tblW w:type="dxa" w:w="9700"/>
        <w:tblBorders>
          <w:top w:val="none" w:color="FFFFFF" w:sz="0"/>
          <w:left w:val="none" w:color="FFFFFF" w:sz="0"/>
          <w:bottom w:val="none" w:color="FFFFFF" w:sz="0"/>
          <w:right w:val="none" w:color="FFFFFF" w:sz="0"/>
          <w:insideH w:val="single" w:color="auto" w:sz="4"/>
          <w:insideV w:val="single" w:color="auto" w:sz="4"/>
        </w:tblBorders>
      </w:tblPr>
      <w:tblGrid>
        <w:gridCol w:w="620"/>
        <w:gridCol w:w="9080"/>
      </w:tblGrid>
      <w:tr>
        <w:tc>
          <w:tcPr>
            <w:tcW w:type="dxa" w:w="620"/>
            <w:tcBorders>
              <w:top w:val="none" w:color="FFFFFF" w:sz="0"/>
              <w:left w:val="none" w:color="FFFFFF" w:sz="0"/>
              <w:bottom w:val="none" w:color="FFFFFF" w:sz="0"/>
              <w:right w:val="none" w:color="FFFFFF" w:sz="0"/>
            </w:tcBorders>
            <w:vAlign w:val="center"/>
          </w:tcPr>
          <w:p>
            <w:pPr>
              <w:spacing w:after="0"/>
              <w:jc w:val="center"/>
            </w:pPr>
            <w:r>
              <w:drawing>
                <wp:inline distT="0" distB="0" distL="0" distR="0">
                  <wp:extent cx="33337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33375" cy="333375"/>
                          </a:xfrm>
                          <a:prstGeom prst="rect">
                            <a:avLst/>
                          </a:prstGeom>
                        </pic:spPr>
                      </pic:pic>
                    </a:graphicData>
                  </a:graphic>
                </wp:inline>
              </w:drawing>
            </w:r>
          </w:p>
        </w:tc>
        <w:tc>
          <w:tcPr>
            <w:tcW w:type="dxa" w:w="9080"/>
            <w:tcBorders>
              <w:top w:val="none" w:color="FFFFFF" w:sz="0"/>
              <w:left w:val="none" w:color="FFFFFF" w:sz="0"/>
              <w:bottom w:val="none" w:color="FFFFFF" w:sz="0"/>
              <w:right w:val="none" w:color="FFFFFF" w:sz="0"/>
            </w:tcBorders>
            <w:tcMar>
              <w:left w:type="dxa" w:w="160"/>
            </w:tcMar>
            <w:vAlign w:val="center"/>
          </w:tcPr>
          <w:p>
            <w:pPr>
              <w:spacing w:after="20"/>
            </w:pPr>
            <w:r>
              <w:rPr>
                <w:rFonts w:ascii="Calibri" w:cs="Calibri" w:eastAsia="Calibri" w:hAnsi="Calibri"/>
                <w:b/>
                <w:bCs/>
                <w:color w:val="C6A876"/>
                <w:spacing w:val="14"/>
                <w:sz w:val="17"/>
                <w:szCs w:val="17"/>
              </w:rPr>
              <w:t xml:space="preserve">SECTION 41</w:t>
            </w:r>
          </w:p>
          <w:p>
            <w:pPr>
              <w:spacing w:after="0"/>
            </w:pPr>
            <w:r>
              <w:rPr>
                <w:rFonts w:ascii="Georgia" w:cs="Georgia" w:eastAsia="Georgia" w:hAnsi="Georgia"/>
                <w:b/>
                <w:bCs/>
                <w:color w:val="4A3222"/>
                <w:sz w:val="30"/>
                <w:szCs w:val="30"/>
              </w:rPr>
              <w:t xml:space="preserve">Prognosis</w:t>
            </w:r>
          </w:p>
        </w:tc>
      </w:tr>
    </w:tbl>
    <w:p>
      <w:pPr>
        <w:pBdr>
          <w:bottom w:val="single" w:color="C6A876" w:sz="6" w:space="1"/>
        </w:pBdr>
        <w:spacing w:after="160"/>
      </w:pPr>
    </w:p>
    <w:p>
      <w:pPr>
        <w:spacing w:after="160" w:line="276"/>
        <w:jc w:val="left"/>
      </w:pPr>
      <w:r>
        <w:rPr>
          <w:rFonts w:ascii="Calibri" w:cs="Calibri" w:eastAsia="Calibri" w:hAnsi="Calibri"/>
          <w:b w:val="false"/>
          <w:bCs w:val="false"/>
          <w:i/>
          <w:iCs/>
          <w:color w:val="6B5947"/>
          <w:sz w:val="22"/>
          <w:szCs w:val="22"/>
        </w:rPr>
        <w:t xml:space="preserve">[State the expected outlook with consistent multi-disciplinary therapy, specialised educational support, family involvement, and regular reassessment.]</w:t>
      </w:r>
    </w:p>
    <w:p>
      <w:pPr>
        <w:spacing w:after="80"/>
      </w:pPr>
    </w:p>
    <w:tbl>
      <w:tblPr>
        <w:tblW w:type="dxa" w:w="9700"/>
        <w:tblBorders>
          <w:top w:val="none" w:color="FFFFFF" w:sz="0"/>
          <w:left w:val="none" w:color="FFFFFF" w:sz="0"/>
          <w:bottom w:val="none" w:color="FFFFFF" w:sz="0"/>
          <w:right w:val="none" w:color="FFFFFF" w:sz="0"/>
          <w:insideH w:val="single" w:color="auto" w:sz="4"/>
          <w:insideV w:val="single" w:color="auto" w:sz="4"/>
        </w:tblBorders>
      </w:tblPr>
      <w:tblGrid>
        <w:gridCol w:w="620"/>
        <w:gridCol w:w="9080"/>
      </w:tblGrid>
      <w:tr>
        <w:tc>
          <w:tcPr>
            <w:tcW w:type="dxa" w:w="620"/>
            <w:tcBorders>
              <w:top w:val="none" w:color="FFFFFF" w:sz="0"/>
              <w:left w:val="none" w:color="FFFFFF" w:sz="0"/>
              <w:bottom w:val="none" w:color="FFFFFF" w:sz="0"/>
              <w:right w:val="none" w:color="FFFFFF" w:sz="0"/>
            </w:tcBorders>
            <w:vAlign w:val="center"/>
          </w:tcPr>
          <w:p>
            <w:pPr>
              <w:spacing w:after="0"/>
              <w:jc w:val="center"/>
            </w:pPr>
            <w:r>
              <w:drawing>
                <wp:inline distT="0" distB="0" distL="0" distR="0">
                  <wp:extent cx="33337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3375" cy="333375"/>
                          </a:xfrm>
                          <a:prstGeom prst="rect">
                            <a:avLst/>
                          </a:prstGeom>
                        </pic:spPr>
                      </pic:pic>
                    </a:graphicData>
                  </a:graphic>
                </wp:inline>
              </w:drawing>
            </w:r>
          </w:p>
        </w:tc>
        <w:tc>
          <w:tcPr>
            <w:tcW w:type="dxa" w:w="9080"/>
            <w:tcBorders>
              <w:top w:val="none" w:color="FFFFFF" w:sz="0"/>
              <w:left w:val="none" w:color="FFFFFF" w:sz="0"/>
              <w:bottom w:val="none" w:color="FFFFFF" w:sz="0"/>
              <w:right w:val="none" w:color="FFFFFF" w:sz="0"/>
            </w:tcBorders>
            <w:tcMar>
              <w:left w:type="dxa" w:w="160"/>
            </w:tcMar>
            <w:vAlign w:val="center"/>
          </w:tcPr>
          <w:p>
            <w:pPr>
              <w:spacing w:after="20"/>
            </w:pPr>
            <w:r>
              <w:rPr>
                <w:rFonts w:ascii="Calibri" w:cs="Calibri" w:eastAsia="Calibri" w:hAnsi="Calibri"/>
                <w:b/>
                <w:bCs/>
                <w:color w:val="C6A876"/>
                <w:spacing w:val="14"/>
                <w:sz w:val="17"/>
                <w:szCs w:val="17"/>
              </w:rPr>
              <w:t xml:space="preserve">CLOSING STATEMENT</w:t>
            </w:r>
          </w:p>
          <w:p>
            <w:pPr>
              <w:spacing w:after="0"/>
            </w:pPr>
            <w:r>
              <w:rPr>
                <w:rFonts w:ascii="Georgia" w:cs="Georgia" w:eastAsia="Georgia" w:hAnsi="Georgia"/>
                <w:b/>
                <w:bCs/>
                <w:color w:val="4A3222"/>
                <w:sz w:val="30"/>
                <w:szCs w:val="30"/>
              </w:rPr>
              <w:t xml:space="preserve">Signatures</w:t>
            </w:r>
          </w:p>
        </w:tc>
      </w:tr>
    </w:tbl>
    <w:p>
      <w:pPr>
        <w:pBdr>
          <w:bottom w:val="single" w:color="C6A876" w:sz="6" w:space="1"/>
        </w:pBdr>
        <w:spacing w:after="160"/>
      </w:pPr>
    </w:p>
    <w:p>
      <w:pPr>
        <w:spacing w:after="160" w:line="276"/>
        <w:jc w:val="left"/>
      </w:pPr>
      <w:r>
        <w:rPr>
          <w:rFonts w:ascii="Calibri" w:cs="Calibri" w:eastAsia="Calibri" w:hAnsi="Calibri"/>
          <w:b w:val="false"/>
          <w:bCs w:val="false"/>
          <w:i w:val="false"/>
          <w:iCs w:val="false"/>
          <w:color w:val="3A2E22"/>
          <w:sz w:val="22"/>
          <w:szCs w:val="22"/>
        </w:rPr>
        <w:t xml:space="preserve">This report is issued by the undersigned professionals, who remain available for any further clarification or additional information you may require.</w:t>
      </w:r>
    </w:p>
    <w:tbl>
      <w:tblPr>
        <w:tblW w:type="dxa" w:w="9700"/>
        <w:tblBorders>
          <w:top w:val="single" w:color="DCC9A8" w:sz="4"/>
          <w:left w:val="single" w:color="DCC9A8" w:sz="4"/>
          <w:bottom w:val="single" w:color="DCC9A8" w:sz="4"/>
          <w:right w:val="single" w:color="DCC9A8" w:sz="4"/>
          <w:insideH w:val="single" w:color="auto" w:sz="4"/>
          <w:insideV w:val="single" w:color="auto" w:sz="4"/>
        </w:tblBorders>
      </w:tblPr>
      <w:tblGrid>
        <w:gridCol w:w="4200"/>
        <w:gridCol w:w="3200"/>
        <w:gridCol w:w="2300"/>
      </w:tblGrid>
      <w:tr>
        <w:trPr>
          <w:tblHeader/>
        </w:trPr>
        <w:tc>
          <w:tcPr>
            <w:tcW w:type="dxa" w:w="4200"/>
            <w:tcBorders>
              <w:top w:val="single" w:color="DCC9A8" w:sz="4"/>
              <w:left w:val="single" w:color="DCC9A8" w:sz="4"/>
              <w:bottom w:val="single" w:color="DCC9A8" w:sz="4"/>
              <w:right w:val="single" w:color="DCC9A8" w:sz="4"/>
            </w:tcBorders>
            <w:shd w:fill="6B4A30" w:color="auto" w:val="clear"/>
            <w:tcMar>
              <w:top w:type="dxa" w:w="110"/>
              <w:left w:type="dxa" w:w="140"/>
              <w:bottom w:type="dxa" w:w="110"/>
              <w:right w:type="dxa" w:w="140"/>
            </w:tcMar>
          </w:tcPr>
          <w:p>
            <w:r>
              <w:rPr>
                <w:rFonts w:ascii="Calibri" w:cs="Calibri" w:eastAsia="Calibri" w:hAnsi="Calibri"/>
                <w:b/>
                <w:bCs/>
                <w:i w:val="false"/>
                <w:iCs w:val="false"/>
                <w:color w:val="FFFFFF"/>
                <w:sz w:val="18"/>
                <w:szCs w:val="18"/>
              </w:rPr>
              <w:t xml:space="preserve">Title</w:t>
            </w:r>
          </w:p>
        </w:tc>
        <w:tc>
          <w:tcPr>
            <w:tcW w:type="dxa" w:w="3200"/>
            <w:tcBorders>
              <w:top w:val="single" w:color="DCC9A8" w:sz="4"/>
              <w:left w:val="single" w:color="DCC9A8" w:sz="4"/>
              <w:bottom w:val="single" w:color="DCC9A8" w:sz="4"/>
              <w:right w:val="single" w:color="DCC9A8" w:sz="4"/>
            </w:tcBorders>
            <w:shd w:fill="6B4A30" w:color="auto" w:val="clear"/>
            <w:tcMar>
              <w:top w:type="dxa" w:w="110"/>
              <w:left w:type="dxa" w:w="140"/>
              <w:bottom w:type="dxa" w:w="110"/>
              <w:right w:type="dxa" w:w="140"/>
            </w:tcMar>
          </w:tcPr>
          <w:p>
            <w:r>
              <w:rPr>
                <w:rFonts w:ascii="Calibri" w:cs="Calibri" w:eastAsia="Calibri" w:hAnsi="Calibri"/>
                <w:b/>
                <w:bCs/>
                <w:i w:val="false"/>
                <w:iCs w:val="false"/>
                <w:color w:val="FFFFFF"/>
                <w:sz w:val="18"/>
                <w:szCs w:val="18"/>
              </w:rPr>
              <w:t xml:space="preserve">Full Name</w:t>
            </w:r>
          </w:p>
        </w:tc>
        <w:tc>
          <w:tcPr>
            <w:tcW w:type="dxa" w:w="2300"/>
            <w:tcBorders>
              <w:top w:val="single" w:color="DCC9A8" w:sz="4"/>
              <w:left w:val="single" w:color="DCC9A8" w:sz="4"/>
              <w:bottom w:val="single" w:color="DCC9A8" w:sz="4"/>
              <w:right w:val="single" w:color="DCC9A8" w:sz="4"/>
            </w:tcBorders>
            <w:shd w:fill="6B4A30" w:color="auto" w:val="clear"/>
            <w:tcMar>
              <w:top w:type="dxa" w:w="110"/>
              <w:left w:type="dxa" w:w="140"/>
              <w:bottom w:type="dxa" w:w="110"/>
              <w:right w:type="dxa" w:w="140"/>
            </w:tcMar>
          </w:tcPr>
          <w:p>
            <w:r>
              <w:rPr>
                <w:rFonts w:ascii="Calibri" w:cs="Calibri" w:eastAsia="Calibri" w:hAnsi="Calibri"/>
                <w:b/>
                <w:bCs/>
                <w:i w:val="false"/>
                <w:iCs w:val="false"/>
                <w:color w:val="FFFFFF"/>
                <w:sz w:val="18"/>
                <w:szCs w:val="18"/>
              </w:rPr>
              <w:t xml:space="preserve">Signature</w:t>
            </w:r>
          </w:p>
        </w:tc>
      </w:tr>
      <w:tr>
        <w:trPr>
          <w:tblHeader w:val="false"/>
        </w:trPr>
        <w:tc>
          <w:tcPr>
            <w:tcW w:type="dxa" w:w="4200"/>
            <w:tcBorders>
              <w:top w:val="single" w:color="DCC9A8" w:sz="4"/>
              <w:left w:val="single" w:color="DCC9A8" w:sz="4"/>
              <w:bottom w:val="single" w:color="DCC9A8" w:sz="4"/>
              <w:right w:val="single" w:color="DCC9A8" w:sz="4"/>
            </w:tcBorders>
            <w:tcMar>
              <w:top w:type="dxa" w:w="420"/>
              <w:left w:type="dxa" w:w="140"/>
              <w:bottom w:type="dxa" w:w="110"/>
              <w:right w:type="dxa" w:w="140"/>
            </w:tcMar>
          </w:tcPr>
          <w:p>
            <w:r>
              <w:rPr>
                <w:rFonts w:ascii="Calibri" w:cs="Calibri" w:eastAsia="Calibri" w:hAnsi="Calibri"/>
                <w:b w:val="false"/>
                <w:bCs w:val="false"/>
                <w:i w:val="false"/>
                <w:iCs w:val="false"/>
                <w:color w:val="3A2E22"/>
                <w:sz w:val="21"/>
                <w:szCs w:val="21"/>
              </w:rPr>
              <w:t xml:space="preserve">Speech and Language Therapist</w:t>
            </w:r>
          </w:p>
        </w:tc>
        <w:tc>
          <w:tcPr>
            <w:tcW w:type="dxa" w:w="3200"/>
            <w:tcBorders>
              <w:top w:val="single" w:color="DCC9A8" w:sz="4"/>
              <w:left w:val="single" w:color="DCC9A8" w:sz="4"/>
              <w:bottom w:val="single" w:color="DCC9A8" w:sz="4"/>
              <w:right w:val="single" w:color="DCC9A8" w:sz="4"/>
            </w:tcBorders>
            <w:tcMar>
              <w:top w:type="dxa" w:w="420"/>
              <w:left w:type="dxa" w:w="140"/>
              <w:bottom w:type="dxa" w:w="110"/>
              <w:right w:type="dxa" w:w="140"/>
            </w:tcMar>
          </w:tcPr>
          <w:p/>
        </w:tc>
        <w:tc>
          <w:tcPr>
            <w:tcW w:type="dxa" w:w="2300"/>
            <w:tcBorders>
              <w:top w:val="single" w:color="DCC9A8" w:sz="4"/>
              <w:left w:val="single" w:color="DCC9A8" w:sz="4"/>
              <w:bottom w:val="single" w:color="DCC9A8" w:sz="4"/>
              <w:right w:val="single" w:color="DCC9A8" w:sz="4"/>
            </w:tcBorders>
            <w:tcMar>
              <w:top w:type="dxa" w:w="420"/>
              <w:left w:type="dxa" w:w="140"/>
              <w:bottom w:type="dxa" w:w="110"/>
              <w:right w:type="dxa" w:w="140"/>
            </w:tcMar>
          </w:tcPr>
          <w:p/>
        </w:tc>
      </w:tr>
      <w:tr>
        <w:trPr>
          <w:tblHeader w:val="false"/>
        </w:trPr>
        <w:tc>
          <w:tcPr>
            <w:tcW w:type="dxa" w:w="4200"/>
            <w:tcBorders>
              <w:top w:val="single" w:color="DCC9A8" w:sz="4"/>
              <w:left w:val="single" w:color="DCC9A8" w:sz="4"/>
              <w:bottom w:val="single" w:color="DCC9A8" w:sz="4"/>
              <w:right w:val="single" w:color="DCC9A8" w:sz="4"/>
            </w:tcBorders>
            <w:shd w:fill="FDFBF6" w:color="auto" w:val="clear"/>
            <w:tcMar>
              <w:top w:type="dxa" w:w="420"/>
              <w:left w:type="dxa" w:w="140"/>
              <w:bottom w:type="dxa" w:w="110"/>
              <w:right w:type="dxa" w:w="140"/>
            </w:tcMar>
          </w:tcPr>
          <w:p>
            <w:r>
              <w:rPr>
                <w:rFonts w:ascii="Calibri" w:cs="Calibri" w:eastAsia="Calibri" w:hAnsi="Calibri"/>
                <w:b w:val="false"/>
                <w:bCs w:val="false"/>
                <w:i w:val="false"/>
                <w:iCs w:val="false"/>
                <w:color w:val="3A2E22"/>
                <w:sz w:val="21"/>
                <w:szCs w:val="21"/>
              </w:rPr>
              <w:t xml:space="preserve">Occupational / Psychomotor Therapist</w:t>
            </w:r>
          </w:p>
        </w:tc>
        <w:tc>
          <w:tcPr>
            <w:tcW w:type="dxa" w:w="3200"/>
            <w:tcBorders>
              <w:top w:val="single" w:color="DCC9A8" w:sz="4"/>
              <w:left w:val="single" w:color="DCC9A8" w:sz="4"/>
              <w:bottom w:val="single" w:color="DCC9A8" w:sz="4"/>
              <w:right w:val="single" w:color="DCC9A8" w:sz="4"/>
            </w:tcBorders>
            <w:shd w:fill="FDFBF6" w:color="auto" w:val="clear"/>
            <w:tcMar>
              <w:top w:type="dxa" w:w="420"/>
              <w:left w:type="dxa" w:w="140"/>
              <w:bottom w:type="dxa" w:w="110"/>
              <w:right w:type="dxa" w:w="140"/>
            </w:tcMar>
          </w:tcPr>
          <w:p/>
        </w:tc>
        <w:tc>
          <w:tcPr>
            <w:tcW w:type="dxa" w:w="2300"/>
            <w:tcBorders>
              <w:top w:val="single" w:color="DCC9A8" w:sz="4"/>
              <w:left w:val="single" w:color="DCC9A8" w:sz="4"/>
              <w:bottom w:val="single" w:color="DCC9A8" w:sz="4"/>
              <w:right w:val="single" w:color="DCC9A8" w:sz="4"/>
            </w:tcBorders>
            <w:shd w:fill="FDFBF6" w:color="auto" w:val="clear"/>
            <w:tcMar>
              <w:top w:type="dxa" w:w="420"/>
              <w:left w:type="dxa" w:w="140"/>
              <w:bottom w:type="dxa" w:w="110"/>
              <w:right w:type="dxa" w:w="140"/>
            </w:tcMar>
          </w:tcPr>
          <w:p/>
        </w:tc>
      </w:tr>
      <w:tr>
        <w:trPr>
          <w:tblHeader w:val="false"/>
        </w:trPr>
        <w:tc>
          <w:tcPr>
            <w:tcW w:type="dxa" w:w="4200"/>
            <w:tcBorders>
              <w:top w:val="single" w:color="DCC9A8" w:sz="4"/>
              <w:left w:val="single" w:color="DCC9A8" w:sz="4"/>
              <w:bottom w:val="single" w:color="DCC9A8" w:sz="4"/>
              <w:right w:val="single" w:color="DCC9A8" w:sz="4"/>
            </w:tcBorders>
            <w:tcMar>
              <w:top w:type="dxa" w:w="420"/>
              <w:left w:type="dxa" w:w="140"/>
              <w:bottom w:type="dxa" w:w="110"/>
              <w:right w:type="dxa" w:w="140"/>
            </w:tcMar>
          </w:tcPr>
          <w:p>
            <w:r>
              <w:rPr>
                <w:rFonts w:ascii="Calibri" w:cs="Calibri" w:eastAsia="Calibri" w:hAnsi="Calibri"/>
                <w:b w:val="false"/>
                <w:bCs w:val="false"/>
                <w:i w:val="false"/>
                <w:iCs w:val="false"/>
                <w:color w:val="3A2E22"/>
                <w:sz w:val="21"/>
                <w:szCs w:val="21"/>
              </w:rPr>
              <w:t xml:space="preserve">Clinical Psychologist</w:t>
            </w:r>
          </w:p>
        </w:tc>
        <w:tc>
          <w:tcPr>
            <w:tcW w:type="dxa" w:w="3200"/>
            <w:tcBorders>
              <w:top w:val="single" w:color="DCC9A8" w:sz="4"/>
              <w:left w:val="single" w:color="DCC9A8" w:sz="4"/>
              <w:bottom w:val="single" w:color="DCC9A8" w:sz="4"/>
              <w:right w:val="single" w:color="DCC9A8" w:sz="4"/>
            </w:tcBorders>
            <w:tcMar>
              <w:top w:type="dxa" w:w="420"/>
              <w:left w:type="dxa" w:w="140"/>
              <w:bottom w:type="dxa" w:w="110"/>
              <w:right w:type="dxa" w:w="140"/>
            </w:tcMar>
          </w:tcPr>
          <w:p/>
        </w:tc>
        <w:tc>
          <w:tcPr>
            <w:tcW w:type="dxa" w:w="2300"/>
            <w:tcBorders>
              <w:top w:val="single" w:color="DCC9A8" w:sz="4"/>
              <w:left w:val="single" w:color="DCC9A8" w:sz="4"/>
              <w:bottom w:val="single" w:color="DCC9A8" w:sz="4"/>
              <w:right w:val="single" w:color="DCC9A8" w:sz="4"/>
            </w:tcBorders>
            <w:tcMar>
              <w:top w:type="dxa" w:w="420"/>
              <w:left w:type="dxa" w:w="140"/>
              <w:bottom w:type="dxa" w:w="110"/>
              <w:right w:type="dxa" w:w="140"/>
            </w:tcMar>
          </w:tcPr>
          <w:p/>
        </w:tc>
      </w:tr>
    </w:tbl>
    <w:p>
      <w:pPr>
        <w:spacing w:after="160"/>
      </w:pPr>
    </w:p>
    <w:p>
      <w:pPr>
        <w:spacing w:after="80"/>
      </w:pPr>
    </w:p>
    <w:p>
      <w:pPr>
        <w:pBdr>
          <w:top w:val="single" w:color="DCC9A8" w:sz="4"/>
        </w:pBdr>
        <w:spacing w:before="320"/>
        <w:jc w:val="center"/>
      </w:pPr>
      <w:r>
        <w:rPr>
          <w:rFonts w:ascii="Calibri" w:cs="Calibri" w:eastAsia="Calibri" w:hAnsi="Calibri"/>
          <w:color w:val="6B5947"/>
          <w:sz w:val="16"/>
          <w:szCs w:val="16"/>
        </w:rPr>
        <w:t xml:space="preserve">KALM Clinic · Pediatric Rehabilitation &amp; Developmental Services · Multi-Disciplinary Assessment Report</w:t>
      </w:r>
    </w:p>
    <w:sectPr>
      <w:headerReference w:type="default" r:id="rId7"/>
      <w:pgSz w:w="11908" w:h="16833"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1828800">
          <wp:simplePos x="0" y="0"/>
          <wp:positionH relativeFrom="page">
            <wp:align>center</wp:align>
          </wp:positionH>
          <wp:positionV relativeFrom="page">
            <wp:align>center</wp:align>
          </wp:positionV>
          <wp:extent cx="3295650" cy="18288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295650" cy="18288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2E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ectionHeading">
    <w:name w:val="Section Heading"/>
    <w:basedOn w:val="Normal"/>
    <w:next w:val="Normal"/>
    <w:rPr>
      <w:rFonts w:ascii="Georgia" w:cs="Georgia" w:eastAsia="Georgia" w:hAnsi="Georgia"/>
      <w:b/>
      <w:bCs/>
      <w:color w:val="4A3222"/>
      <w:sz w:val="30"/>
      <w:szCs w:val="30"/>
    </w:rPr>
  </w:style>
  <w:style w:type="paragraph" w:styleId="BodyText">
    <w:name w:val="Body Text"/>
    <w:basedOn w:val="Normal"/>
    <w:next w:val="Normal"/>
    <w:pPr>
      <w:spacing w:after="160" w:line="276"/>
    </w:pPr>
    <w:rPr>
      <w:rFonts w:ascii="Calibri" w:cs="Calibri" w:eastAsia="Calibri" w:hAnsi="Calibri"/>
      <w:color w:val="3A2E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ddd642c94fb98e05422893e6bb027254785fbdcb.png"/><Relationship Id="rId9" Type="http://schemas.openxmlformats.org/officeDocument/2006/relationships/image" Target="media/5d9955033e1a0e68a16b504b94aae0d59521e120.png"/><Relationship Id="rId10" Type="http://schemas.openxmlformats.org/officeDocument/2006/relationships/image" Target="media/97fe8dc3d3388ddaf1dc64000a534cc3b5455271.png"/><Relationship Id="rId11" Type="http://schemas.openxmlformats.org/officeDocument/2006/relationships/image" Target="media/2ed8c04242e09627dc692324f759e47203cbb55f.png"/><Relationship Id="rId12" Type="http://schemas.openxmlformats.org/officeDocument/2006/relationships/image" Target="media/8c47316762e3e445789ea00163136d6124810dc5.png"/><Relationship Id="rId13" Type="http://schemas.openxmlformats.org/officeDocument/2006/relationships/image" Target="media/7d2ec71bc064706c17f0692b4f656f69baf794bf.png"/><Relationship Id="rId14" Type="http://schemas.openxmlformats.org/officeDocument/2006/relationships/image" Target="media/aa1dc1221f9b989e2447091e38d368bf89d59f4f.png"/><Relationship Id="rId15" Type="http://schemas.openxmlformats.org/officeDocument/2006/relationships/image" Target="media/a5df60fc231b96a4474c6bfc21283141499cf1cc.png"/><Relationship Id="rId16" Type="http://schemas.openxmlformats.org/officeDocument/2006/relationships/image" Target="media/af323f764478e6ae0e0c48435209963b6177f4e6.png"/><Relationship Id="rId17" Type="http://schemas.openxmlformats.org/officeDocument/2006/relationships/image" Target="media/9120e208e4f61346e8fd7c7b057c65b6cc34c9f0.png"/><Relationship Id="rId18" Type="http://schemas.openxmlformats.org/officeDocument/2006/relationships/image" Target="media/4067ffe5ac4d5f5ef4cee0ccf44f94d4f700a8a4.png"/><Relationship Id="rId19" Type="http://schemas.openxmlformats.org/officeDocument/2006/relationships/image" Target="media/979013ea4b352c7189e9469a342740ac333f9cc4.png"/><Relationship Id="rId20" Type="http://schemas.openxmlformats.org/officeDocument/2006/relationships/image" Target="media/8d9f7f5cd9507ab238af8f8fa60ffdfec996cac2.png"/><Relationship Id="rId21" Type="http://schemas.openxmlformats.org/officeDocument/2006/relationships/image" Target="media/6c3ea33c8032c71fdad65f8f7d39211104ba757b.png"/><Relationship Id="rId22" Type="http://schemas.openxmlformats.org/officeDocument/2006/relationships/image" Target="media/2d6579e1fe4a3ad658cc685eb80c58424f220608.png"/><Relationship Id="rId23" Type="http://schemas.openxmlformats.org/officeDocument/2006/relationships/image" Target="media/db44491e4bb76b3fcbb28e3b7c6d45572bf91cff.png"/><Relationship Id="rId24" Type="http://schemas.openxmlformats.org/officeDocument/2006/relationships/image" Target="media/f3c0e436f03ec45f720843624ee6e5c1eba55e9f.png"/><Relationship Id="rId25" Type="http://schemas.openxmlformats.org/officeDocument/2006/relationships/image" Target="media/d96e91c609aa365cb3091be42a3c5e27c803786a.png"/><Relationship Id="rId26" Type="http://schemas.openxmlformats.org/officeDocument/2006/relationships/image" Target="media/f62eb403e3fc1e20e807b94fbac04886b7809121.png"/><Relationship Id="rId27" Type="http://schemas.openxmlformats.org/officeDocument/2006/relationships/image" Target="media/8bbcfd4e7c38715b6256bcd3305723ec77dd7eb7.png"/><Relationship Id="rId28" Type="http://schemas.openxmlformats.org/officeDocument/2006/relationships/image" Target="media/112d8de2ecb957c48a9d9506d29d6c8b82cbaefe.png"/><Relationship Id="rId29" Type="http://schemas.openxmlformats.org/officeDocument/2006/relationships/image" Target="media/f5e10cf2452ca141bd3bbf57a06b0f5853dd5252.png"/><Relationship Id="rId30" Type="http://schemas.openxmlformats.org/officeDocument/2006/relationships/image" Target="media/7bbb6e44e98acb306c0944f3595796f49c209db0.png"/><Relationship Id="rId31" Type="http://schemas.openxmlformats.org/officeDocument/2006/relationships/image" Target="media/4cb520679b905fc726bf15668a6b2d4b518b014f.png"/><Relationship Id="rId32" Type="http://schemas.openxmlformats.org/officeDocument/2006/relationships/image" Target="media/2aef2539189714f402342002ab3d00ffafff7256.png"/><Relationship Id="rId33" Type="http://schemas.openxmlformats.org/officeDocument/2006/relationships/image" Target="media/946ff9e646ae77a2eb67c85c66bae696f8d1e5ee.png"/><Relationship Id="rId34" Type="http://schemas.openxmlformats.org/officeDocument/2006/relationships/image" Target="media/a18e078b6612d68f159865ef02ac93b84faeb55b.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c963c5ffd0d13a5b2fd83a2d70271ac706ba3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2026-07-29T10:33:21.698Z</dcterms:created>
  <dcterms:modified xsi:type="dcterms:W3CDTF">2026-07-29T10:33:21.713Z</dcterms:modified>
</cp:coreProperties>
</file>

<file path=docProps/custom.xml><?xml version="1.0" encoding="utf-8"?>
<Properties xmlns="http://schemas.openxmlformats.org/officeDocument/2006/custom-properties" xmlns:vt="http://schemas.openxmlformats.org/officeDocument/2006/docPropsVTypes"/>
</file>