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Source Notebook Analysis</w:t>
      </w:r>
    </w:p>
    <w:p>
      <w:r>
        <w:rPr>
          <w:i/>
          <w:color w:val="555555"/>
          <w:sz w:val="22"/>
        </w:rPr>
        <w:t>Understanding the original synthetic-data notebook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pPr>
        <w:pStyle w:val="Heading1"/>
      </w:pPr>
      <w:r>
        <w:rPr>
          <w:color w:val="1F4E79"/>
        </w:rPr>
        <w:t>What the original notebook was</w:t>
      </w:r>
    </w:p>
    <w:p>
      <w:r>
        <w:t>The project started from an existing 58-page notebook titled 'Marketing_Analytics_&amp;_Customer_Segmentation'. It ran an end-to-end pipeline in Python (pandas, numpy, matplotlib, seaborn, scikit-learn) on a SYNTHETIC dataset of 125,000 customers x 14 columns (marketing_customer.csv).</w:t>
      </w:r>
    </w:p>
    <w:p>
      <w:pPr>
        <w:pStyle w:val="Heading1"/>
      </w:pPr>
      <w:r>
        <w:rPr>
          <w:color w:val="1F4E79"/>
        </w:rPr>
        <w:t>The pipeline it followed</w:t>
      </w:r>
    </w:p>
    <w:p>
      <w:pPr>
        <w:pStyle w:val="ListNumber"/>
      </w:pPr>
      <w:r>
        <w:t>Cleaning: impute missing categoricals with 'unknown', numerics with median; fix dtypes; IQR outlier capping (winsorization); drop 5,000 duplicate rows; drop a junk text column.</w:t>
      </w:r>
    </w:p>
    <w:p>
      <w:pPr>
        <w:pStyle w:val="ListNumber"/>
      </w:pPr>
      <w:r>
        <w:t>EDA: histograms, boxplots, categorical counts, scatterplots, revenue by channel/location, correlation heatmap (all correlations near zero - by design).</w:t>
      </w:r>
    </w:p>
    <w:p>
      <w:pPr>
        <w:pStyle w:val="ListNumber"/>
      </w:pPr>
      <w:r>
        <w:t>Feature engineering: RFM (Recency, Frequency, Monetary), 1-5 RFM scores, rule-based segments (Champions/Loyal/Potential/At-Risk/Lost), and a deterministic CLV formula.</w:t>
      </w:r>
    </w:p>
    <w:p>
      <w:pPr>
        <w:pStyle w:val="ListNumber"/>
      </w:pPr>
      <w:r>
        <w:t>Segmentation: K-Means (elbow -&gt; K=4, scaled features, PCA viz) and DBSCAN (collapsed to one blob - correctly judged unsuitable).</w:t>
      </w:r>
    </w:p>
    <w:p>
      <w:pPr>
        <w:pStyle w:val="ListNumber"/>
      </w:pPr>
      <w:r>
        <w:t>Insights &amp; recommendations: marketing actions per segment.</w:t>
      </w:r>
    </w:p>
    <w:p>
      <w:pPr>
        <w:pStyle w:val="Heading1"/>
      </w:pPr>
      <w:r>
        <w:rPr>
          <w:color w:val="1F4E79"/>
        </w:rPr>
        <w:t>Key weaknesses identified</w:t>
      </w:r>
    </w:p>
    <w:p>
      <w:pPr>
        <w:pStyle w:val="ListBullet"/>
      </w:pPr>
      <w:r>
        <w:t>Built on synthetic data with no real signal - all correlations ~0, spending uniform across age/income, K-Means clusters overlapping heavily in PCA space. Most 'insights' are tautological.</w:t>
      </w:r>
    </w:p>
    <w:p>
      <w:pPr>
        <w:pStyle w:val="ListBullet"/>
      </w:pPr>
      <w:r>
        <w:t>No cluster validation beyond the elbow (no silhouette, gap statistic, or stability testing).</w:t>
      </w:r>
    </w:p>
    <w:p>
      <w:pPr>
        <w:pStyle w:val="ListBullet"/>
      </w:pPr>
      <w:r>
        <w:t>Noise feature (random_numeric_noise) was not explicitly removed before clustering.</w:t>
      </w:r>
    </w:p>
    <w:p>
      <w:pPr>
        <w:pStyle w:val="ListBullet"/>
      </w:pPr>
      <w:r>
        <w:t>Deterministic CLV formula is near-circular (CLV almost perfectly tracks Monetary by construction).</w:t>
      </w:r>
    </w:p>
    <w:p>
      <w:pPr>
        <w:pStyle w:val="ListBullet"/>
      </w:pPr>
      <w:r>
        <w:t>Raw data contained impossible values (age = -18, negative income) worth scrutinising.</w:t>
      </w:r>
    </w:p>
    <w:p>
      <w:pPr>
        <w:pStyle w:val="Heading1"/>
      </w:pPr>
      <w:r>
        <w:rPr>
          <w:color w:val="1F4E79"/>
        </w:rPr>
        <w:t>Conclusion</w:t>
      </w:r>
    </w:p>
    <w:p>
      <w:r>
        <w:t>A solid skeleton and good workflow structure, but a descriptive coding exercise rather than a statistical study. The upgrade path: real dataset, rigorous cluster validation, method comparison, and a probabilistic CLV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