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Relationships among Entities: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 plan is given for 4 Days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day records following meals: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Breakfast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Lunch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Pre-workout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Post-workout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Morning snacks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Evening snacks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meal records its nutrient amounts and serving sizes.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Nutrients: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Calories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Carbs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Proteins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Fibre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4) Each diet plan has a weight goal.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5) Each diet plan has a considered region.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6) Each diet plan has a considered health condition.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7) Each diet plan has a type. (Veg/ Non-veg)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8) Each diet plan has a total number of calories.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9) Each diet plan records overall amounts of calories, carbs, proteins, fats and fiber.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