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are virtual currencies / cryptocurrencies 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Virtual currencies are a digital representation of value that is not issued by a central bank or financial institution, but is an alternative to money (called fiat in crypto-language). There are no physical banknotes, the currencies only exist digitally.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Cryptography is the science of encrypting information. Digital currencies are based on this principle. All owner data and all transactions are stored encrypted.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Cryptocurrencies are based on blockchain technology, have complex encryption and are therefore very secure. The first and most well-known cryptocurrency is Bitcoin.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storage and transfer of cryptocurrencies take place via so-called wallets - these are virtual purses.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Other characteristics: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2021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is no minimum deposit required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2021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are not tied to any minimum terms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2021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cryptocurrencies are always and immediately available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2021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no opening hours - crypto exchanges are open 24/7 and 365 days a year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2021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 countries like El Salvador pay salaries in Bitcoin.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addition, the cryptocurrencies fit  into our current life, which is becoming increasingly fast-moving and global.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Anyone can get access to it and there are no banks as middlemen - they reflect a certain degree of independence and freedom.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