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DC9B" w14:textId="77777777" w:rsidR="008C77BB" w:rsidRPr="008C77BB" w:rsidRDefault="008C77BB" w:rsidP="008C77BB">
      <w:pPr>
        <w:rPr>
          <w:b/>
          <w:bCs/>
          <w:lang w:val="en-US"/>
        </w:rPr>
      </w:pPr>
      <w:r w:rsidRPr="008C77BB">
        <w:rPr>
          <w:b/>
          <w:bCs/>
          <w:lang w:val="en-US"/>
        </w:rPr>
        <w:t>Why regular saving in cryptocurrencies makes sense - the cost average effect</w:t>
      </w:r>
    </w:p>
    <w:p w14:paraId="4FB821F1" w14:textId="77777777" w:rsidR="008C77BB" w:rsidRPr="008C77BB" w:rsidRDefault="008C77BB" w:rsidP="008C77BB">
      <w:pPr>
        <w:rPr>
          <w:b/>
          <w:bCs/>
          <w:lang w:val="en-US"/>
        </w:rPr>
      </w:pPr>
    </w:p>
    <w:p w14:paraId="65FAE94C" w14:textId="77777777" w:rsidR="008C77BB" w:rsidRPr="008C77BB" w:rsidRDefault="008C77BB" w:rsidP="008C77BB">
      <w:pPr>
        <w:rPr>
          <w:lang w:val="en-US"/>
        </w:rPr>
      </w:pPr>
      <w:r w:rsidRPr="008C77BB">
        <w:rPr>
          <w:lang w:val="en-US"/>
        </w:rPr>
        <w:t>The big advantage if you save regularly is that you buy in falling and rising rates.</w:t>
      </w:r>
    </w:p>
    <w:p w14:paraId="65D50523" w14:textId="77777777" w:rsidR="008C77BB" w:rsidRPr="008C77BB" w:rsidRDefault="008C77BB" w:rsidP="008C77BB">
      <w:pPr>
        <w:rPr>
          <w:lang w:val="en-US"/>
        </w:rPr>
      </w:pPr>
    </w:p>
    <w:p w14:paraId="38330B92" w14:textId="77777777" w:rsidR="008C77BB" w:rsidRPr="008C77BB" w:rsidRDefault="008C77BB" w:rsidP="008C77BB">
      <w:pPr>
        <w:rPr>
          <w:b/>
          <w:bCs/>
          <w:lang w:val="en-US"/>
        </w:rPr>
      </w:pPr>
      <w:r w:rsidRPr="008C77BB">
        <w:rPr>
          <w:b/>
          <w:bCs/>
          <w:lang w:val="en-US"/>
        </w:rPr>
        <w:t>What is the Cost Average Effect?</w:t>
      </w:r>
    </w:p>
    <w:p w14:paraId="194FC38C" w14:textId="77777777" w:rsidR="008C77BB" w:rsidRPr="008C77BB" w:rsidRDefault="008C77BB" w:rsidP="008C77BB">
      <w:pPr>
        <w:rPr>
          <w:lang w:val="en-US"/>
        </w:rPr>
      </w:pPr>
      <w:r w:rsidRPr="008C77BB">
        <w:rPr>
          <w:lang w:val="en-US"/>
        </w:rPr>
        <w:t>The financial industry also refers to the cost average effect as the average cost effect. You can use the effect to increase the return on your regular payments into a savings plan.</w:t>
      </w:r>
    </w:p>
    <w:p w14:paraId="240D8DBB" w14:textId="77777777" w:rsidR="008C77BB" w:rsidRPr="008C77BB" w:rsidRDefault="008C77BB" w:rsidP="008C77BB">
      <w:pPr>
        <w:rPr>
          <w:b/>
          <w:bCs/>
          <w:lang w:val="en-US"/>
        </w:rPr>
      </w:pPr>
    </w:p>
    <w:p w14:paraId="3702F76E" w14:textId="41F94E2D" w:rsidR="008C77BB" w:rsidRPr="008C77BB" w:rsidRDefault="008C77BB" w:rsidP="008C77BB">
      <w:pPr>
        <w:rPr>
          <w:lang w:val="en-US"/>
        </w:rPr>
      </w:pPr>
      <w:r w:rsidRPr="008C77BB">
        <w:rPr>
          <w:lang w:val="en-US"/>
        </w:rPr>
        <w:t>Cryptocurrencies are bought with the savings plan. You save a fixed amount per month and buy your selected cryptocurrencies</w:t>
      </w:r>
      <w:r w:rsidR="009D7C56">
        <w:rPr>
          <w:lang w:val="en-US"/>
        </w:rPr>
        <w:t xml:space="preserve">. </w:t>
      </w:r>
      <w:r w:rsidR="009D7C56" w:rsidRPr="009D7C56">
        <w:rPr>
          <w:lang w:val="en-US"/>
        </w:rPr>
        <w:t xml:space="preserve">There is no minimum amount in the crypto space. </w:t>
      </w:r>
      <w:proofErr w:type="gramStart"/>
      <w:r w:rsidR="009D7C56" w:rsidRPr="009D7C56">
        <w:rPr>
          <w:lang w:val="en-US"/>
        </w:rPr>
        <w:t>So</w:t>
      </w:r>
      <w:proofErr w:type="gramEnd"/>
      <w:r w:rsidR="009D7C56" w:rsidRPr="009D7C56">
        <w:rPr>
          <w:lang w:val="en-US"/>
        </w:rPr>
        <w:t xml:space="preserve"> you can start with 10 </w:t>
      </w:r>
      <w:r w:rsidR="009D7C56">
        <w:rPr>
          <w:lang w:val="en-US"/>
        </w:rPr>
        <w:t xml:space="preserve">US Dollar </w:t>
      </w:r>
      <w:r w:rsidR="009D7C56" w:rsidRPr="009D7C56">
        <w:rPr>
          <w:lang w:val="en-US"/>
        </w:rPr>
        <w:t>for example.</w:t>
      </w:r>
    </w:p>
    <w:p w14:paraId="07DB0F28" w14:textId="77777777" w:rsidR="008C77BB" w:rsidRPr="008C77BB" w:rsidRDefault="008C77BB" w:rsidP="008C77BB">
      <w:pPr>
        <w:rPr>
          <w:b/>
          <w:bCs/>
          <w:lang w:val="en-US"/>
        </w:rPr>
      </w:pPr>
    </w:p>
    <w:p w14:paraId="79E11CFD" w14:textId="77777777" w:rsidR="008C77BB" w:rsidRPr="008C77BB" w:rsidRDefault="008C77BB" w:rsidP="008C77BB">
      <w:pPr>
        <w:rPr>
          <w:lang w:val="en-US"/>
        </w:rPr>
      </w:pPr>
      <w:r w:rsidRPr="008C77BB">
        <w:rPr>
          <w:lang w:val="en-US"/>
        </w:rPr>
        <w:t>When prices on the crypto exchange fall, you get more shares in the cryptocurrency, while when prices rise, you get a smaller number.</w:t>
      </w:r>
    </w:p>
    <w:p w14:paraId="4C21FD3C" w14:textId="77777777" w:rsidR="008C77BB" w:rsidRPr="008C77BB" w:rsidRDefault="008C77BB" w:rsidP="008C77BB">
      <w:pPr>
        <w:rPr>
          <w:lang w:val="en-US"/>
        </w:rPr>
      </w:pPr>
      <w:r w:rsidRPr="008C77BB">
        <w:rPr>
          <w:lang w:val="en-US"/>
        </w:rPr>
        <w:t xml:space="preserve">Viewed over a longer </w:t>
      </w:r>
      <w:proofErr w:type="gramStart"/>
      <w:r w:rsidRPr="008C77BB">
        <w:rPr>
          <w:lang w:val="en-US"/>
        </w:rPr>
        <w:t>period of time</w:t>
      </w:r>
      <w:proofErr w:type="gramEnd"/>
      <w:r w:rsidRPr="008C77BB">
        <w:rPr>
          <w:lang w:val="en-US"/>
        </w:rPr>
        <w:t>, you pay a favorable average price for the shares.</w:t>
      </w:r>
    </w:p>
    <w:p w14:paraId="4EFCD338" w14:textId="77777777" w:rsidR="008C77BB" w:rsidRPr="008C77BB" w:rsidRDefault="008C77BB" w:rsidP="008C77BB">
      <w:pPr>
        <w:rPr>
          <w:b/>
          <w:bCs/>
          <w:lang w:val="en-US"/>
        </w:rPr>
      </w:pPr>
      <w:r w:rsidRPr="008C77BB">
        <w:rPr>
          <w:lang w:val="en-US"/>
        </w:rPr>
        <w:t xml:space="preserve">This is especially true when compared to savers who make a one-off investment. </w:t>
      </w:r>
      <w:proofErr w:type="gramStart"/>
      <w:r w:rsidRPr="008C77BB">
        <w:rPr>
          <w:lang w:val="en-US"/>
        </w:rPr>
        <w:t>Of course</w:t>
      </w:r>
      <w:proofErr w:type="gramEnd"/>
      <w:r w:rsidRPr="008C77BB">
        <w:rPr>
          <w:lang w:val="en-US"/>
        </w:rPr>
        <w:t xml:space="preserve"> you can also be very good here with a one-time investment if you get in at the lowest point in time. Regular savings can be worthwhile, especially in volatile markets and for small investors who want to get started with small contributions, just like in other areas with ETFs or sha</w:t>
      </w:r>
      <w:r w:rsidRPr="008C77BB">
        <w:rPr>
          <w:b/>
          <w:bCs/>
          <w:lang w:val="en-US"/>
        </w:rPr>
        <w:t>res.</w:t>
      </w:r>
    </w:p>
    <w:p w14:paraId="543FDED0" w14:textId="77777777" w:rsidR="008C77BB" w:rsidRPr="008C77BB" w:rsidRDefault="008C77BB" w:rsidP="008C77BB">
      <w:pPr>
        <w:rPr>
          <w:b/>
          <w:bCs/>
          <w:lang w:val="en-US"/>
        </w:rPr>
      </w:pPr>
    </w:p>
    <w:p w14:paraId="3153B8BD" w14:textId="77777777" w:rsidR="008C77BB" w:rsidRPr="008C77BB" w:rsidRDefault="008C77BB" w:rsidP="008C77BB">
      <w:pPr>
        <w:rPr>
          <w:b/>
          <w:bCs/>
          <w:lang w:val="en-US"/>
        </w:rPr>
      </w:pPr>
      <w:r w:rsidRPr="008C77BB">
        <w:rPr>
          <w:b/>
          <w:bCs/>
          <w:lang w:val="en-US"/>
        </w:rPr>
        <w:t>For whom is the cost average effect useful?</w:t>
      </w:r>
    </w:p>
    <w:p w14:paraId="73E30911" w14:textId="491426D5" w:rsidR="008C77BB" w:rsidRDefault="008C77BB" w:rsidP="008C77BB">
      <w:pPr>
        <w:rPr>
          <w:lang w:val="en-US"/>
        </w:rPr>
      </w:pPr>
      <w:r w:rsidRPr="008C77BB">
        <w:rPr>
          <w:lang w:val="en-US"/>
        </w:rPr>
        <w:t>While some experts use the average cost effect as an argument for a better return, other experts believe that a one-off investment makes more sense. For this, however, sufficient capital must be available that the investor does not need for subsistence or urgent purchases.</w:t>
      </w:r>
    </w:p>
    <w:p w14:paraId="2522A5BA" w14:textId="77777777" w:rsidR="008C77BB" w:rsidRPr="008C77BB" w:rsidRDefault="008C77BB" w:rsidP="008C77BB">
      <w:pPr>
        <w:rPr>
          <w:lang w:val="en-US"/>
        </w:rPr>
      </w:pPr>
    </w:p>
    <w:p w14:paraId="67DFCC48" w14:textId="1438F070" w:rsidR="008C77BB" w:rsidRPr="008C77BB" w:rsidRDefault="008C77BB" w:rsidP="008C77BB">
      <w:pPr>
        <w:rPr>
          <w:b/>
          <w:bCs/>
          <w:lang w:val="en-US"/>
        </w:rPr>
      </w:pPr>
      <w:r w:rsidRPr="008C77BB">
        <w:rPr>
          <w:b/>
          <w:bCs/>
          <w:lang w:val="en-US"/>
        </w:rPr>
        <w:t>A savings plan with fixed investment amounts is therefore particularly suitable for small investors, which offers other advantages in addition to the cost average effect:</w:t>
      </w:r>
      <w:r w:rsidR="009D7C56">
        <w:rPr>
          <w:b/>
          <w:bCs/>
          <w:lang w:val="en-US"/>
        </w:rPr>
        <w:br/>
      </w:r>
    </w:p>
    <w:p w14:paraId="0FACD0C8" w14:textId="77777777" w:rsidR="008C77BB" w:rsidRPr="008C77BB" w:rsidRDefault="008C77BB" w:rsidP="008C77BB">
      <w:pPr>
        <w:rPr>
          <w:b/>
          <w:bCs/>
          <w:lang w:val="en-US"/>
        </w:rPr>
      </w:pPr>
      <w:r w:rsidRPr="008C77BB">
        <w:rPr>
          <w:b/>
          <w:bCs/>
          <w:lang w:val="en-US"/>
        </w:rPr>
        <w:t>• Small monthly investment amount instead of a large sum as a one-time investment</w:t>
      </w:r>
    </w:p>
    <w:p w14:paraId="73D24E56" w14:textId="77777777" w:rsidR="008C77BB" w:rsidRPr="008C77BB" w:rsidRDefault="008C77BB" w:rsidP="008C77BB">
      <w:pPr>
        <w:rPr>
          <w:b/>
          <w:bCs/>
          <w:lang w:val="en-US"/>
        </w:rPr>
      </w:pPr>
      <w:r w:rsidRPr="008C77BB">
        <w:rPr>
          <w:b/>
          <w:bCs/>
          <w:lang w:val="en-US"/>
        </w:rPr>
        <w:t>• Regular savings to build up wealth</w:t>
      </w:r>
    </w:p>
    <w:p w14:paraId="66143698" w14:textId="77777777" w:rsidR="008C77BB" w:rsidRPr="008C77BB" w:rsidRDefault="008C77BB" w:rsidP="008C77BB">
      <w:pPr>
        <w:rPr>
          <w:b/>
          <w:bCs/>
          <w:lang w:val="en-US"/>
        </w:rPr>
      </w:pPr>
      <w:r w:rsidRPr="008C77BB">
        <w:rPr>
          <w:b/>
          <w:bCs/>
          <w:lang w:val="en-US"/>
        </w:rPr>
        <w:t>• easy planning of the savings rate in the monthly expenses</w:t>
      </w:r>
    </w:p>
    <w:p w14:paraId="307F6114" w14:textId="77777777" w:rsidR="008C77BB" w:rsidRPr="008C77BB" w:rsidRDefault="008C77BB" w:rsidP="008C77BB">
      <w:pPr>
        <w:rPr>
          <w:b/>
          <w:bCs/>
          <w:lang w:val="en-US"/>
        </w:rPr>
      </w:pPr>
      <w:r w:rsidRPr="008C77BB">
        <w:rPr>
          <w:b/>
          <w:bCs/>
          <w:lang w:val="en-US"/>
        </w:rPr>
        <w:t>• flexible investment amount that can be increased or decreased</w:t>
      </w:r>
    </w:p>
    <w:p w14:paraId="435BED03" w14:textId="02F9D390" w:rsidR="008C77BB" w:rsidRPr="008C77BB" w:rsidRDefault="008C77BB" w:rsidP="008C77BB">
      <w:pPr>
        <w:rPr>
          <w:b/>
          <w:bCs/>
          <w:lang w:val="en-US"/>
        </w:rPr>
      </w:pPr>
      <w:r w:rsidRPr="008C77BB">
        <w:rPr>
          <w:b/>
          <w:bCs/>
          <w:lang w:val="en-US"/>
        </w:rPr>
        <w:t>• Independence from fluctuating prices on the stock exchange</w:t>
      </w:r>
    </w:p>
    <w:p w14:paraId="38A06AF3" w14:textId="77777777" w:rsidR="008C77BB" w:rsidRPr="008C77BB" w:rsidRDefault="008C77BB" w:rsidP="008C77BB">
      <w:pPr>
        <w:rPr>
          <w:b/>
          <w:bCs/>
          <w:lang w:val="en-US"/>
        </w:rPr>
      </w:pPr>
      <w:r w:rsidRPr="008C77BB">
        <w:rPr>
          <w:b/>
          <w:bCs/>
          <w:lang w:val="en-US"/>
        </w:rPr>
        <w:t>• Simply conclude a savings plan online</w:t>
      </w:r>
    </w:p>
    <w:p w14:paraId="7D33C477" w14:textId="4535EDBD" w:rsidR="008C77BB" w:rsidRPr="008C77BB" w:rsidRDefault="008C77BB" w:rsidP="008C77BB">
      <w:pPr>
        <w:rPr>
          <w:b/>
          <w:bCs/>
          <w:lang w:val="en-US"/>
        </w:rPr>
      </w:pPr>
      <w:r>
        <w:rPr>
          <w:b/>
          <w:bCs/>
          <w:lang w:val="en-US"/>
        </w:rPr>
        <w:br/>
      </w:r>
      <w:r w:rsidRPr="008C77BB">
        <w:rPr>
          <w:b/>
          <w:bCs/>
          <w:lang w:val="en-US"/>
        </w:rPr>
        <w:t>In addition, a monthly savings plan is very well suited to gaining initial experience and understanding the crypto markets.</w:t>
      </w:r>
    </w:p>
    <w:p w14:paraId="478E9039" w14:textId="11547803" w:rsidR="0019094B" w:rsidRPr="008C77BB" w:rsidRDefault="008C77BB" w:rsidP="008C77BB">
      <w:pPr>
        <w:rPr>
          <w:b/>
          <w:bCs/>
          <w:lang w:val="en-US"/>
        </w:rPr>
      </w:pPr>
      <w:r w:rsidRPr="008C77BB">
        <w:rPr>
          <w:b/>
          <w:bCs/>
          <w:lang w:val="en-US"/>
        </w:rPr>
        <w:t>A monthly savings plan can be combined with other products on the crypto exchange, such as staking. You can also generate passive income from this.</w:t>
      </w:r>
      <w:r>
        <w:rPr>
          <w:b/>
          <w:bCs/>
          <w:lang w:val="en-US"/>
        </w:rPr>
        <w:t xml:space="preserve"> </w:t>
      </w:r>
    </w:p>
    <w:sectPr w:rsidR="0019094B" w:rsidRPr="008C77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6B0"/>
    <w:multiLevelType w:val="hybridMultilevel"/>
    <w:tmpl w:val="C1DED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F581ACD"/>
    <w:multiLevelType w:val="multilevel"/>
    <w:tmpl w:val="DF30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564978">
    <w:abstractNumId w:val="1"/>
  </w:num>
  <w:num w:numId="2" w16cid:durableId="46354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0D"/>
    <w:rsid w:val="0001618D"/>
    <w:rsid w:val="00162601"/>
    <w:rsid w:val="0019094B"/>
    <w:rsid w:val="002D546E"/>
    <w:rsid w:val="00596F8B"/>
    <w:rsid w:val="006B5A0D"/>
    <w:rsid w:val="007A12FA"/>
    <w:rsid w:val="008C77BB"/>
    <w:rsid w:val="009C445C"/>
    <w:rsid w:val="009D7C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80DDBFC"/>
  <w15:chartTrackingRefBased/>
  <w15:docId w15:val="{78F8F19F-5F3D-2C4D-BA27-B38D58A8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19094B"/>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sgs-ms4xny43--copy-text">
    <w:name w:val="lsgs-ms4xny43--copy-text"/>
    <w:basedOn w:val="Standard"/>
    <w:rsid w:val="0019094B"/>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19094B"/>
  </w:style>
  <w:style w:type="character" w:customStyle="1" w:styleId="lsgs-ms4xny43--link">
    <w:name w:val="lsgs-ms4xny43--link"/>
    <w:basedOn w:val="Absatz-Standardschriftart"/>
    <w:rsid w:val="0019094B"/>
  </w:style>
  <w:style w:type="character" w:customStyle="1" w:styleId="lsgs-ms4xny43--action-inner">
    <w:name w:val="lsgs-ms4xny43--action-inner"/>
    <w:basedOn w:val="Absatz-Standardschriftart"/>
    <w:rsid w:val="0019094B"/>
  </w:style>
  <w:style w:type="character" w:customStyle="1" w:styleId="berschrift2Zchn">
    <w:name w:val="Überschrift 2 Zchn"/>
    <w:basedOn w:val="Absatz-Standardschriftart"/>
    <w:link w:val="berschrift2"/>
    <w:uiPriority w:val="9"/>
    <w:rsid w:val="0019094B"/>
    <w:rPr>
      <w:rFonts w:ascii="Times New Roman" w:eastAsia="Times New Roman" w:hAnsi="Times New Roman" w:cs="Times New Roman"/>
      <w:b/>
      <w:bCs/>
      <w:sz w:val="36"/>
      <w:szCs w:val="36"/>
      <w:lang w:eastAsia="de-DE"/>
    </w:rPr>
  </w:style>
  <w:style w:type="character" w:customStyle="1" w:styleId="lsgs-ms4xny43--list-item-text">
    <w:name w:val="lsgs-ms4xny43--list-item-text"/>
    <w:basedOn w:val="Absatz-Standardschriftart"/>
    <w:rsid w:val="0019094B"/>
  </w:style>
  <w:style w:type="paragraph" w:styleId="Listenabsatz">
    <w:name w:val="List Paragraph"/>
    <w:basedOn w:val="Standard"/>
    <w:uiPriority w:val="34"/>
    <w:qFormat/>
    <w:rsid w:val="008C7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69147">
      <w:bodyDiv w:val="1"/>
      <w:marLeft w:val="0"/>
      <w:marRight w:val="0"/>
      <w:marTop w:val="0"/>
      <w:marBottom w:val="0"/>
      <w:divBdr>
        <w:top w:val="none" w:sz="0" w:space="0" w:color="auto"/>
        <w:left w:val="none" w:sz="0" w:space="0" w:color="auto"/>
        <w:bottom w:val="none" w:sz="0" w:space="0" w:color="auto"/>
        <w:right w:val="none" w:sz="0" w:space="0" w:color="auto"/>
      </w:divBdr>
    </w:div>
    <w:div w:id="628319789">
      <w:bodyDiv w:val="1"/>
      <w:marLeft w:val="0"/>
      <w:marRight w:val="0"/>
      <w:marTop w:val="0"/>
      <w:marBottom w:val="0"/>
      <w:divBdr>
        <w:top w:val="none" w:sz="0" w:space="0" w:color="auto"/>
        <w:left w:val="none" w:sz="0" w:space="0" w:color="auto"/>
        <w:bottom w:val="none" w:sz="0" w:space="0" w:color="auto"/>
        <w:right w:val="none" w:sz="0" w:space="0" w:color="auto"/>
      </w:divBdr>
      <w:divsChild>
        <w:div w:id="149175562">
          <w:marLeft w:val="0"/>
          <w:marRight w:val="0"/>
          <w:marTop w:val="960"/>
          <w:marBottom w:val="960"/>
          <w:divBdr>
            <w:top w:val="none" w:sz="0" w:space="0" w:color="auto"/>
            <w:left w:val="none" w:sz="0" w:space="0" w:color="auto"/>
            <w:bottom w:val="none" w:sz="0" w:space="0" w:color="auto"/>
            <w:right w:val="none" w:sz="0" w:space="0" w:color="auto"/>
          </w:divBdr>
        </w:div>
        <w:div w:id="1739282162">
          <w:marLeft w:val="0"/>
          <w:marRight w:val="0"/>
          <w:marTop w:val="960"/>
          <w:marBottom w:val="960"/>
          <w:divBdr>
            <w:top w:val="none" w:sz="0" w:space="0" w:color="auto"/>
            <w:left w:val="none" w:sz="0" w:space="0" w:color="auto"/>
            <w:bottom w:val="none" w:sz="0" w:space="0" w:color="auto"/>
            <w:right w:val="none" w:sz="0" w:space="0" w:color="auto"/>
          </w:divBdr>
          <w:divsChild>
            <w:div w:id="948971782">
              <w:marLeft w:val="0"/>
              <w:marRight w:val="0"/>
              <w:marTop w:val="0"/>
              <w:marBottom w:val="0"/>
              <w:divBdr>
                <w:top w:val="none" w:sz="0" w:space="0" w:color="auto"/>
                <w:left w:val="none" w:sz="0" w:space="0" w:color="auto"/>
                <w:bottom w:val="none" w:sz="0" w:space="0" w:color="auto"/>
                <w:right w:val="none" w:sz="0" w:space="0" w:color="auto"/>
              </w:divBdr>
              <w:divsChild>
                <w:div w:id="2051487786">
                  <w:marLeft w:val="-240"/>
                  <w:marRight w:val="-240"/>
                  <w:marTop w:val="0"/>
                  <w:marBottom w:val="0"/>
                  <w:divBdr>
                    <w:top w:val="none" w:sz="0" w:space="0" w:color="auto"/>
                    <w:left w:val="none" w:sz="0" w:space="0" w:color="auto"/>
                    <w:bottom w:val="none" w:sz="0" w:space="0" w:color="auto"/>
                    <w:right w:val="none" w:sz="0" w:space="0" w:color="auto"/>
                  </w:divBdr>
                  <w:divsChild>
                    <w:div w:id="1640574715">
                      <w:marLeft w:val="0"/>
                      <w:marRight w:val="0"/>
                      <w:marTop w:val="0"/>
                      <w:marBottom w:val="0"/>
                      <w:divBdr>
                        <w:top w:val="none" w:sz="0" w:space="0" w:color="auto"/>
                        <w:left w:val="none" w:sz="0" w:space="0" w:color="auto"/>
                        <w:bottom w:val="none" w:sz="0" w:space="0" w:color="auto"/>
                        <w:right w:val="none" w:sz="0" w:space="0" w:color="auto"/>
                      </w:divBdr>
                      <w:divsChild>
                        <w:div w:id="1159074423">
                          <w:marLeft w:val="0"/>
                          <w:marRight w:val="0"/>
                          <w:marTop w:val="0"/>
                          <w:marBottom w:val="0"/>
                          <w:divBdr>
                            <w:top w:val="none" w:sz="0" w:space="0" w:color="auto"/>
                            <w:left w:val="none" w:sz="0" w:space="0" w:color="auto"/>
                            <w:bottom w:val="none" w:sz="0" w:space="0" w:color="auto"/>
                            <w:right w:val="none" w:sz="0" w:space="0" w:color="auto"/>
                          </w:divBdr>
                          <w:divsChild>
                            <w:div w:id="1819416838">
                              <w:marLeft w:val="0"/>
                              <w:marRight w:val="0"/>
                              <w:marTop w:val="0"/>
                              <w:marBottom w:val="240"/>
                              <w:divBdr>
                                <w:top w:val="none" w:sz="0" w:space="0" w:color="auto"/>
                                <w:left w:val="none" w:sz="0" w:space="0" w:color="auto"/>
                                <w:bottom w:val="single" w:sz="48" w:space="0" w:color="auto"/>
                                <w:right w:val="none" w:sz="0" w:space="0" w:color="auto"/>
                              </w:divBdr>
                            </w:div>
                            <w:div w:id="164707149">
                              <w:marLeft w:val="0"/>
                              <w:marRight w:val="0"/>
                              <w:marTop w:val="0"/>
                              <w:marBottom w:val="240"/>
                              <w:divBdr>
                                <w:top w:val="none" w:sz="0" w:space="0" w:color="auto"/>
                                <w:left w:val="none" w:sz="0" w:space="0" w:color="auto"/>
                                <w:bottom w:val="single" w:sz="48" w:space="0" w:color="auto"/>
                                <w:right w:val="none" w:sz="0" w:space="0" w:color="auto"/>
                              </w:divBdr>
                            </w:div>
                            <w:div w:id="597520269">
                              <w:marLeft w:val="0"/>
                              <w:marRight w:val="0"/>
                              <w:marTop w:val="0"/>
                              <w:marBottom w:val="240"/>
                              <w:divBdr>
                                <w:top w:val="none" w:sz="0" w:space="0" w:color="auto"/>
                                <w:left w:val="none" w:sz="0" w:space="0" w:color="auto"/>
                                <w:bottom w:val="single" w:sz="48" w:space="0" w:color="auto"/>
                                <w:right w:val="none" w:sz="0" w:space="0" w:color="auto"/>
                              </w:divBdr>
                            </w:div>
                            <w:div w:id="194974304">
                              <w:marLeft w:val="0"/>
                              <w:marRight w:val="0"/>
                              <w:marTop w:val="0"/>
                              <w:marBottom w:val="240"/>
                              <w:divBdr>
                                <w:top w:val="none" w:sz="0" w:space="0" w:color="auto"/>
                                <w:left w:val="none" w:sz="0" w:space="0" w:color="auto"/>
                                <w:bottom w:val="single" w:sz="48" w:space="0" w:color="auto"/>
                                <w:right w:val="none" w:sz="0" w:space="0" w:color="auto"/>
                              </w:divBdr>
                            </w:div>
                            <w:div w:id="1813061296">
                              <w:marLeft w:val="0"/>
                              <w:marRight w:val="0"/>
                              <w:marTop w:val="0"/>
                              <w:marBottom w:val="240"/>
                              <w:divBdr>
                                <w:top w:val="none" w:sz="0" w:space="0" w:color="auto"/>
                                <w:left w:val="none" w:sz="0" w:space="0" w:color="auto"/>
                                <w:bottom w:val="single" w:sz="48" w:space="0" w:color="auto"/>
                                <w:right w:val="none" w:sz="0" w:space="0" w:color="auto"/>
                              </w:divBdr>
                            </w:div>
                            <w:div w:id="1216089204">
                              <w:marLeft w:val="0"/>
                              <w:marRight w:val="0"/>
                              <w:marTop w:val="0"/>
                              <w:marBottom w:val="240"/>
                              <w:divBdr>
                                <w:top w:val="none" w:sz="0" w:space="0" w:color="auto"/>
                                <w:left w:val="none" w:sz="0" w:space="0" w:color="auto"/>
                                <w:bottom w:val="single" w:sz="48" w:space="0" w:color="auto"/>
                                <w:right w:val="none" w:sz="0" w:space="0" w:color="auto"/>
                              </w:divBdr>
                            </w:div>
                            <w:div w:id="12877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333554">
          <w:marLeft w:val="0"/>
          <w:marRight w:val="0"/>
          <w:marTop w:val="960"/>
          <w:marBottom w:val="960"/>
          <w:divBdr>
            <w:top w:val="none" w:sz="0" w:space="0" w:color="auto"/>
            <w:left w:val="none" w:sz="0" w:space="0" w:color="auto"/>
            <w:bottom w:val="none" w:sz="0" w:space="0" w:color="auto"/>
            <w:right w:val="none" w:sz="0" w:space="0" w:color="auto"/>
          </w:divBdr>
        </w:div>
      </w:divsChild>
    </w:div>
    <w:div w:id="1523930716">
      <w:bodyDiv w:val="1"/>
      <w:marLeft w:val="0"/>
      <w:marRight w:val="0"/>
      <w:marTop w:val="0"/>
      <w:marBottom w:val="0"/>
      <w:divBdr>
        <w:top w:val="none" w:sz="0" w:space="0" w:color="auto"/>
        <w:left w:val="none" w:sz="0" w:space="0" w:color="auto"/>
        <w:bottom w:val="none" w:sz="0" w:space="0" w:color="auto"/>
        <w:right w:val="none" w:sz="0" w:space="0" w:color="auto"/>
      </w:divBdr>
      <w:divsChild>
        <w:div w:id="341516301">
          <w:marLeft w:val="0"/>
          <w:marRight w:val="0"/>
          <w:marTop w:val="960"/>
          <w:marBottom w:val="960"/>
          <w:divBdr>
            <w:top w:val="none" w:sz="0" w:space="0" w:color="auto"/>
            <w:left w:val="none" w:sz="0" w:space="0" w:color="auto"/>
            <w:bottom w:val="none" w:sz="0" w:space="0" w:color="auto"/>
            <w:right w:val="none" w:sz="0" w:space="0" w:color="auto"/>
          </w:divBdr>
        </w:div>
        <w:div w:id="1145467689">
          <w:marLeft w:val="0"/>
          <w:marRight w:val="0"/>
          <w:marTop w:val="960"/>
          <w:marBottom w:val="960"/>
          <w:divBdr>
            <w:top w:val="none" w:sz="0" w:space="0" w:color="auto"/>
            <w:left w:val="none" w:sz="0" w:space="0" w:color="auto"/>
            <w:bottom w:val="none" w:sz="0" w:space="0" w:color="auto"/>
            <w:right w:val="none" w:sz="0" w:space="0" w:color="auto"/>
          </w:divBdr>
          <w:divsChild>
            <w:div w:id="364986124">
              <w:marLeft w:val="0"/>
              <w:marRight w:val="0"/>
              <w:marTop w:val="0"/>
              <w:marBottom w:val="0"/>
              <w:divBdr>
                <w:top w:val="none" w:sz="0" w:space="0" w:color="auto"/>
                <w:left w:val="none" w:sz="0" w:space="0" w:color="auto"/>
                <w:bottom w:val="none" w:sz="0" w:space="0" w:color="auto"/>
                <w:right w:val="none" w:sz="0" w:space="0" w:color="auto"/>
              </w:divBdr>
              <w:divsChild>
                <w:div w:id="857161169">
                  <w:marLeft w:val="-240"/>
                  <w:marRight w:val="-240"/>
                  <w:marTop w:val="0"/>
                  <w:marBottom w:val="0"/>
                  <w:divBdr>
                    <w:top w:val="none" w:sz="0" w:space="0" w:color="auto"/>
                    <w:left w:val="none" w:sz="0" w:space="0" w:color="auto"/>
                    <w:bottom w:val="none" w:sz="0" w:space="0" w:color="auto"/>
                    <w:right w:val="none" w:sz="0" w:space="0" w:color="auto"/>
                  </w:divBdr>
                  <w:divsChild>
                    <w:div w:id="1081177341">
                      <w:marLeft w:val="0"/>
                      <w:marRight w:val="0"/>
                      <w:marTop w:val="0"/>
                      <w:marBottom w:val="0"/>
                      <w:divBdr>
                        <w:top w:val="none" w:sz="0" w:space="0" w:color="auto"/>
                        <w:left w:val="none" w:sz="0" w:space="0" w:color="auto"/>
                        <w:bottom w:val="none" w:sz="0" w:space="0" w:color="auto"/>
                        <w:right w:val="none" w:sz="0" w:space="0" w:color="auto"/>
                      </w:divBdr>
                      <w:divsChild>
                        <w:div w:id="271978766">
                          <w:marLeft w:val="0"/>
                          <w:marRight w:val="0"/>
                          <w:marTop w:val="0"/>
                          <w:marBottom w:val="0"/>
                          <w:divBdr>
                            <w:top w:val="none" w:sz="0" w:space="0" w:color="auto"/>
                            <w:left w:val="none" w:sz="0" w:space="0" w:color="auto"/>
                            <w:bottom w:val="none" w:sz="0" w:space="0" w:color="auto"/>
                            <w:right w:val="none" w:sz="0" w:space="0" w:color="auto"/>
                          </w:divBdr>
                          <w:divsChild>
                            <w:div w:id="2081757072">
                              <w:marLeft w:val="0"/>
                              <w:marRight w:val="0"/>
                              <w:marTop w:val="0"/>
                              <w:marBottom w:val="240"/>
                              <w:divBdr>
                                <w:top w:val="none" w:sz="0" w:space="0" w:color="auto"/>
                                <w:left w:val="none" w:sz="0" w:space="0" w:color="auto"/>
                                <w:bottom w:val="single" w:sz="48" w:space="0" w:color="auto"/>
                                <w:right w:val="none" w:sz="0" w:space="0" w:color="auto"/>
                              </w:divBdr>
                            </w:div>
                            <w:div w:id="1925265392">
                              <w:marLeft w:val="0"/>
                              <w:marRight w:val="0"/>
                              <w:marTop w:val="0"/>
                              <w:marBottom w:val="240"/>
                              <w:divBdr>
                                <w:top w:val="none" w:sz="0" w:space="0" w:color="auto"/>
                                <w:left w:val="none" w:sz="0" w:space="0" w:color="auto"/>
                                <w:bottom w:val="single" w:sz="48" w:space="0" w:color="auto"/>
                                <w:right w:val="none" w:sz="0" w:space="0" w:color="auto"/>
                              </w:divBdr>
                            </w:div>
                            <w:div w:id="443697963">
                              <w:marLeft w:val="0"/>
                              <w:marRight w:val="0"/>
                              <w:marTop w:val="0"/>
                              <w:marBottom w:val="240"/>
                              <w:divBdr>
                                <w:top w:val="none" w:sz="0" w:space="0" w:color="auto"/>
                                <w:left w:val="none" w:sz="0" w:space="0" w:color="auto"/>
                                <w:bottom w:val="single" w:sz="48" w:space="0" w:color="auto"/>
                                <w:right w:val="none" w:sz="0" w:space="0" w:color="auto"/>
                              </w:divBdr>
                            </w:div>
                            <w:div w:id="1070931739">
                              <w:marLeft w:val="0"/>
                              <w:marRight w:val="0"/>
                              <w:marTop w:val="0"/>
                              <w:marBottom w:val="240"/>
                              <w:divBdr>
                                <w:top w:val="none" w:sz="0" w:space="0" w:color="auto"/>
                                <w:left w:val="none" w:sz="0" w:space="0" w:color="auto"/>
                                <w:bottom w:val="single" w:sz="48" w:space="0" w:color="auto"/>
                                <w:right w:val="none" w:sz="0" w:space="0" w:color="auto"/>
                              </w:divBdr>
                            </w:div>
                            <w:div w:id="1737169763">
                              <w:marLeft w:val="0"/>
                              <w:marRight w:val="0"/>
                              <w:marTop w:val="0"/>
                              <w:marBottom w:val="240"/>
                              <w:divBdr>
                                <w:top w:val="none" w:sz="0" w:space="0" w:color="auto"/>
                                <w:left w:val="none" w:sz="0" w:space="0" w:color="auto"/>
                                <w:bottom w:val="single" w:sz="48" w:space="0" w:color="auto"/>
                                <w:right w:val="none" w:sz="0" w:space="0" w:color="auto"/>
                              </w:divBdr>
                            </w:div>
                            <w:div w:id="1209684439">
                              <w:marLeft w:val="0"/>
                              <w:marRight w:val="0"/>
                              <w:marTop w:val="0"/>
                              <w:marBottom w:val="240"/>
                              <w:divBdr>
                                <w:top w:val="none" w:sz="0" w:space="0" w:color="auto"/>
                                <w:left w:val="none" w:sz="0" w:space="0" w:color="auto"/>
                                <w:bottom w:val="single" w:sz="48" w:space="0" w:color="auto"/>
                                <w:right w:val="none" w:sz="0" w:space="0" w:color="auto"/>
                              </w:divBdr>
                            </w:div>
                            <w:div w:id="8784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84868">
          <w:marLeft w:val="0"/>
          <w:marRight w:val="0"/>
          <w:marTop w:val="960"/>
          <w:marBottom w:val="9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1962</Characters>
  <Application>Microsoft Office Word</Application>
  <DocSecurity>0</DocSecurity>
  <Lines>53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4</cp:revision>
  <dcterms:created xsi:type="dcterms:W3CDTF">2022-11-14T19:51:00Z</dcterms:created>
  <dcterms:modified xsi:type="dcterms:W3CDTF">2022-11-14T19:57:00Z</dcterms:modified>
</cp:coreProperties>
</file>