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E651" w14:textId="45DA1ED7" w:rsidR="005B29BC" w:rsidRPr="005B29BC" w:rsidRDefault="005B29BC" w:rsidP="005B29BC">
      <w:pPr>
        <w:rPr>
          <w:rFonts w:ascii="Calibri" w:eastAsia="Times New Roman" w:hAnsi="Calibri" w:cs="Calibri"/>
          <w:b/>
          <w:bCs/>
          <w:i/>
          <w:iCs/>
          <w:color w:val="000000"/>
          <w:lang w:val="en-US" w:eastAsia="de-DE"/>
        </w:rPr>
      </w:pPr>
      <w:r w:rsidRPr="005B29BC">
        <w:rPr>
          <w:rFonts w:ascii="Calibri" w:eastAsia="Times New Roman" w:hAnsi="Calibri" w:cs="Calibri"/>
          <w:b/>
          <w:bCs/>
          <w:i/>
          <w:iCs/>
          <w:color w:val="000000"/>
          <w:lang w:val="en-US" w:eastAsia="de-DE"/>
        </w:rPr>
        <w:t>Earn</w:t>
      </w:r>
      <w:r w:rsidRPr="005B29BC">
        <w:rPr>
          <w:rFonts w:ascii="Calibri" w:eastAsia="Times New Roman" w:hAnsi="Calibri" w:cs="Calibri"/>
          <w:b/>
          <w:bCs/>
          <w:i/>
          <w:iCs/>
          <w:color w:val="000000"/>
          <w:lang w:val="en-US" w:eastAsia="de-DE"/>
        </w:rPr>
        <w:t xml:space="preserve"> passive income </w:t>
      </w:r>
      <w:r w:rsidRPr="005B29BC">
        <w:rPr>
          <w:rFonts w:ascii="Calibri" w:eastAsia="Times New Roman" w:hAnsi="Calibri" w:cs="Calibri"/>
          <w:b/>
          <w:bCs/>
          <w:i/>
          <w:iCs/>
          <w:color w:val="000000"/>
          <w:lang w:val="en-US" w:eastAsia="de-DE"/>
        </w:rPr>
        <w:t xml:space="preserve"> with Liquidity Mining</w:t>
      </w:r>
    </w:p>
    <w:p w14:paraId="0D5F6069" w14:textId="77777777" w:rsidR="005B29BC" w:rsidRPr="005B29BC" w:rsidRDefault="005B29BC" w:rsidP="005B29BC">
      <w:pPr>
        <w:rPr>
          <w:rFonts w:ascii="Calibri" w:eastAsia="Times New Roman" w:hAnsi="Calibri" w:cs="Calibri"/>
          <w:b/>
          <w:bCs/>
          <w:i/>
          <w:iCs/>
          <w:color w:val="000000"/>
          <w:lang w:val="en-US" w:eastAsia="de-DE"/>
        </w:rPr>
      </w:pPr>
    </w:p>
    <w:p w14:paraId="1F024B5A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5B29BC">
        <w:rPr>
          <w:rFonts w:ascii="Calibri" w:eastAsia="Times New Roman" w:hAnsi="Calibri" w:cs="Calibri"/>
          <w:i/>
          <w:iCs/>
          <w:color w:val="000000"/>
          <w:lang w:eastAsia="de-DE"/>
        </w:rPr>
        <w:t>With liquidity mining, you put money into the stock market - you often find opportunities to earn money passively on decentralized stock exchanges.</w:t>
      </w:r>
    </w:p>
    <w:p w14:paraId="36117FCE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5860DFF2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5B29BC">
        <w:rPr>
          <w:rFonts w:ascii="Calibri" w:eastAsia="Times New Roman" w:hAnsi="Calibri" w:cs="Calibri"/>
          <w:i/>
          <w:iCs/>
          <w:color w:val="000000"/>
          <w:lang w:eastAsia="de-DE"/>
        </w:rPr>
        <w:t>With liquidity mining, you usually provide cryptocurrencies in pairs so that these trading venues have sufficient liquidity and can in turn offer a trading function. In return, you receive a share of a liquidity pool that corresponds to the value of your contributed cryptocurrencies and, in return, you receive a distribution in the form of "rewards".</w:t>
      </w:r>
    </w:p>
    <w:p w14:paraId="177C2627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10D0547A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5B29BC">
        <w:rPr>
          <w:rFonts w:ascii="Calibri" w:eastAsia="Times New Roman" w:hAnsi="Calibri" w:cs="Calibri"/>
          <w:i/>
          <w:iCs/>
          <w:color w:val="000000"/>
          <w:lang w:eastAsia="de-DE"/>
        </w:rPr>
        <w:t>The advantages and disadvantages of liquidity mining can be found in the Wealth Building course!</w:t>
      </w:r>
    </w:p>
    <w:p w14:paraId="2345898A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3DBA35F8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5B29BC">
        <w:rPr>
          <w:rFonts w:ascii="Calibri" w:eastAsia="Times New Roman" w:hAnsi="Calibri" w:cs="Calibri"/>
          <w:i/>
          <w:iCs/>
          <w:color w:val="000000"/>
          <w:lang w:eastAsia="de-DE"/>
        </w:rPr>
        <w:t>The rewards in liquidity mining can be very high here, up to 100%, but also the risk of losing your money.</w:t>
      </w:r>
    </w:p>
    <w:p w14:paraId="2BB545D5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6444D4F1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5B29BC">
        <w:rPr>
          <w:rFonts w:ascii="Calibri" w:eastAsia="Times New Roman" w:hAnsi="Calibri" w:cs="Calibri"/>
          <w:i/>
          <w:iCs/>
          <w:color w:val="000000"/>
          <w:lang w:eastAsia="de-DE"/>
        </w:rPr>
        <w:t>Features:</w:t>
      </w:r>
    </w:p>
    <w:p w14:paraId="3FAA1637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7B230EB3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5B29BC">
        <w:rPr>
          <w:rFonts w:ascii="Calibri" w:eastAsia="Times New Roman" w:hAnsi="Calibri" w:cs="Calibri"/>
          <w:i/>
          <w:iCs/>
          <w:color w:val="000000"/>
          <w:lang w:eastAsia="de-DE"/>
        </w:rPr>
        <w:t>• Different maturities: Often short-term, depending on the crypto exchange</w:t>
      </w:r>
    </w:p>
    <w:p w14:paraId="0AF7D740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5B29BC">
        <w:rPr>
          <w:rFonts w:ascii="Calibri" w:eastAsia="Times New Roman" w:hAnsi="Calibri" w:cs="Calibri"/>
          <w:i/>
          <w:iCs/>
          <w:color w:val="000000"/>
          <w:lang w:eastAsia="de-DE"/>
        </w:rPr>
        <w:t>• It's worth making comparisons: there are different rewards on every exchange</w:t>
      </w:r>
    </w:p>
    <w:p w14:paraId="61096D38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5B29BC">
        <w:rPr>
          <w:rFonts w:ascii="Calibri" w:eastAsia="Times New Roman" w:hAnsi="Calibri" w:cs="Calibri"/>
          <w:i/>
          <w:iCs/>
          <w:color w:val="000000"/>
          <w:lang w:eastAsia="de-DE"/>
        </w:rPr>
        <w:t>• Lightning-fast processing: The transaction took place in a matter of seconds</w:t>
      </w:r>
    </w:p>
    <w:p w14:paraId="41AFD54F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5B29BC">
        <w:rPr>
          <w:rFonts w:ascii="Calibri" w:eastAsia="Times New Roman" w:hAnsi="Calibri" w:cs="Calibri"/>
          <w:i/>
          <w:iCs/>
          <w:color w:val="000000"/>
          <w:lang w:eastAsia="de-DE"/>
        </w:rPr>
        <w:t>• Special products: Various coins are promoted</w:t>
      </w:r>
    </w:p>
    <w:p w14:paraId="11971AFB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6CF2DC82" w14:textId="77777777" w:rsidR="005B29BC" w:rsidRPr="005B29BC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58DA6165" w14:textId="3C025273" w:rsidR="001A641B" w:rsidRPr="0070417E" w:rsidRDefault="005B29BC" w:rsidP="005B29BC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5B29BC">
        <w:rPr>
          <w:rFonts w:ascii="Calibri" w:eastAsia="Times New Roman" w:hAnsi="Calibri" w:cs="Calibri"/>
          <w:i/>
          <w:iCs/>
          <w:color w:val="000000"/>
          <w:lang w:eastAsia="de-DE"/>
        </w:rPr>
        <w:t>Again, you should compare and check how much risk you want to take.</w:t>
      </w:r>
    </w:p>
    <w:sectPr w:rsidR="001A641B" w:rsidRPr="00704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64A3A"/>
    <w:multiLevelType w:val="hybridMultilevel"/>
    <w:tmpl w:val="92D44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16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30D78"/>
    <w:rsid w:val="00162601"/>
    <w:rsid w:val="001A641B"/>
    <w:rsid w:val="001C779E"/>
    <w:rsid w:val="002D546E"/>
    <w:rsid w:val="0037390C"/>
    <w:rsid w:val="00471AFE"/>
    <w:rsid w:val="00576E3E"/>
    <w:rsid w:val="00596F8B"/>
    <w:rsid w:val="005B29BC"/>
    <w:rsid w:val="0070417E"/>
    <w:rsid w:val="00857B9A"/>
    <w:rsid w:val="00AF3AEE"/>
    <w:rsid w:val="00BD4294"/>
    <w:rsid w:val="00CB6244"/>
    <w:rsid w:val="00DA7E10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1A641B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DA7E10"/>
  </w:style>
  <w:style w:type="character" w:styleId="Hyperlink">
    <w:name w:val="Hyperlink"/>
    <w:basedOn w:val="Absatz-Standardschriftart"/>
    <w:uiPriority w:val="99"/>
    <w:semiHidden/>
    <w:unhideWhenUsed/>
    <w:rsid w:val="00DA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947</Characters>
  <Application>Microsoft Office Word</Application>
  <DocSecurity>0</DocSecurity>
  <Lines>25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4</cp:revision>
  <dcterms:created xsi:type="dcterms:W3CDTF">2022-11-12T18:40:00Z</dcterms:created>
  <dcterms:modified xsi:type="dcterms:W3CDTF">2022-11-12T18:40:00Z</dcterms:modified>
</cp:coreProperties>
</file>