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Crypto price history over the years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Many want to make quick money in the crypto space. Of course there are short-term gains, but if you want to be really successful, you should think about 5-10 years in the long term (similar to the stock market).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is this? Prices are formed by supply and demand and can be influenced by external influences such as natural disasters, politics and war.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is also limited historical data in 2022 as many cryptocurrencies are relatively new.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Prices rise and fall - we can try to predict them using chart analysis, but prices in the crypto sector are subject to strong daily fluctuations.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the time axis, the developments look like this as an example*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development per day</w:t>
      </w:r>
    </w:p>
    <w:p w:rsidR="00000000" w:rsidDel="00000000" w:rsidP="00000000" w:rsidRDefault="00000000" w:rsidRPr="00000000" w14:paraId="0000000C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Cryptocurrencies are subject to strong fluctuations on a daily basis. Prices are difficult to predict.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175906" cy="8819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5906" cy="88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development in years (&lt; 10 years)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contrast, it looks better and more stable in the annual view. The daily fluctuations are no longer so significant and the chance of a steady price gain increases.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305243" cy="96446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5243" cy="9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development from an investment horizon of 10 years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longer you want to invest, the more stable the price development will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720"/>
        <w:rPr/>
      </w:pPr>
      <w:r w:rsidDel="00000000" w:rsidR="00000000" w:rsidRPr="00000000">
        <w:rPr/>
        <w:drawing>
          <wp:inline distB="114300" distT="114300" distL="114300" distR="114300">
            <wp:extent cx="1421507" cy="109743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507" cy="109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have seen that if you look at prices on a daily basis, there can be high fluctuations, but over the years it evens out.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That's why it pays to think long-term when investing in cryptocurrencies.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*es handelt sich hierbei um Beispiele und zeigt nicht die reale Veränderung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425.1968503937008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84y28ODo+VeZSuCa9LDGYXOnuQ==">AMUW2mXIysFAbWe/FDFdB39bzcz21CV9ezLs2TnUoSUSsjlLpaadobjLs1MJDT6+RQQ86+62DRxGvjZC3ehjAh/JqNAUoC5HJioZvnKIxGUkyIYb/sEeThM=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