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152" w14:textId="70F8D70B" w:rsidR="002D7A9E" w:rsidRPr="00E55B0A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</w:pPr>
      <w:r w:rsidRPr="00E55B0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>13</w:t>
      </w:r>
      <w:r w:rsidR="00E762E8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>5</w:t>
      </w:r>
      <w:r w:rsidR="00E55B0A" w:rsidRPr="00E55B0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 xml:space="preserve">. </w:t>
      </w:r>
      <w:r w:rsidR="00723271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>Chartanalyse: Kerzencharts richtig lesen</w:t>
      </w:r>
      <w:r w:rsidR="00E762E8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 xml:space="preserve"> und Trends erkennen</w:t>
      </w:r>
    </w:p>
    <w:p w14:paraId="05AB21A3" w14:textId="11362CD4" w:rsidR="002D7A9E" w:rsidRDefault="002D7A9E" w:rsidP="002D7A9E">
      <w:pPr>
        <w:shd w:val="clear" w:color="auto" w:fill="FFFFFF"/>
        <w:spacing w:line="345" w:lineRule="atLeast"/>
        <w:rPr>
          <w:rFonts w:ascii="Calibri" w:eastAsia="Calibri" w:hAnsi="Calibri" w:cs="Calibri"/>
          <w:b/>
          <w:bCs/>
          <w:sz w:val="24"/>
          <w:szCs w:val="24"/>
          <w:lang w:val="de-DE"/>
        </w:rPr>
      </w:pPr>
    </w:p>
    <w:p w14:paraId="098A1D47" w14:textId="3DD39DCD" w:rsidR="00E55B0A" w:rsidRDefault="00E762E8" w:rsidP="002C7730">
      <w:pPr>
        <w:rPr>
          <w:lang w:val="de-DE"/>
        </w:rPr>
      </w:pPr>
      <w:r>
        <w:rPr>
          <w:lang w:val="de-DE"/>
        </w:rPr>
        <w:t xml:space="preserve">Wie kann ich jetzt Auf- und Abwärtsbewegungen erkennen bei </w:t>
      </w:r>
      <w:proofErr w:type="gramStart"/>
      <w:r>
        <w:rPr>
          <w:lang w:val="de-DE"/>
        </w:rPr>
        <w:t>Kerzencharts ?</w:t>
      </w:r>
      <w:proofErr w:type="gramEnd"/>
    </w:p>
    <w:p w14:paraId="788F03FB" w14:textId="4E5BDAD4" w:rsidR="00E762E8" w:rsidRDefault="00E762E8" w:rsidP="002C7730">
      <w:pPr>
        <w:rPr>
          <w:lang w:val="de-DE"/>
        </w:rPr>
      </w:pPr>
    </w:p>
    <w:p w14:paraId="34E6D8DF" w14:textId="5735A570" w:rsidR="00E762E8" w:rsidRDefault="00E762E8" w:rsidP="002C7730">
      <w:pPr>
        <w:rPr>
          <w:lang w:val="de-DE"/>
        </w:rPr>
      </w:pPr>
      <w:r>
        <w:rPr>
          <w:lang w:val="de-DE"/>
        </w:rPr>
        <w:t xml:space="preserve">Dazu schaust Du Dir am besten Verläufe von Kryptowährungen an. Im Zeitverlauf kannst Du hier die folgenden 3 Trends erkennen: </w:t>
      </w:r>
    </w:p>
    <w:p w14:paraId="145894F0" w14:textId="25566646" w:rsidR="00E762E8" w:rsidRDefault="00E762E8" w:rsidP="002C7730">
      <w:pPr>
        <w:rPr>
          <w:lang w:val="de-DE"/>
        </w:rPr>
      </w:pPr>
    </w:p>
    <w:p w14:paraId="23246383" w14:textId="3C195756" w:rsidR="00E762E8" w:rsidRPr="00E762E8" w:rsidRDefault="00E762E8" w:rsidP="00E762E8">
      <w:pPr>
        <w:pStyle w:val="Listenabsatz"/>
        <w:numPr>
          <w:ilvl w:val="0"/>
          <w:numId w:val="17"/>
        </w:numPr>
      </w:pPr>
      <w:r>
        <w:rPr>
          <w:lang w:val="de-DE"/>
        </w:rPr>
        <w:t>Aufwärtsbewegung</w:t>
      </w:r>
      <w:r>
        <w:rPr>
          <w:lang w:val="de-DE"/>
        </w:rPr>
        <w:br/>
        <w:t xml:space="preserve">Die </w:t>
      </w:r>
      <w:r w:rsidRPr="00E762E8">
        <w:rPr>
          <w:lang w:val="de-DE"/>
        </w:rPr>
        <w:t xml:space="preserve">Kerzen </w:t>
      </w:r>
      <w:r w:rsidRPr="00E762E8">
        <w:rPr>
          <w:lang w:val="de-DE"/>
        </w:rPr>
        <w:t>schließen</w:t>
      </w:r>
      <w:r w:rsidRPr="00E762E8">
        <w:rPr>
          <w:lang w:val="de-DE"/>
        </w:rPr>
        <w:t xml:space="preserve"> meist oberhalb des Schlusskurses ihrer Vorkerzen. Grüne Kerzen mit langen Kerzenkörpern und kurzen oberen Schatten </w:t>
      </w:r>
      <w:r>
        <w:rPr>
          <w:lang w:val="de-DE"/>
        </w:rPr>
        <w:t>bedeuten eine</w:t>
      </w:r>
      <w:r w:rsidRPr="00E762E8">
        <w:rPr>
          <w:lang w:val="de-DE"/>
        </w:rPr>
        <w:t xml:space="preserve"> starke Trendbewegung. Werden </w:t>
      </w:r>
      <w:r>
        <w:rPr>
          <w:lang w:val="de-DE"/>
        </w:rPr>
        <w:t xml:space="preserve">die </w:t>
      </w:r>
      <w:r w:rsidRPr="00E762E8">
        <w:rPr>
          <w:lang w:val="de-DE"/>
        </w:rPr>
        <w:t>oberen Schatten</w:t>
      </w:r>
      <w:r w:rsidRPr="00E762E8">
        <w:rPr>
          <w:lang w:val="de-DE"/>
        </w:rPr>
        <w:t xml:space="preserve"> der Kerzen länger </w:t>
      </w:r>
      <w:r>
        <w:rPr>
          <w:lang w:val="de-DE"/>
        </w:rPr>
        <w:t xml:space="preserve">bedeutet das ein </w:t>
      </w:r>
      <w:r w:rsidRPr="00E762E8">
        <w:rPr>
          <w:lang w:val="de-DE"/>
        </w:rPr>
        <w:t>Abschwächen der Bewegung</w:t>
      </w:r>
      <w:r>
        <w:rPr>
          <w:lang w:val="de-DE"/>
        </w:rPr>
        <w:br/>
      </w:r>
    </w:p>
    <w:p w14:paraId="0D440965" w14:textId="1C9F9387" w:rsidR="00E762E8" w:rsidRPr="00E762E8" w:rsidRDefault="00E762E8" w:rsidP="00E762E8">
      <w:pPr>
        <w:pStyle w:val="Listenabsatz"/>
        <w:numPr>
          <w:ilvl w:val="0"/>
          <w:numId w:val="17"/>
        </w:numPr>
      </w:pPr>
      <w:r>
        <w:rPr>
          <w:lang w:val="de-DE"/>
        </w:rPr>
        <w:t>Abwärtsbewegung</w:t>
      </w:r>
      <w:r>
        <w:rPr>
          <w:lang w:val="de-DE"/>
        </w:rPr>
        <w:br/>
      </w:r>
      <w:r w:rsidRPr="00E762E8">
        <w:rPr>
          <w:lang w:val="de-DE"/>
        </w:rPr>
        <w:t>In einer Abwärtsbewegung schließen die einzelnen Kerzen unterhalb ihrer Vorkerzen. Bei starken Kurseinbrüchen sind viele rote Kerzen mit langen Kerzenkörpern zu beobachten.</w:t>
      </w:r>
      <w:r>
        <w:rPr>
          <w:lang w:val="de-DE"/>
        </w:rPr>
        <w:br/>
      </w:r>
    </w:p>
    <w:p w14:paraId="6C03F78E" w14:textId="1CAD659A" w:rsidR="00E762E8" w:rsidRPr="00E762E8" w:rsidRDefault="00E762E8" w:rsidP="00E762E8">
      <w:pPr>
        <w:pStyle w:val="Listenabsatz"/>
        <w:numPr>
          <w:ilvl w:val="0"/>
          <w:numId w:val="17"/>
        </w:numPr>
      </w:pPr>
      <w:r>
        <w:rPr>
          <w:lang w:val="de-DE"/>
        </w:rPr>
        <w:t>Seitwärtsbewegung</w:t>
      </w:r>
      <w:r>
        <w:rPr>
          <w:lang w:val="de-DE"/>
        </w:rPr>
        <w:br/>
      </w:r>
      <w:r w:rsidRPr="00E762E8">
        <w:rPr>
          <w:lang w:val="de-DE"/>
        </w:rPr>
        <w:t>Bei einer Seitwärtsbewegung ist k</w:t>
      </w:r>
      <w:r w:rsidRPr="00E762E8">
        <w:rPr>
          <w:lang w:val="de-DE"/>
        </w:rPr>
        <w:t xml:space="preserve">ein klarer Trend zu beobachten. </w:t>
      </w:r>
      <w:r>
        <w:rPr>
          <w:lang w:val="de-DE"/>
        </w:rPr>
        <w:t xml:space="preserve">Die </w:t>
      </w:r>
      <w:r w:rsidRPr="00E762E8">
        <w:rPr>
          <w:lang w:val="de-DE"/>
        </w:rPr>
        <w:t>Kerzen liegen nebeneinander statt übereinander</w:t>
      </w:r>
      <w:r>
        <w:rPr>
          <w:lang w:val="de-DE"/>
        </w:rPr>
        <w:t>, dies ist ein</w:t>
      </w:r>
      <w:r w:rsidRPr="00E762E8">
        <w:rPr>
          <w:lang w:val="de-DE"/>
        </w:rPr>
        <w:t xml:space="preserve"> Zeichen für unentschlossene Märkte: </w:t>
      </w:r>
      <w:r>
        <w:rPr>
          <w:lang w:val="de-DE"/>
        </w:rPr>
        <w:t xml:space="preserve">Es gibt </w:t>
      </w:r>
      <w:r w:rsidRPr="00E762E8">
        <w:rPr>
          <w:lang w:val="de-DE"/>
        </w:rPr>
        <w:t>viele aufeinanderfolgende Kerzen mit wechselnden Farben und Kerzen mit langen oberen und unteren Schatten.</w:t>
      </w:r>
    </w:p>
    <w:p w14:paraId="7E9E4FE9" w14:textId="6F3CFD77" w:rsidR="00E762E8" w:rsidRPr="00E762E8" w:rsidRDefault="00E762E8" w:rsidP="00E762E8">
      <w:pPr>
        <w:pStyle w:val="Listenabsatz"/>
        <w:rPr>
          <w:lang w:val="de-DE"/>
        </w:rPr>
      </w:pPr>
    </w:p>
    <w:p w14:paraId="373F3DCA" w14:textId="10325184" w:rsidR="00E762E8" w:rsidRDefault="00E762E8" w:rsidP="002C7730">
      <w:pPr>
        <w:rPr>
          <w:lang w:val="de-DE"/>
        </w:rPr>
      </w:pPr>
    </w:p>
    <w:p w14:paraId="756DF457" w14:textId="22D0DA1C" w:rsidR="00E762E8" w:rsidRPr="00E759AF" w:rsidRDefault="00E762E8" w:rsidP="002C7730">
      <w:pPr>
        <w:rPr>
          <w:lang w:val="de-DE"/>
        </w:rPr>
      </w:pPr>
      <w:r w:rsidRPr="00E762E8">
        <w:drawing>
          <wp:inline distT="0" distB="0" distL="0" distR="0" wp14:anchorId="414C3B9D" wp14:editId="2843A2D7">
            <wp:extent cx="5733415" cy="2738755"/>
            <wp:effectExtent l="50800" t="0" r="45085" b="106045"/>
            <wp:docPr id="9" name="Grafik 8">
              <a:extLst xmlns:a="http://schemas.openxmlformats.org/drawingml/2006/main">
                <a:ext uri="{FF2B5EF4-FFF2-40B4-BE49-F238E27FC236}">
                  <a16:creationId xmlns:a16="http://schemas.microsoft.com/office/drawing/2014/main" id="{02C0D876-7221-3293-4E89-46582A0E1D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>
                      <a:extLst>
                        <a:ext uri="{FF2B5EF4-FFF2-40B4-BE49-F238E27FC236}">
                          <a16:creationId xmlns:a16="http://schemas.microsoft.com/office/drawing/2014/main" id="{02C0D876-7221-3293-4E89-46582A0E1D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87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2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762E8" w:rsidRPr="00E759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A3C"/>
    <w:multiLevelType w:val="hybridMultilevel"/>
    <w:tmpl w:val="A22E3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671B"/>
    <w:multiLevelType w:val="hybridMultilevel"/>
    <w:tmpl w:val="6276D1E0"/>
    <w:lvl w:ilvl="0" w:tplc="2038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F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6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B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8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4914FE"/>
    <w:multiLevelType w:val="hybridMultilevel"/>
    <w:tmpl w:val="F63889FE"/>
    <w:lvl w:ilvl="0" w:tplc="45BE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6C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08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2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3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6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6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08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7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1B0E6C"/>
    <w:multiLevelType w:val="hybridMultilevel"/>
    <w:tmpl w:val="27B6C9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466AD"/>
    <w:multiLevelType w:val="hybridMultilevel"/>
    <w:tmpl w:val="8902A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39001A"/>
    <w:multiLevelType w:val="hybridMultilevel"/>
    <w:tmpl w:val="41CCB278"/>
    <w:lvl w:ilvl="0" w:tplc="4E48A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8E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8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A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4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8C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29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4D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D7152"/>
    <w:multiLevelType w:val="hybridMultilevel"/>
    <w:tmpl w:val="8E060B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66C35"/>
    <w:multiLevelType w:val="hybridMultilevel"/>
    <w:tmpl w:val="1254A0C0"/>
    <w:lvl w:ilvl="0" w:tplc="73A63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4C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67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A21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C8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C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AE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C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62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57204D9"/>
    <w:multiLevelType w:val="hybridMultilevel"/>
    <w:tmpl w:val="FCE0E306"/>
    <w:lvl w:ilvl="0" w:tplc="80BE5DB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961EA"/>
    <w:multiLevelType w:val="hybridMultilevel"/>
    <w:tmpl w:val="35C8B3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B3395"/>
    <w:multiLevelType w:val="hybridMultilevel"/>
    <w:tmpl w:val="15C6A444"/>
    <w:lvl w:ilvl="0" w:tplc="3D16E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8A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A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C8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09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3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8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B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12"/>
  </w:num>
  <w:num w:numId="2" w16cid:durableId="547379018">
    <w:abstractNumId w:val="13"/>
  </w:num>
  <w:num w:numId="3" w16cid:durableId="1290013691">
    <w:abstractNumId w:val="0"/>
  </w:num>
  <w:num w:numId="4" w16cid:durableId="152181935">
    <w:abstractNumId w:val="16"/>
  </w:num>
  <w:num w:numId="5" w16cid:durableId="1596284385">
    <w:abstractNumId w:val="8"/>
  </w:num>
  <w:num w:numId="6" w16cid:durableId="1446847221">
    <w:abstractNumId w:val="6"/>
  </w:num>
  <w:num w:numId="7" w16cid:durableId="2022471024">
    <w:abstractNumId w:val="2"/>
  </w:num>
  <w:num w:numId="8" w16cid:durableId="53821710">
    <w:abstractNumId w:val="3"/>
  </w:num>
  <w:num w:numId="9" w16cid:durableId="1651054030">
    <w:abstractNumId w:val="15"/>
  </w:num>
  <w:num w:numId="10" w16cid:durableId="715853087">
    <w:abstractNumId w:val="7"/>
  </w:num>
  <w:num w:numId="11" w16cid:durableId="1404722243">
    <w:abstractNumId w:val="11"/>
  </w:num>
  <w:num w:numId="12" w16cid:durableId="2146195937">
    <w:abstractNumId w:val="1"/>
  </w:num>
  <w:num w:numId="13" w16cid:durableId="1460494923">
    <w:abstractNumId w:val="14"/>
  </w:num>
  <w:num w:numId="14" w16cid:durableId="1272976124">
    <w:abstractNumId w:val="10"/>
  </w:num>
  <w:num w:numId="15" w16cid:durableId="1562715678">
    <w:abstractNumId w:val="4"/>
  </w:num>
  <w:num w:numId="16" w16cid:durableId="42407258">
    <w:abstractNumId w:val="5"/>
  </w:num>
  <w:num w:numId="17" w16cid:durableId="11588139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D6651"/>
    <w:rsid w:val="000F349F"/>
    <w:rsid w:val="0014099E"/>
    <w:rsid w:val="00142035"/>
    <w:rsid w:val="0015470F"/>
    <w:rsid w:val="00181BE0"/>
    <w:rsid w:val="001B35EB"/>
    <w:rsid w:val="001E064A"/>
    <w:rsid w:val="00235334"/>
    <w:rsid w:val="002A7030"/>
    <w:rsid w:val="002B005A"/>
    <w:rsid w:val="002C7730"/>
    <w:rsid w:val="002D7A9E"/>
    <w:rsid w:val="002F4D01"/>
    <w:rsid w:val="00355249"/>
    <w:rsid w:val="00373C76"/>
    <w:rsid w:val="00374FE4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5D31A6"/>
    <w:rsid w:val="006D5125"/>
    <w:rsid w:val="00704A1A"/>
    <w:rsid w:val="00713C28"/>
    <w:rsid w:val="00713ECA"/>
    <w:rsid w:val="0072252B"/>
    <w:rsid w:val="00723271"/>
    <w:rsid w:val="0074054D"/>
    <w:rsid w:val="00762BD4"/>
    <w:rsid w:val="00780D2A"/>
    <w:rsid w:val="007A248F"/>
    <w:rsid w:val="007C4E63"/>
    <w:rsid w:val="007D418F"/>
    <w:rsid w:val="007D4A21"/>
    <w:rsid w:val="007E5CEF"/>
    <w:rsid w:val="008027CB"/>
    <w:rsid w:val="00811B67"/>
    <w:rsid w:val="00835C8B"/>
    <w:rsid w:val="00931897"/>
    <w:rsid w:val="009B6122"/>
    <w:rsid w:val="00A172C9"/>
    <w:rsid w:val="00A63EA2"/>
    <w:rsid w:val="00B05C13"/>
    <w:rsid w:val="00BA5E93"/>
    <w:rsid w:val="00BE4681"/>
    <w:rsid w:val="00BF7F09"/>
    <w:rsid w:val="00C01E32"/>
    <w:rsid w:val="00C67D4C"/>
    <w:rsid w:val="00C83311"/>
    <w:rsid w:val="00C86119"/>
    <w:rsid w:val="00CC465E"/>
    <w:rsid w:val="00CF322C"/>
    <w:rsid w:val="00D224EA"/>
    <w:rsid w:val="00D519B5"/>
    <w:rsid w:val="00DF7B57"/>
    <w:rsid w:val="00E55B0A"/>
    <w:rsid w:val="00E759AF"/>
    <w:rsid w:val="00E762E8"/>
    <w:rsid w:val="00EB6FB0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hgkelc">
    <w:name w:val="hgkelc"/>
    <w:basedOn w:val="Absatz-Standardschriftart"/>
    <w:rsid w:val="00BE4681"/>
  </w:style>
  <w:style w:type="character" w:customStyle="1" w:styleId="apple-converted-space">
    <w:name w:val="apple-converted-space"/>
    <w:basedOn w:val="Absatz-Standardschriftart"/>
    <w:rsid w:val="00BE4681"/>
  </w:style>
  <w:style w:type="character" w:styleId="Fett">
    <w:name w:val="Strong"/>
    <w:basedOn w:val="Absatz-Standardschriftart"/>
    <w:uiPriority w:val="22"/>
    <w:qFormat/>
    <w:rsid w:val="00E55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62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8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85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904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884</Characters>
  <Application>Microsoft Office Word</Application>
  <DocSecurity>0</DocSecurity>
  <Lines>23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2022-11-10T22:11:00Z</dcterms:created>
  <dcterms:modified xsi:type="dcterms:W3CDTF">2022-11-10T22:15:00Z</dcterms:modified>
</cp:coreProperties>
</file>