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35C8B" w:rsidRPr="00EB6FB0" w:rsidRDefault="00835C8B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</w:rPr>
      </w:pPr>
    </w:p>
    <w:p w14:paraId="69FDCA34" w14:textId="7D7F9A57" w:rsidR="009B6122" w:rsidRPr="00EB6FB0" w:rsidRDefault="009B6122" w:rsidP="009B6122">
      <w:pPr>
        <w:spacing w:line="240" w:lineRule="auto"/>
        <w:rPr>
          <w:b/>
          <w:bCs/>
          <w:color w:val="000000"/>
          <w:sz w:val="24"/>
          <w:szCs w:val="24"/>
          <w:shd w:val="clear" w:color="auto" w:fill="FFFFFF"/>
        </w:rPr>
      </w:pPr>
      <w:r w:rsidRPr="00EB6FB0">
        <w:rPr>
          <w:b/>
          <w:bCs/>
          <w:color w:val="000000"/>
          <w:sz w:val="24"/>
          <w:szCs w:val="24"/>
          <w:shd w:val="clear" w:color="auto" w:fill="FFFFFF"/>
        </w:rPr>
        <w:t>14</w:t>
      </w:r>
      <w:r w:rsidR="002B005A">
        <w:rPr>
          <w:b/>
          <w:bCs/>
          <w:color w:val="000000"/>
          <w:sz w:val="24"/>
          <w:szCs w:val="24"/>
          <w:shd w:val="clear" w:color="auto" w:fill="FFFFFF"/>
        </w:rPr>
        <w:t>8</w:t>
      </w:r>
      <w:r w:rsidRPr="00EB6FB0">
        <w:rPr>
          <w:b/>
          <w:bCs/>
          <w:color w:val="000000"/>
          <w:sz w:val="24"/>
          <w:szCs w:val="24"/>
          <w:shd w:val="clear" w:color="auto" w:fill="FFFFFF"/>
        </w:rPr>
        <w:t>_</w:t>
      </w:r>
      <w:r w:rsidR="002B005A">
        <w:rPr>
          <w:b/>
          <w:bCs/>
          <w:color w:val="000000"/>
          <w:sz w:val="24"/>
          <w:szCs w:val="24"/>
          <w:shd w:val="clear" w:color="auto" w:fill="FFFFFF"/>
        </w:rPr>
        <w:t>Swing Trading:</w:t>
      </w:r>
      <w:r w:rsidR="00EB6FB0" w:rsidRPr="00EB6FB0">
        <w:rPr>
          <w:b/>
          <w:bCs/>
          <w:color w:val="000000"/>
          <w:sz w:val="24"/>
          <w:szCs w:val="24"/>
          <w:shd w:val="clear" w:color="auto" w:fill="FFFFFF"/>
        </w:rPr>
        <w:t xml:space="preserve"> Was ist das und was sind die Vor- und Nachteile </w:t>
      </w:r>
    </w:p>
    <w:p w14:paraId="48430E26" w14:textId="77777777" w:rsidR="009B6122" w:rsidRPr="00EB6FB0" w:rsidRDefault="009B6122" w:rsidP="009B6122">
      <w:pPr>
        <w:spacing w:line="240" w:lineRule="auto"/>
        <w:rPr>
          <w:color w:val="000000"/>
          <w:sz w:val="24"/>
          <w:szCs w:val="24"/>
          <w:shd w:val="clear" w:color="auto" w:fill="FFFFFF"/>
        </w:rPr>
      </w:pPr>
    </w:p>
    <w:p w14:paraId="0019BB5A" w14:textId="77777777" w:rsidR="00EB6FB0" w:rsidRDefault="00EB6FB0" w:rsidP="009B6122">
      <w:pPr>
        <w:spacing w:line="240" w:lineRule="auto"/>
        <w:rPr>
          <w:color w:val="000000"/>
          <w:sz w:val="24"/>
          <w:szCs w:val="24"/>
          <w:shd w:val="clear" w:color="auto" w:fill="FFFFFF"/>
        </w:rPr>
      </w:pPr>
    </w:p>
    <w:p w14:paraId="4F8298CD" w14:textId="2953F431" w:rsidR="009B6122" w:rsidRDefault="002B005A" w:rsidP="009B6122">
      <w:pPr>
        <w:spacing w:line="240" w:lineRule="auto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Swing Trading ist gut für Vielbeschäftigte geeignet, die nicht die ganze Zeit vor dem Rechner sitzen können und die Kurse beobachten.</w:t>
      </w:r>
      <w:r>
        <w:rPr>
          <w:color w:val="000000"/>
          <w:sz w:val="24"/>
          <w:szCs w:val="24"/>
          <w:shd w:val="clear" w:color="auto" w:fill="FFFFFF"/>
        </w:rPr>
        <w:br/>
        <w:t xml:space="preserve">Beim Swing Trading liegen zwischen Kauf und Verkauf mehrere Tage oder Wochen. </w:t>
      </w:r>
    </w:p>
    <w:p w14:paraId="084A27DD" w14:textId="07CB5418" w:rsidR="002B005A" w:rsidRPr="00EB6FB0" w:rsidRDefault="002B005A" w:rsidP="009B6122">
      <w:pPr>
        <w:spacing w:line="240" w:lineRule="auto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Du kaufst zum Beispiel einen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Coin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, nachdem gute News zu der Währung veröffentlicht wurden oder du anhand der Chartanalyse Potential gesehen hast und </w:t>
      </w:r>
      <w:proofErr w:type="spellStart"/>
      <w:r>
        <w:rPr>
          <w:color w:val="000000"/>
          <w:sz w:val="24"/>
          <w:szCs w:val="24"/>
          <w:shd w:val="clear" w:color="auto" w:fill="FFFFFF"/>
        </w:rPr>
        <w:t>hälst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die Kryptowährung dann für mehrere Tage oder Wochen, bis Du sie wieder verkaufst mit Gewinn.</w:t>
      </w:r>
    </w:p>
    <w:p w14:paraId="602CD7DF" w14:textId="77777777" w:rsidR="009B6122" w:rsidRPr="00EB6FB0" w:rsidRDefault="009B6122" w:rsidP="009B6122">
      <w:pPr>
        <w:spacing w:line="240" w:lineRule="auto"/>
        <w:rPr>
          <w:color w:val="000000"/>
          <w:sz w:val="24"/>
          <w:szCs w:val="24"/>
          <w:shd w:val="clear" w:color="auto" w:fill="FFFFFF"/>
        </w:rPr>
      </w:pPr>
    </w:p>
    <w:p w14:paraId="44D39EE2" w14:textId="620BBF1A" w:rsidR="00FD1D2D" w:rsidRDefault="00FD1D2D" w:rsidP="009B6122">
      <w:pPr>
        <w:spacing w:line="240" w:lineRule="auto"/>
        <w:rPr>
          <w:color w:val="000000"/>
          <w:sz w:val="24"/>
          <w:szCs w:val="24"/>
          <w:shd w:val="clear" w:color="auto" w:fill="FFFFFF"/>
        </w:rPr>
      </w:pPr>
    </w:p>
    <w:p w14:paraId="77AF3876" w14:textId="51054B30" w:rsidR="00EB6FB0" w:rsidRDefault="00EB6FB0" w:rsidP="009B6122">
      <w:pPr>
        <w:spacing w:line="240" w:lineRule="auto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Vorteile: </w:t>
      </w:r>
    </w:p>
    <w:p w14:paraId="44456F5B" w14:textId="77777777" w:rsidR="002B005A" w:rsidRPr="002B005A" w:rsidRDefault="002B005A" w:rsidP="002B005A">
      <w:pPr>
        <w:numPr>
          <w:ilvl w:val="0"/>
          <w:numId w:val="7"/>
        </w:numPr>
        <w:spacing w:line="240" w:lineRule="auto"/>
        <w:rPr>
          <w:sz w:val="24"/>
          <w:szCs w:val="24"/>
          <w:lang w:val="de-DE"/>
        </w:rPr>
      </w:pPr>
      <w:r w:rsidRPr="002B005A">
        <w:rPr>
          <w:sz w:val="24"/>
          <w:szCs w:val="24"/>
          <w:lang w:val="de-DE"/>
        </w:rPr>
        <w:t xml:space="preserve">Gute Gewinne möglich, insbesondere bei </w:t>
      </w:r>
      <w:proofErr w:type="spellStart"/>
      <w:r w:rsidRPr="002B005A">
        <w:rPr>
          <w:sz w:val="24"/>
          <w:szCs w:val="24"/>
          <w:lang w:val="de-DE"/>
        </w:rPr>
        <w:t>Coins</w:t>
      </w:r>
      <w:proofErr w:type="spellEnd"/>
      <w:r w:rsidRPr="002B005A">
        <w:rPr>
          <w:sz w:val="24"/>
          <w:szCs w:val="24"/>
          <w:lang w:val="de-DE"/>
        </w:rPr>
        <w:t xml:space="preserve"> mit guten News</w:t>
      </w:r>
    </w:p>
    <w:p w14:paraId="36CDD1EC" w14:textId="77777777" w:rsidR="002B005A" w:rsidRPr="002B005A" w:rsidRDefault="002B005A" w:rsidP="002B005A">
      <w:pPr>
        <w:numPr>
          <w:ilvl w:val="0"/>
          <w:numId w:val="7"/>
        </w:numPr>
        <w:spacing w:line="240" w:lineRule="auto"/>
        <w:rPr>
          <w:sz w:val="24"/>
          <w:szCs w:val="24"/>
          <w:lang w:val="de-DE"/>
        </w:rPr>
      </w:pPr>
      <w:r w:rsidRPr="002B005A">
        <w:rPr>
          <w:sz w:val="24"/>
          <w:szCs w:val="24"/>
          <w:lang w:val="de-DE"/>
        </w:rPr>
        <w:t xml:space="preserve">Für Vielbeschäftigte geeignet </w:t>
      </w:r>
      <w:r w:rsidRPr="002B005A">
        <w:rPr>
          <w:sz w:val="24"/>
          <w:szCs w:val="24"/>
          <w:lang w:val="de-DE"/>
        </w:rPr>
        <w:sym w:font="Wingdings" w:char="F0E8"/>
      </w:r>
      <w:r w:rsidRPr="002B005A">
        <w:rPr>
          <w:sz w:val="24"/>
          <w:szCs w:val="24"/>
          <w:lang w:val="de-DE"/>
        </w:rPr>
        <w:t xml:space="preserve"> </w:t>
      </w:r>
      <w:proofErr w:type="spellStart"/>
      <w:r w:rsidRPr="002B005A">
        <w:rPr>
          <w:sz w:val="24"/>
          <w:szCs w:val="24"/>
          <w:lang w:val="de-DE"/>
        </w:rPr>
        <w:t>Stop</w:t>
      </w:r>
      <w:proofErr w:type="spellEnd"/>
      <w:r w:rsidRPr="002B005A">
        <w:rPr>
          <w:sz w:val="24"/>
          <w:szCs w:val="24"/>
          <w:lang w:val="de-DE"/>
        </w:rPr>
        <w:t xml:space="preserve"> Loss Kurse können Verluste vermeiden</w:t>
      </w:r>
    </w:p>
    <w:p w14:paraId="10FB18BD" w14:textId="77777777" w:rsidR="002B005A" w:rsidRPr="002B005A" w:rsidRDefault="002B005A" w:rsidP="002B005A">
      <w:pPr>
        <w:numPr>
          <w:ilvl w:val="0"/>
          <w:numId w:val="7"/>
        </w:numPr>
        <w:spacing w:line="240" w:lineRule="auto"/>
        <w:rPr>
          <w:sz w:val="24"/>
          <w:szCs w:val="24"/>
          <w:lang w:val="de-DE"/>
        </w:rPr>
      </w:pPr>
      <w:r w:rsidRPr="002B005A">
        <w:rPr>
          <w:sz w:val="24"/>
          <w:szCs w:val="24"/>
          <w:lang w:val="de-DE"/>
        </w:rPr>
        <w:t xml:space="preserve">Durch Verteilung des Investment Betrages auf mehrere Tage </w:t>
      </w:r>
      <w:r w:rsidRPr="002B005A">
        <w:rPr>
          <w:sz w:val="24"/>
          <w:szCs w:val="24"/>
          <w:lang w:val="de-DE"/>
        </w:rPr>
        <w:sym w:font="Wingdings" w:char="F0E8"/>
      </w:r>
      <w:r w:rsidRPr="002B005A">
        <w:rPr>
          <w:sz w:val="24"/>
          <w:szCs w:val="24"/>
          <w:lang w:val="de-DE"/>
        </w:rPr>
        <w:t xml:space="preserve"> Kursschwankungen können ausgeglichen werden</w:t>
      </w:r>
    </w:p>
    <w:p w14:paraId="0BF0C183" w14:textId="7E0EEE47" w:rsidR="002B005A" w:rsidRPr="002B005A" w:rsidRDefault="002B005A" w:rsidP="002B005A">
      <w:pPr>
        <w:numPr>
          <w:ilvl w:val="0"/>
          <w:numId w:val="7"/>
        </w:numPr>
        <w:spacing w:line="240" w:lineRule="auto"/>
        <w:rPr>
          <w:sz w:val="24"/>
          <w:szCs w:val="24"/>
          <w:lang w:val="de-DE"/>
        </w:rPr>
      </w:pPr>
      <w:r w:rsidRPr="002B005A">
        <w:rPr>
          <w:sz w:val="24"/>
          <w:szCs w:val="24"/>
          <w:lang w:val="de-DE"/>
        </w:rPr>
        <w:t xml:space="preserve">Als Ergänzungsstrategie zu langfristigen Investments </w:t>
      </w:r>
      <w:r w:rsidRPr="002B005A">
        <w:rPr>
          <w:sz w:val="24"/>
          <w:szCs w:val="24"/>
          <w:lang w:val="de-DE"/>
        </w:rPr>
        <w:t>geeignet</w:t>
      </w:r>
      <w:r w:rsidRPr="002B005A">
        <w:rPr>
          <w:sz w:val="24"/>
          <w:szCs w:val="24"/>
          <w:lang w:val="de-DE"/>
        </w:rPr>
        <w:t>.</w:t>
      </w:r>
    </w:p>
    <w:p w14:paraId="53225F41" w14:textId="3FBB7619" w:rsidR="00EB6FB0" w:rsidRPr="002B005A" w:rsidRDefault="00EB6FB0" w:rsidP="009B6122">
      <w:pPr>
        <w:spacing w:line="240" w:lineRule="auto"/>
        <w:rPr>
          <w:sz w:val="24"/>
          <w:szCs w:val="24"/>
          <w:lang w:val="de-DE"/>
        </w:rPr>
      </w:pPr>
    </w:p>
    <w:p w14:paraId="15AE8130" w14:textId="629EDBB0" w:rsidR="00EB6FB0" w:rsidRDefault="00EB6FB0" w:rsidP="009B6122">
      <w:pPr>
        <w:spacing w:line="240" w:lineRule="auto"/>
        <w:rPr>
          <w:sz w:val="24"/>
          <w:szCs w:val="24"/>
        </w:rPr>
      </w:pPr>
    </w:p>
    <w:p w14:paraId="035ED332" w14:textId="0E043CA6" w:rsidR="00EB6FB0" w:rsidRDefault="00EB6FB0" w:rsidP="009B6122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Nachteile :</w:t>
      </w:r>
      <w:proofErr w:type="gramEnd"/>
    </w:p>
    <w:p w14:paraId="13968664" w14:textId="71CF9CA9" w:rsidR="00EB6FB0" w:rsidRPr="00EB6FB0" w:rsidRDefault="00EB6FB0" w:rsidP="00EB6FB0">
      <w:pPr>
        <w:numPr>
          <w:ilvl w:val="0"/>
          <w:numId w:val="6"/>
        </w:numPr>
        <w:spacing w:line="240" w:lineRule="auto"/>
        <w:rPr>
          <w:sz w:val="24"/>
          <w:szCs w:val="24"/>
          <w:lang w:val="de-DE"/>
        </w:rPr>
      </w:pPr>
      <w:r w:rsidRPr="00EB6FB0">
        <w:rPr>
          <w:sz w:val="24"/>
          <w:szCs w:val="24"/>
          <w:lang w:val="de-DE"/>
        </w:rPr>
        <w:t xml:space="preserve">Ohne </w:t>
      </w:r>
      <w:r w:rsidR="0009511D">
        <w:rPr>
          <w:sz w:val="24"/>
          <w:szCs w:val="24"/>
          <w:lang w:val="de-DE"/>
        </w:rPr>
        <w:t xml:space="preserve">einen </w:t>
      </w:r>
      <w:proofErr w:type="spellStart"/>
      <w:r w:rsidRPr="00EB6FB0">
        <w:rPr>
          <w:sz w:val="24"/>
          <w:szCs w:val="24"/>
          <w:lang w:val="de-DE"/>
        </w:rPr>
        <w:t>Stop</w:t>
      </w:r>
      <w:proofErr w:type="spellEnd"/>
      <w:r w:rsidRPr="00EB6FB0">
        <w:rPr>
          <w:sz w:val="24"/>
          <w:szCs w:val="24"/>
          <w:lang w:val="de-DE"/>
        </w:rPr>
        <w:t xml:space="preserve"> Loss Kurs </w:t>
      </w:r>
      <w:r>
        <w:rPr>
          <w:sz w:val="24"/>
          <w:szCs w:val="24"/>
          <w:lang w:val="de-DE"/>
        </w:rPr>
        <w:t xml:space="preserve">hast Du das </w:t>
      </w:r>
      <w:r w:rsidRPr="00EB6FB0">
        <w:rPr>
          <w:sz w:val="24"/>
          <w:szCs w:val="24"/>
          <w:lang w:val="de-DE"/>
        </w:rPr>
        <w:t>Risiko des Totalverlustes</w:t>
      </w:r>
    </w:p>
    <w:p w14:paraId="0DD2A82E" w14:textId="23C9B33F" w:rsidR="00EB6FB0" w:rsidRPr="00EB6FB0" w:rsidRDefault="00EB6FB0" w:rsidP="00EB6FB0">
      <w:pPr>
        <w:numPr>
          <w:ilvl w:val="0"/>
          <w:numId w:val="6"/>
        </w:numPr>
        <w:spacing w:line="24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Die </w:t>
      </w:r>
      <w:r w:rsidRPr="00EB6FB0">
        <w:rPr>
          <w:sz w:val="24"/>
          <w:szCs w:val="24"/>
          <w:lang w:val="de-DE"/>
        </w:rPr>
        <w:t xml:space="preserve">Transaktionskosten müssen mit eingerechnet werden </w:t>
      </w:r>
      <w:r>
        <w:rPr>
          <w:sz w:val="24"/>
          <w:szCs w:val="24"/>
          <w:lang w:val="de-DE"/>
        </w:rPr>
        <w:t>und sind nicht zu unterschätzen. Diese Kosten sind von Börse zu Börse unterschiedlich</w:t>
      </w:r>
    </w:p>
    <w:p w14:paraId="53976087" w14:textId="77777777" w:rsidR="00EB6FB0" w:rsidRDefault="00EB6FB0" w:rsidP="009B6122">
      <w:pPr>
        <w:spacing w:line="240" w:lineRule="auto"/>
        <w:rPr>
          <w:sz w:val="24"/>
          <w:szCs w:val="24"/>
        </w:rPr>
      </w:pPr>
    </w:p>
    <w:p w14:paraId="2848DD5F" w14:textId="77777777" w:rsidR="00EB6FB0" w:rsidRPr="00EB6FB0" w:rsidRDefault="00EB6FB0" w:rsidP="009B6122">
      <w:pPr>
        <w:spacing w:line="240" w:lineRule="auto"/>
        <w:rPr>
          <w:sz w:val="24"/>
          <w:szCs w:val="24"/>
        </w:rPr>
      </w:pPr>
    </w:p>
    <w:sectPr w:rsidR="00EB6FB0" w:rsidRPr="00EB6FB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2024"/>
    <w:multiLevelType w:val="hybridMultilevel"/>
    <w:tmpl w:val="BC1E67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F671B"/>
    <w:multiLevelType w:val="hybridMultilevel"/>
    <w:tmpl w:val="6276D1E0"/>
    <w:lvl w:ilvl="0" w:tplc="203848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1AF3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C67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06B3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4239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AAB9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66B3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887E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B85A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DC925BD"/>
    <w:multiLevelType w:val="hybridMultilevel"/>
    <w:tmpl w:val="1E1690E2"/>
    <w:lvl w:ilvl="0" w:tplc="9A4CF3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52FE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22F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20C0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E0F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58FF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D617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9A1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6A59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14E090F"/>
    <w:multiLevelType w:val="hybridMultilevel"/>
    <w:tmpl w:val="69E00C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F22D92"/>
    <w:multiLevelType w:val="hybridMultilevel"/>
    <w:tmpl w:val="A34652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E27982"/>
    <w:multiLevelType w:val="hybridMultilevel"/>
    <w:tmpl w:val="BD70F57C"/>
    <w:lvl w:ilvl="0" w:tplc="DED882FE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248F1"/>
    <w:multiLevelType w:val="hybridMultilevel"/>
    <w:tmpl w:val="20D4C9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732462">
    <w:abstractNumId w:val="4"/>
  </w:num>
  <w:num w:numId="2" w16cid:durableId="547379018">
    <w:abstractNumId w:val="5"/>
  </w:num>
  <w:num w:numId="3" w16cid:durableId="1290013691">
    <w:abstractNumId w:val="0"/>
  </w:num>
  <w:num w:numId="4" w16cid:durableId="152181935">
    <w:abstractNumId w:val="6"/>
  </w:num>
  <w:num w:numId="5" w16cid:durableId="1596284385">
    <w:abstractNumId w:val="3"/>
  </w:num>
  <w:num w:numId="6" w16cid:durableId="1446847221">
    <w:abstractNumId w:val="2"/>
  </w:num>
  <w:num w:numId="7" w16cid:durableId="2022471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C8B"/>
    <w:rsid w:val="00020522"/>
    <w:rsid w:val="0009511D"/>
    <w:rsid w:val="000F349F"/>
    <w:rsid w:val="00142035"/>
    <w:rsid w:val="0015470F"/>
    <w:rsid w:val="001B35EB"/>
    <w:rsid w:val="001E064A"/>
    <w:rsid w:val="00235334"/>
    <w:rsid w:val="002A7030"/>
    <w:rsid w:val="002B005A"/>
    <w:rsid w:val="003B5A16"/>
    <w:rsid w:val="003C436F"/>
    <w:rsid w:val="003E0B3A"/>
    <w:rsid w:val="00461600"/>
    <w:rsid w:val="004714BF"/>
    <w:rsid w:val="004F0C85"/>
    <w:rsid w:val="004F3FF2"/>
    <w:rsid w:val="005350B2"/>
    <w:rsid w:val="005B3751"/>
    <w:rsid w:val="005D31A6"/>
    <w:rsid w:val="00713ECA"/>
    <w:rsid w:val="0072252B"/>
    <w:rsid w:val="0074054D"/>
    <w:rsid w:val="00780D2A"/>
    <w:rsid w:val="007A248F"/>
    <w:rsid w:val="007C4E63"/>
    <w:rsid w:val="007D4A21"/>
    <w:rsid w:val="007E5CEF"/>
    <w:rsid w:val="008027CB"/>
    <w:rsid w:val="00835C8B"/>
    <w:rsid w:val="009B6122"/>
    <w:rsid w:val="00A172C9"/>
    <w:rsid w:val="00A63EA2"/>
    <w:rsid w:val="00B05C13"/>
    <w:rsid w:val="00BF7F09"/>
    <w:rsid w:val="00C67D4C"/>
    <w:rsid w:val="00C83311"/>
    <w:rsid w:val="00C86119"/>
    <w:rsid w:val="00CC465E"/>
    <w:rsid w:val="00CF322C"/>
    <w:rsid w:val="00D224EA"/>
    <w:rsid w:val="00EB6FB0"/>
    <w:rsid w:val="00F45C12"/>
    <w:rsid w:val="00FA208B"/>
    <w:rsid w:val="00FD185B"/>
    <w:rsid w:val="00FD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A15355"/>
  <w15:docId w15:val="{53AA8812-9618-3B4F-A1D6-FAB29ABA7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enabsatz">
    <w:name w:val="List Paragraph"/>
    <w:basedOn w:val="Standard"/>
    <w:uiPriority w:val="34"/>
    <w:qFormat/>
    <w:rsid w:val="00A63EA2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7A2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77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49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4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93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7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10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24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96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9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906</Characters>
  <Application>Microsoft Office Word</Application>
  <DocSecurity>0</DocSecurity>
  <Lines>24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Corinna Reibchen</cp:lastModifiedBy>
  <cp:revision>2</cp:revision>
  <dcterms:created xsi:type="dcterms:W3CDTF">2022-11-10T17:34:00Z</dcterms:created>
  <dcterms:modified xsi:type="dcterms:W3CDTF">2022-11-10T17:34:00Z</dcterms:modified>
</cp:coreProperties>
</file>