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Bitcoin Halving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With halving, the amount of bitcoins that come onto the market is permanently halved.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happens because the reward for the miners is halved when they have calculated a new block.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Bitcoin halving occurs every 210,000 blocks. or about every 4 years. To date there have been a total of 3 halvings in 2012, 2016 and 2020.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the halvings, Bitcoin was able to make significant price gains.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peak of the bull markets was reached around 12-18 months after the halvings. This is one of the reasons why investors continue to expect strong price gains in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4th halving is expected in 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History of Bitcoin Halvings: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Halving: 11/28/2012 - 25 BTC block reward (before 50 BTC)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Halving 7/9/2016 - 12.5 BTC block reward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Halving 5/11/2020 - 6.25 BTC block reward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Halving 2024 expected - 3,125 block reward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ay9AQ8VxG56koXlO3Ofb+oNAA==">AMUW2mX1va2UHYz/cPXwZJeiJk9vrnRpol/SSb9z77F0KUIpKoymKjtOj3a2H0zawpKmAxIAz/WkC6L6OafEn2zhtnZhveg73dwZVtoGgXLEYjHkL9uIwWU=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