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highlight w:val="white"/>
        </w:rPr>
      </w:pPr>
      <w:r w:rsidDel="00000000" w:rsidR="00000000" w:rsidRPr="00000000">
        <w:rPr>
          <w:b w:val="1"/>
          <w:color w:val="000000"/>
          <w:highlight w:val="white"/>
          <w:rtl w:val="0"/>
        </w:rPr>
        <w:t xml:space="preserve">Beispielhafte Ergebnisse NFT Trading</w:t>
      </w:r>
    </w:p>
    <w:p w:rsidR="00000000" w:rsidDel="00000000" w:rsidP="00000000" w:rsidRDefault="00000000" w:rsidRPr="00000000" w14:paraId="00000002">
      <w:pPr>
        <w:rPr>
          <w:b w:val="1"/>
          <w:color w:val="000000"/>
          <w:highlight w:val="white"/>
        </w:rPr>
      </w:pPr>
      <w:r w:rsidDel="00000000" w:rsidR="00000000" w:rsidRPr="00000000">
        <w:rPr>
          <w:rtl w:val="0"/>
        </w:rPr>
      </w:r>
    </w:p>
    <w:p w:rsidR="00000000" w:rsidDel="00000000" w:rsidP="00000000" w:rsidRDefault="00000000" w:rsidRPr="00000000" w14:paraId="00000003">
      <w:pPr>
        <w:rPr>
          <w:color w:val="000000"/>
          <w:highlight w:val="white"/>
        </w:rPr>
      </w:pPr>
      <w:r w:rsidDel="00000000" w:rsidR="00000000" w:rsidRPr="00000000">
        <w:rPr>
          <w:color w:val="000000"/>
          <w:highlight w:val="white"/>
          <w:rtl w:val="0"/>
        </w:rPr>
        <w:t xml:space="preserve">In diesem Video möchten wir Dir anhand eines Beispiels erläutern wie die Ergebnisse aus dem NFT-Trading aussehen können.</w:t>
      </w:r>
    </w:p>
    <w:p w:rsidR="00000000" w:rsidDel="00000000" w:rsidP="00000000" w:rsidRDefault="00000000" w:rsidRPr="00000000" w14:paraId="00000004">
      <w:pPr>
        <w:rPr>
          <w:color w:val="000000"/>
          <w:highlight w:val="white"/>
        </w:rPr>
      </w:pPr>
      <w:r w:rsidDel="00000000" w:rsidR="00000000" w:rsidRPr="00000000">
        <w:rPr>
          <w:rtl w:val="0"/>
        </w:rPr>
      </w:r>
    </w:p>
    <w:p w:rsidR="00000000" w:rsidDel="00000000" w:rsidP="00000000" w:rsidRDefault="00000000" w:rsidRPr="00000000" w14:paraId="00000005">
      <w:pPr>
        <w:rPr>
          <w:color w:val="000000"/>
          <w:highlight w:val="white"/>
        </w:rPr>
      </w:pPr>
      <w:r w:rsidDel="00000000" w:rsidR="00000000" w:rsidRPr="00000000">
        <w:rPr>
          <w:color w:val="000000"/>
          <w:highlight w:val="white"/>
          <w:rtl w:val="0"/>
        </w:rPr>
        <w:t xml:space="preserve">In unserem Beispiel haben wir uns für die Strategie Buy&amp;Hold beziehungsweise dann umgeschwenkt in Gewinnmitnahme entschieden und 2021 in Gary Vaynerchuks Veefriends investiert.</w:t>
      </w:r>
    </w:p>
    <w:p w:rsidR="00000000" w:rsidDel="00000000" w:rsidP="00000000" w:rsidRDefault="00000000" w:rsidRPr="00000000" w14:paraId="00000006">
      <w:pPr>
        <w:rPr>
          <w:color w:val="000000"/>
          <w:highlight w:val="white"/>
        </w:rPr>
      </w:pPr>
      <w:r w:rsidDel="00000000" w:rsidR="00000000" w:rsidRPr="00000000">
        <w:rPr>
          <w:rtl w:val="0"/>
        </w:rPr>
      </w:r>
    </w:p>
    <w:p w:rsidR="00000000" w:rsidDel="00000000" w:rsidP="00000000" w:rsidRDefault="00000000" w:rsidRPr="00000000" w14:paraId="00000007">
      <w:pPr>
        <w:rPr>
          <w:color w:val="000000"/>
          <w:highlight w:val="white"/>
        </w:rPr>
      </w:pPr>
      <w:r w:rsidDel="00000000" w:rsidR="00000000" w:rsidRPr="00000000">
        <w:rPr>
          <w:color w:val="000000"/>
          <w:highlight w:val="white"/>
          <w:rtl w:val="0"/>
        </w:rPr>
        <w:t xml:space="preserve">Vor Investition haben wir uns über das Projekt und den Gründer informiert und welche Utility es gibt.</w:t>
      </w:r>
    </w:p>
    <w:p w:rsidR="00000000" w:rsidDel="00000000" w:rsidP="00000000" w:rsidRDefault="00000000" w:rsidRPr="00000000" w14:paraId="00000008">
      <w:pPr>
        <w:rPr>
          <w:color w:val="000000"/>
          <w:highlight w:val="white"/>
        </w:rPr>
      </w:pPr>
      <w:r w:rsidDel="00000000" w:rsidR="00000000" w:rsidRPr="00000000">
        <w:rPr>
          <w:rtl w:val="0"/>
        </w:rPr>
      </w:r>
    </w:p>
    <w:p w:rsidR="00000000" w:rsidDel="00000000" w:rsidP="00000000" w:rsidRDefault="00000000" w:rsidRPr="00000000" w14:paraId="00000009">
      <w:pPr>
        <w:rPr>
          <w:color w:val="000000"/>
          <w:highlight w:val="white"/>
        </w:rPr>
      </w:pPr>
      <w:r w:rsidDel="00000000" w:rsidR="00000000" w:rsidRPr="00000000">
        <w:rPr>
          <w:color w:val="000000"/>
          <w:highlight w:val="white"/>
          <w:rtl w:val="0"/>
        </w:rPr>
        <w:t xml:space="preserve">Gary Vaynerchuk selbst ist erfahrener Unternehmer hat mit Vayner Media eine Millardenfirma hochgezogen, sei 20 Jahren im Social Media Umfeld und Branding tätig, early Investor bei Twitter, Coinbase, Uber und weiteren und hat das Gespür für Trends.</w:t>
      </w:r>
    </w:p>
    <w:p w:rsidR="00000000" w:rsidDel="00000000" w:rsidP="00000000" w:rsidRDefault="00000000" w:rsidRPr="00000000" w14:paraId="0000000A">
      <w:pPr>
        <w:rPr>
          <w:color w:val="000000"/>
          <w:highlight w:val="white"/>
        </w:rPr>
      </w:pPr>
      <w:r w:rsidDel="00000000" w:rsidR="00000000" w:rsidRPr="00000000">
        <w:rPr>
          <w:rtl w:val="0"/>
        </w:rPr>
      </w:r>
    </w:p>
    <w:p w:rsidR="00000000" w:rsidDel="00000000" w:rsidP="00000000" w:rsidRDefault="00000000" w:rsidRPr="00000000" w14:paraId="0000000B">
      <w:pPr>
        <w:rPr>
          <w:b w:val="1"/>
          <w:color w:val="000000"/>
          <w:highlight w:val="white"/>
        </w:rPr>
      </w:pPr>
      <w:r w:rsidDel="00000000" w:rsidR="00000000" w:rsidRPr="00000000">
        <w:rPr>
          <w:b w:val="1"/>
          <w:color w:val="000000"/>
          <w:highlight w:val="white"/>
          <w:rtl w:val="0"/>
        </w:rPr>
        <w:t xml:space="preserve">Vor dem Investment wurde alles geprüft</w:t>
      </w:r>
    </w:p>
    <w:p w:rsidR="00000000" w:rsidDel="00000000" w:rsidP="00000000" w:rsidRDefault="00000000" w:rsidRPr="00000000" w14:paraId="0000000C">
      <w:pPr>
        <w:rPr>
          <w:color w:val="000000"/>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Gründerteam bringt sehr gute Erfahrung mit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Utility: Jeder NFT ist auch gleichzeitig für 3 Jahre ein Ticket für seine eigene Konferenz Veecon. Zusätzlich gibt es einige Veefriends NFTs mit direktem Zugang zu ihm.</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Roadmap steht </w:t>
      </w:r>
    </w:p>
    <w:p w:rsidR="00000000" w:rsidDel="00000000" w:rsidP="00000000" w:rsidRDefault="00000000" w:rsidRPr="00000000" w14:paraId="00000010">
      <w:pPr>
        <w:rPr>
          <w:color w:val="000000"/>
          <w:highlight w:val="white"/>
        </w:rPr>
      </w:pPr>
      <w:r w:rsidDel="00000000" w:rsidR="00000000" w:rsidRPr="00000000">
        <w:rPr>
          <w:rtl w:val="0"/>
        </w:rPr>
      </w:r>
    </w:p>
    <w:p w:rsidR="00000000" w:rsidDel="00000000" w:rsidP="00000000" w:rsidRDefault="00000000" w:rsidRPr="00000000" w14:paraId="00000011">
      <w:pPr>
        <w:rPr>
          <w:color w:val="000000"/>
          <w:highlight w:val="white"/>
        </w:rPr>
      </w:pPr>
      <w:r w:rsidDel="00000000" w:rsidR="00000000" w:rsidRPr="00000000">
        <w:rPr>
          <w:color w:val="000000"/>
          <w:highlight w:val="white"/>
          <w:rtl w:val="0"/>
        </w:rPr>
        <w:t xml:space="preserve">Damit hat das Investment Sinn gemacht.</w:t>
      </w:r>
    </w:p>
    <w:p w:rsidR="00000000" w:rsidDel="00000000" w:rsidP="00000000" w:rsidRDefault="00000000" w:rsidRPr="00000000" w14:paraId="00000012">
      <w:pPr>
        <w:rPr>
          <w:color w:val="000000"/>
          <w:highlight w:val="white"/>
        </w:rPr>
      </w:pPr>
      <w:r w:rsidDel="00000000" w:rsidR="00000000" w:rsidRPr="00000000">
        <w:rPr>
          <w:rtl w:val="0"/>
        </w:rPr>
      </w:r>
    </w:p>
    <w:p w:rsidR="00000000" w:rsidDel="00000000" w:rsidP="00000000" w:rsidRDefault="00000000" w:rsidRPr="00000000" w14:paraId="00000013">
      <w:pPr>
        <w:rPr>
          <w:b w:val="1"/>
          <w:color w:val="000000"/>
          <w:highlight w:val="white"/>
        </w:rPr>
      </w:pPr>
      <w:r w:rsidDel="00000000" w:rsidR="00000000" w:rsidRPr="00000000">
        <w:rPr>
          <w:b w:val="1"/>
          <w:color w:val="000000"/>
          <w:highlight w:val="white"/>
          <w:rtl w:val="0"/>
        </w:rPr>
        <w:t xml:space="preserve">Wie kann man jetzt zu 50,000-90,000 US Dollar Gewinn pro NFT kommen?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Kauf eines Veefriends NFT zu 2,5 ETH im Juni 2021 (1.800 US-Dollar war der Ethereum Kurs mal 2,5 ETH = 4.500 US Dollar)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Kurs März 2022 17 ETH ist das NFT inzwischen Wert und der Ethereum Kurs steht bei 3.300 US Dollar. Das sind 56 k US Dollar Gewinn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Wenn man ein Special Veefriends gekauft hat, ist der im März 2022 30 ETH Wert gewesen. Das bedeutet 99,000 US Dollar kurzfristige Gewinnmitnahmen vs Hold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Kurzfristig waren dort bis zu 100,000 US Dollar Gewinn möglich pro NFT wenn man verkauft hat oder man hält langfristig. Das ist dann die Entscheidung, die jeder selbst treffen muss. Hier konnte man auf jeden Fall profitieren von der Ethereum Kurssteigerung und der Wertsteigerung des NFT NFT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Zusammengefasst was kann man in solchen Projekten erreichen?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Häufig kann man dreifach profitieren:</w:t>
      </w:r>
    </w:p>
    <w:p w:rsidR="00000000" w:rsidDel="00000000" w:rsidP="00000000" w:rsidRDefault="00000000" w:rsidRPr="00000000" w14:paraId="0000001D">
      <w:pPr>
        <w:rPr/>
      </w:pPr>
      <w:r w:rsidDel="00000000" w:rsidR="00000000" w:rsidRPr="00000000">
        <w:rPr>
          <w:b w:val="1"/>
          <w:rtl w:val="0"/>
        </w:rPr>
        <w:t xml:space="preserve">1. Zusatzleistungen</w:t>
      </w:r>
      <w:r w:rsidDel="00000000" w:rsidR="00000000" w:rsidRPr="00000000">
        <w:rPr>
          <w:rtl w:val="0"/>
        </w:rPr>
        <w:t xml:space="preserve">: Bei Veefriends waren das mindestens 5,000 US-Dollar durch die Veefriends2 Kollektion hat jeder der einen Veefriend NFT besessen hat einen kostenfrei aus der 2. Kollektion bekommen. Der Wert dafür beträgt 1,000-5,000 US-Dollar.</w:t>
        <w:br w:type="textWrapping"/>
        <w:t xml:space="preserve">Zudem hat Gary eine weitere Sonderkollektion kostenfrei herausgegeben mit einem Wert in Höhe von 1,500 US Dollar und die Tickets für die Konferenz über 3 Jahre kann man ebenfalls mit einem Wert von rund 3,000 USD hinzurechnen</w:t>
      </w:r>
    </w:p>
    <w:p w:rsidR="00000000" w:rsidDel="00000000" w:rsidP="00000000" w:rsidRDefault="00000000" w:rsidRPr="00000000" w14:paraId="0000001E">
      <w:pPr>
        <w:rPr>
          <w:b w:val="1"/>
        </w:rPr>
      </w:pPr>
      <w:r w:rsidDel="00000000" w:rsidR="00000000" w:rsidRPr="00000000">
        <w:rPr>
          <w:b w:val="1"/>
          <w:rtl w:val="0"/>
        </w:rPr>
        <w:t xml:space="preserve">2. Der Ethereum Kurs steigt ! Derzeit ist dieser niedrig mit 1,300 US Dollar, für 2023 können erwarten wir hier einen Kursanstieg </w:t>
        <w:br w:type="textWrapping"/>
      </w:r>
    </w:p>
    <w:p w:rsidR="00000000" w:rsidDel="00000000" w:rsidP="00000000" w:rsidRDefault="00000000" w:rsidRPr="00000000" w14:paraId="0000001F">
      <w:pPr>
        <w:rPr/>
      </w:pPr>
      <w:r w:rsidDel="00000000" w:rsidR="00000000" w:rsidRPr="00000000">
        <w:rPr>
          <w:rtl w:val="0"/>
        </w:rPr>
        <w:t xml:space="preserve">3. Der Wert der Kollektion steigt – Gary baut nächstes Disney, Kooperation Macys, Investoren gaben &gt;100 Mio USD Funding 2022</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 siehst an diesem Beispiel, das es weitaus mehr Wert gibt als der einzelne NFT. Man muss sich immer entscheiden zwischen kurzfristigen Gewinnmitnahmen und langfristigen Halten. Aber die Zusatzleistungen von einigen NFT Projekten können sich durchaus sehen lassen und man kann sich alleine damit eine Ergänzung zu seinem Einkommen aufbauen.</w:t>
      </w:r>
    </w:p>
    <w:p w:rsidR="00000000" w:rsidDel="00000000" w:rsidP="00000000" w:rsidRDefault="00000000" w:rsidRPr="00000000" w14:paraId="00000023">
      <w:pPr>
        <w:rPr/>
      </w:pP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295136"/>
    <w:pPr>
      <w:spacing w:after="100" w:afterAutospacing="1" w:before="100" w:beforeAutospacing="1"/>
    </w:pPr>
    <w:rPr>
      <w:rFonts w:ascii="Times New Roman" w:cs="Times New Roman" w:eastAsia="Times New Roman" w:hAnsi="Times New Roman"/>
      <w:lang w:eastAsia="de-DE"/>
    </w:rPr>
  </w:style>
  <w:style w:type="character" w:styleId="apple-tab-span" w:customStyle="1">
    <w:name w:val="apple-tab-span"/>
    <w:basedOn w:val="Absatz-Standardschriftart"/>
    <w:rsid w:val="00295136"/>
  </w:style>
  <w:style w:type="paragraph" w:styleId="Listenabsatz">
    <w:name w:val="List Paragraph"/>
    <w:basedOn w:val="Standard"/>
    <w:uiPriority w:val="34"/>
    <w:qFormat w:val="1"/>
    <w:rsid w:val="00882F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SsGwJSMF24FlsLxp2EkEaQoEA==">AMUW2mVXfgKAJy8Nn+FH9UTTMvag6LvzH/q1jChZ1H8mAlxDa4E6CNxz/8zKRWT/u0VjVy/cpu+rLf/uMxYLIjro4apEUlPQFeeEZXTY8dihmgTSW5fE0ic=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2022-11-12T16:48:00Z</dcterms:created>
  <dc:creator>Corinna Reibchen</dc:creator>
</cp:coreProperties>
</file>