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Was sind Token?</w:t>
      </w:r>
    </w:p>
    <w:p w:rsidR="00000000" w:rsidDel="00000000" w:rsidP="00000000" w:rsidRDefault="00000000" w:rsidRPr="00000000" w14:paraId="0000000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 vorherigen Video hast Du gelernt, was Coins sind.</w:t>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 Vergleich zum Coin sind Token eine besondere Art von Kryptowährungen. </w:t>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color w:val="202124"/>
          <w:sz w:val="28"/>
          <w:szCs w:val="28"/>
          <w:highlight w:val="white"/>
          <w:rtl w:val="0"/>
        </w:rPr>
        <w:t xml:space="preserve">Token haben keine eigene Blockchain. Sie können jedoch mit relativ wenig Aufwand auf existierenden Blockchains erzeugt werden.</w:t>
      </w:r>
      <w:r w:rsidDel="00000000" w:rsidR="00000000" w:rsidRPr="00000000">
        <w:rPr>
          <w:rtl w:val="0"/>
        </w:rPr>
      </w:r>
    </w:p>
    <w:p w:rsidR="00000000" w:rsidDel="00000000" w:rsidP="00000000" w:rsidRDefault="00000000" w:rsidRPr="00000000" w14:paraId="0000000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Die meisten Token dienen dabei nicht als digitales Geld sondern haben eine größere Bandbreite an Funktionalitäten.</w:t>
      </w:r>
    </w:p>
    <w:p w:rsidR="00000000" w:rsidDel="00000000" w:rsidP="00000000" w:rsidRDefault="00000000" w:rsidRPr="00000000" w14:paraId="0000000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Ein Token basiert auf einer vorhandenen Blockchain, z.B. die Kryptowährungen Teher und VeChain sind Ethereum-Token und netzen das ERC-20 Protokoll.</w:t>
      </w:r>
    </w:p>
    <w:p w:rsidR="00000000" w:rsidDel="00000000" w:rsidP="00000000" w:rsidRDefault="00000000" w:rsidRPr="00000000" w14:paraId="0000000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 gibt verschiedene Token Kategorien, z.B. </w:t>
      </w:r>
    </w:p>
    <w:p w:rsidR="00000000" w:rsidDel="00000000" w:rsidP="00000000" w:rsidRDefault="00000000" w:rsidRPr="00000000" w14:paraId="0000000E">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​​DeFi-Token:</w:t>
      </w:r>
      <w:r w:rsidDel="00000000" w:rsidR="00000000" w:rsidRPr="00000000">
        <w:rPr>
          <w:rFonts w:ascii="Calibri" w:cs="Calibri" w:eastAsia="Calibri" w:hAnsi="Calibri"/>
          <w:sz w:val="28"/>
          <w:szCs w:val="28"/>
          <w:rtl w:val="0"/>
        </w:rPr>
        <w:t xml:space="preserve"> Der gesamte DeFi Sektor ist noch relativ neu und soll den bestehenden Banken Konkurrenz machen mit ähnlichen Produkten wie Kreditvergabe, Sparen und Versicherungen. Hier werden unterschiedliche Token ausgegeben, die wie jede andere Kryptowährung gehalten oder gehandelt werden können. </w:t>
        <w:br w:type="textWrapping"/>
        <w:t xml:space="preserve">Beispiel Token: Terra (LUNA), Pancake Swap, Uniswap</w:t>
      </w:r>
    </w:p>
    <w:p w:rsidR="00000000" w:rsidDel="00000000" w:rsidP="00000000" w:rsidRDefault="00000000" w:rsidRPr="00000000" w14:paraId="00000010">
      <w:pPr>
        <w:numPr>
          <w:ilvl w:val="0"/>
          <w:numId w:val="1"/>
        </w:numPr>
        <w:ind w:left="720" w:hanging="360"/>
        <w:rPr>
          <w:rFonts w:ascii="Roboto" w:cs="Roboto" w:eastAsia="Roboto" w:hAnsi="Roboto"/>
          <w:sz w:val="28"/>
          <w:szCs w:val="28"/>
        </w:rPr>
      </w:pPr>
      <w:r w:rsidDel="00000000" w:rsidR="00000000" w:rsidRPr="00000000">
        <w:rPr>
          <w:rFonts w:ascii="Calibri" w:cs="Calibri" w:eastAsia="Calibri" w:hAnsi="Calibri"/>
          <w:b w:val="1"/>
          <w:sz w:val="28"/>
          <w:szCs w:val="28"/>
          <w:rtl w:val="0"/>
        </w:rPr>
        <w:t xml:space="preserve">Governance-Token: </w:t>
      </w:r>
      <w:r w:rsidDel="00000000" w:rsidR="00000000" w:rsidRPr="00000000">
        <w:rPr>
          <w:rFonts w:ascii="Calibri" w:cs="Calibri" w:eastAsia="Calibri" w:hAnsi="Calibri"/>
          <w:sz w:val="28"/>
          <w:szCs w:val="28"/>
          <w:rtl w:val="0"/>
        </w:rPr>
        <w:t xml:space="preserve">spezialisierte DeFi-Token, die ihren Inhabern die Möglichkeit geben, die Zukunft eines Protokolls oder einer App zu beeinflussen, da diese keine Vorstände oder sonstigen zentralen Aufsichtsorgane haben (da sie dezentralisiert sind). Das beliebte Sparprotokoll Compound gibt beispielsweise für alle Nutzer einen Token genannt COMP aus. Dieser Token gibt den Inhabern eine Stimme bei der Entscheidung, wie Compound aktualisiert bzw. aufgerüstet werden soll. Je mehr COMP-Token Sie besitzen, umso mehr Stimmen haben Sie. Ähnlich wie beim Mitbestimmungsrecht, wenn man Aktien hält.</w:t>
      </w:r>
      <w:r w:rsidDel="00000000" w:rsidR="00000000" w:rsidRPr="00000000">
        <w:rPr>
          <w:rtl w:val="0"/>
        </w:rPr>
      </w:r>
    </w:p>
    <w:p w:rsidR="00000000" w:rsidDel="00000000" w:rsidP="00000000" w:rsidRDefault="00000000" w:rsidRPr="00000000" w14:paraId="00000011">
      <w:pPr>
        <w:numPr>
          <w:ilvl w:val="0"/>
          <w:numId w:val="1"/>
        </w:numPr>
        <w:ind w:left="720" w:hanging="360"/>
        <w:rPr>
          <w:rFonts w:ascii="Roboto" w:cs="Roboto" w:eastAsia="Roboto" w:hAnsi="Roboto"/>
          <w:sz w:val="28"/>
          <w:szCs w:val="28"/>
        </w:rPr>
      </w:pPr>
      <w:r w:rsidDel="00000000" w:rsidR="00000000" w:rsidRPr="00000000">
        <w:rPr>
          <w:rFonts w:ascii="Calibri" w:cs="Calibri" w:eastAsia="Calibri" w:hAnsi="Calibri"/>
          <w:b w:val="1"/>
          <w:sz w:val="28"/>
          <w:szCs w:val="28"/>
          <w:rtl w:val="0"/>
        </w:rPr>
        <w:t xml:space="preserve">Nicht-fungible Token (NFTs) </w:t>
      </w:r>
      <w:r w:rsidDel="00000000" w:rsidR="00000000" w:rsidRPr="00000000">
        <w:rPr>
          <w:rFonts w:ascii="Calibri" w:cs="Calibri" w:eastAsia="Calibri" w:hAnsi="Calibri"/>
          <w:sz w:val="28"/>
          <w:szCs w:val="28"/>
          <w:rtl w:val="0"/>
        </w:rPr>
        <w:t xml:space="preserve">NFTs repräsentieren die Inhaberrechte in Bezug auf einen einzigartigen digitalen Vermögenswert oder einen Vermögenswert in der realen Welt.*</w:t>
      </w:r>
      <w:r w:rsidDel="00000000" w:rsidR="00000000" w:rsidRPr="00000000">
        <w:rPr>
          <w:rtl w:val="0"/>
        </w:rPr>
      </w:r>
    </w:p>
    <w:p w:rsidR="00000000" w:rsidDel="00000000" w:rsidP="00000000" w:rsidRDefault="00000000" w:rsidRPr="00000000" w14:paraId="00000012">
      <w:pPr>
        <w:numPr>
          <w:ilvl w:val="0"/>
          <w:numId w:val="1"/>
        </w:numPr>
        <w:ind w:left="720" w:hanging="360"/>
        <w:rPr>
          <w:rFonts w:ascii="Roboto" w:cs="Roboto" w:eastAsia="Roboto" w:hAnsi="Roboto"/>
          <w:sz w:val="28"/>
          <w:szCs w:val="28"/>
        </w:rPr>
      </w:pPr>
      <w:r w:rsidDel="00000000" w:rsidR="00000000" w:rsidRPr="00000000">
        <w:rPr>
          <w:rFonts w:ascii="Calibri" w:cs="Calibri" w:eastAsia="Calibri" w:hAnsi="Calibri"/>
          <w:b w:val="1"/>
          <w:sz w:val="28"/>
          <w:szCs w:val="28"/>
          <w:rtl w:val="0"/>
        </w:rPr>
        <w:t xml:space="preserve">Security Token </w:t>
      </w:r>
      <w:r w:rsidDel="00000000" w:rsidR="00000000" w:rsidRPr="00000000">
        <w:rPr>
          <w:rFonts w:ascii="Calibri" w:cs="Calibri" w:eastAsia="Calibri" w:hAnsi="Calibri"/>
          <w:sz w:val="28"/>
          <w:szCs w:val="28"/>
          <w:rtl w:val="0"/>
        </w:rPr>
        <w:t xml:space="preserve">(oder auch Equity Token genannt): neue Kategorie von Vermögenswerten, die das Krypto-Äquivalent von traditionellen Wertpapieren wie Aktien und Anleihen sein wollen. Sie werden hauptsächlich zum Verkauf von Aktien eines Unternehmens (ähnlich den Aktien oder Aktienanteilen, die in den traditionellen Märkten verkauft werden) oder anderer Unternehmen (z. B. Immobilien) verwendet, ohne dafür einen Broker in Anspruch nehmen zu müssen. </w:t>
      </w:r>
      <w:r w:rsidDel="00000000" w:rsidR="00000000" w:rsidRPr="00000000">
        <w:rPr>
          <w:rtl w:val="0"/>
        </w:rPr>
      </w:r>
    </w:p>
    <w:p w:rsidR="00000000" w:rsidDel="00000000" w:rsidP="00000000" w:rsidRDefault="00000000" w:rsidRPr="00000000" w14:paraId="00000013">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*Details findet ihr in der Sektion NFT</w:t>
      </w:r>
    </w:p>
    <w:p w:rsidR="00000000" w:rsidDel="00000000" w:rsidP="00000000" w:rsidRDefault="00000000" w:rsidRPr="00000000" w14:paraId="00000016">
      <w:pPr>
        <w:rPr>
          <w:rFonts w:ascii="Calibri" w:cs="Calibri" w:eastAsia="Calibri" w:hAnsi="Calibri"/>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after="120" w:before="400"/>
      <w:outlineLvl w:val="0"/>
    </w:pPr>
    <w:rPr>
      <w:sz w:val="40"/>
      <w:szCs w:val="40"/>
    </w:rPr>
  </w:style>
  <w:style w:type="paragraph" w:styleId="berschrift2">
    <w:name w:val="heading 2"/>
    <w:basedOn w:val="Standard"/>
    <w:next w:val="Standard"/>
    <w:uiPriority w:val="9"/>
    <w:semiHidden w:val="1"/>
    <w:unhideWhenUsed w:val="1"/>
    <w:qFormat w:val="1"/>
    <w:pPr>
      <w:keepNext w:val="1"/>
      <w:keepLines w:val="1"/>
      <w:spacing w:after="120" w:before="360"/>
      <w:outlineLvl w:val="1"/>
    </w:pPr>
    <w:rPr>
      <w:sz w:val="32"/>
      <w:szCs w:val="32"/>
    </w:rPr>
  </w:style>
  <w:style w:type="paragraph" w:styleId="berschrift3">
    <w:name w:val="heading 3"/>
    <w:basedOn w:val="Standard"/>
    <w:next w:val="Standard"/>
    <w:uiPriority w:val="9"/>
    <w:semiHidden w:val="1"/>
    <w:unhideWhenUsed w:val="1"/>
    <w:qFormat w:val="1"/>
    <w:pPr>
      <w:keepNext w:val="1"/>
      <w:keepLines w:val="1"/>
      <w:spacing w:after="80" w:before="320"/>
      <w:outlineLvl w:val="2"/>
    </w:pPr>
    <w:rPr>
      <w:color w:val="434343"/>
      <w:sz w:val="28"/>
      <w:szCs w:val="28"/>
    </w:rPr>
  </w:style>
  <w:style w:type="paragraph" w:styleId="berschrift4">
    <w:name w:val="heading 4"/>
    <w:basedOn w:val="Standard"/>
    <w:next w:val="Standard"/>
    <w:uiPriority w:val="9"/>
    <w:semiHidden w:val="1"/>
    <w:unhideWhenUsed w:val="1"/>
    <w:qFormat w:val="1"/>
    <w:pPr>
      <w:keepNext w:val="1"/>
      <w:keepLines w:val="1"/>
      <w:spacing w:after="80" w:before="280"/>
      <w:outlineLvl w:val="3"/>
    </w:pPr>
    <w:rPr>
      <w:color w:val="666666"/>
      <w:sz w:val="24"/>
      <w:szCs w:val="24"/>
    </w:rPr>
  </w:style>
  <w:style w:type="paragraph" w:styleId="berschrift5">
    <w:name w:val="heading 5"/>
    <w:basedOn w:val="Standard"/>
    <w:next w:val="Standard"/>
    <w:uiPriority w:val="9"/>
    <w:semiHidden w:val="1"/>
    <w:unhideWhenUsed w:val="1"/>
    <w:qFormat w:val="1"/>
    <w:pPr>
      <w:keepNext w:val="1"/>
      <w:keepLines w:val="1"/>
      <w:spacing w:after="80" w:before="240"/>
      <w:outlineLvl w:val="4"/>
    </w:pPr>
    <w:rPr>
      <w:color w:val="666666"/>
    </w:rPr>
  </w:style>
  <w:style w:type="paragraph" w:styleId="berschrift6">
    <w:name w:val="heading 6"/>
    <w:basedOn w:val="Standard"/>
    <w:next w:val="Standard"/>
    <w:uiPriority w:val="9"/>
    <w:semiHidden w:val="1"/>
    <w:unhideWhenUsed w:val="1"/>
    <w:qFormat w:val="1"/>
    <w:pPr>
      <w:keepNext w:val="1"/>
      <w:keepLines w:val="1"/>
      <w:spacing w:after="80" w:before="240"/>
      <w:outlineLvl w:val="5"/>
    </w:pPr>
    <w:rPr>
      <w:i w:val="1"/>
      <w:color w:val="666666"/>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60"/>
    </w:pPr>
    <w:rPr>
      <w:sz w:val="52"/>
      <w:szCs w:val="52"/>
    </w:rPr>
  </w:style>
  <w:style w:type="paragraph" w:styleId="Untertitel">
    <w:name w:val="Subtitle"/>
    <w:basedOn w:val="Standard"/>
    <w:next w:val="Standard"/>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QYzJjF5+LY8ACifFq9k4bCXLAQ==">AMUW2mXZK3G4viUZD7JD57dvWvYh204h+ioJbEWuu755ocCJZLL5Tz/2kNI4zyyyGZT6KjA4WzVGE5SzsW718r00IqHLQlwD/EV/u3f8fyyhpBn0IH2h+0g=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2022-09-12T21:30:00Z</dcterms:created>
</cp:coreProperties>
</file>