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E154" w14:textId="2A07E0F4" w:rsidR="00341D36" w:rsidRDefault="00970073">
      <w:pPr>
        <w:rPr>
          <w:b/>
          <w:bCs/>
        </w:rPr>
      </w:pPr>
      <w:r>
        <w:rPr>
          <w:b/>
          <w:bCs/>
        </w:rPr>
        <w:t xml:space="preserve">Gewinne auf Kryptowährungen – </w:t>
      </w:r>
      <w:r w:rsidR="000A26ED">
        <w:rPr>
          <w:b/>
          <w:bCs/>
        </w:rPr>
        <w:t>Berechnung der 1 Jahres Spekulationsfrist</w:t>
      </w:r>
    </w:p>
    <w:p w14:paraId="0B4DC28A" w14:textId="77777777" w:rsidR="000A26ED" w:rsidRDefault="000A26ED"/>
    <w:p w14:paraId="091C35F0" w14:textId="78DBE2BC" w:rsidR="00341D36" w:rsidRDefault="000A26ED" w:rsidP="00970073">
      <w:r>
        <w:t>Im vorherigen Video haben wir Dir aufgezeigt, dass Du nach einem Jahr keine Steuern auf Kryptowährungen zahlen musst oder wenn Du die Freigrenze von 600 Euro pro Jahr nicht übersteigt.</w:t>
      </w:r>
    </w:p>
    <w:p w14:paraId="2696448E" w14:textId="6DD0B19B" w:rsidR="000A26ED" w:rsidRDefault="000A26ED" w:rsidP="00970073"/>
    <w:p w14:paraId="7A3A8616" w14:textId="3BE78410" w:rsidR="000A26ED" w:rsidRDefault="000A26ED" w:rsidP="00970073">
      <w:r>
        <w:t xml:space="preserve">Aber woher weiß ich jetzt welcher Bestand für die Steuer </w:t>
      </w:r>
      <w:proofErr w:type="spellStart"/>
      <w:r>
        <w:t>herangzogen</w:t>
      </w:r>
      <w:proofErr w:type="spellEnd"/>
      <w:r>
        <w:t xml:space="preserve"> wird.</w:t>
      </w:r>
    </w:p>
    <w:p w14:paraId="71E67886" w14:textId="31AAA6E4" w:rsidR="000A26ED" w:rsidRDefault="000A26ED" w:rsidP="00970073"/>
    <w:p w14:paraId="7AD141BB" w14:textId="4E04FEF5" w:rsidR="000A26ED" w:rsidRDefault="000A26ED" w:rsidP="00970073">
      <w:r>
        <w:t xml:space="preserve">Zuerst muss man folgendes Verstehen: </w:t>
      </w:r>
    </w:p>
    <w:p w14:paraId="11719233" w14:textId="4D02751C" w:rsidR="000A26ED" w:rsidRDefault="000A26ED" w:rsidP="00970073"/>
    <w:p w14:paraId="7253910E" w14:textId="4795AEE1" w:rsidR="000A26ED" w:rsidRDefault="000A26ED" w:rsidP="00970073">
      <w:r w:rsidRPr="000A26ED">
        <w:t xml:space="preserve">Es macht für das Finanzamt keinen Unterschied, ob der Gewinn durch den Umtausch in eine „reguläre“ Fiat-Währung wie </w:t>
      </w:r>
      <w:r>
        <w:t xml:space="preserve">den Euro entstanden ist </w:t>
      </w:r>
      <w:r w:rsidRPr="000A26ED">
        <w:t>oder durch den Tausch in eine andere Kryptowährung entsteht.</w:t>
      </w:r>
      <w:r>
        <w:t xml:space="preserve"> Jede Transaktion zählt hier! Auch wenn Du von Bitcoin nach Ethereum tauscht und dir Deinen Gewinn nicht auszahlen lässt. Das ist wichtig zu verstehen</w:t>
      </w:r>
    </w:p>
    <w:p w14:paraId="74027E09" w14:textId="5462C8A0" w:rsidR="000A26ED" w:rsidRDefault="000A26ED" w:rsidP="00970073"/>
    <w:p w14:paraId="6CB788A0" w14:textId="58014E8C" w:rsidR="000A26ED" w:rsidRDefault="000A26ED" w:rsidP="00970073"/>
    <w:p w14:paraId="161A5BF0" w14:textId="77777777" w:rsidR="000A26ED" w:rsidRPr="002349F2" w:rsidRDefault="000A26ED" w:rsidP="000A26ED">
      <w:pPr>
        <w:spacing w:before="100" w:beforeAutospacing="1" w:after="100" w:afterAutospacing="1"/>
        <w:outlineLvl w:val="2"/>
        <w:rPr>
          <w:lang w:val="en-US"/>
        </w:rPr>
      </w:pPr>
      <w:r w:rsidRPr="002349F2">
        <w:rPr>
          <w:lang w:val="en-US"/>
        </w:rPr>
        <w:t>Die „First-in-first-out“-Methode (FIFO)</w:t>
      </w:r>
    </w:p>
    <w:p w14:paraId="700E7C55" w14:textId="21809423" w:rsidR="000A26ED" w:rsidRDefault="000A26ED" w:rsidP="000A26ED">
      <w:pPr>
        <w:spacing w:after="100" w:afterAutospacing="1"/>
      </w:pPr>
      <w:r w:rsidRPr="000A26ED">
        <w:t>Um zu prüfen, ob die Jahresfrist eingehalten wird, sollte man stets den Anschaffungszeitpunkt dokumentieren.</w:t>
      </w:r>
      <w:r>
        <w:t xml:space="preserve"> Das kann man manuell machen oder per Software. Hier gibt es bereits diverse Anbieter wie </w:t>
      </w:r>
      <w:proofErr w:type="spellStart"/>
      <w:r>
        <w:t>Accointing</w:t>
      </w:r>
      <w:proofErr w:type="spellEnd"/>
      <w:r>
        <w:t xml:space="preserve"> die automatisiert Eure Trades aus den Börsen ziehen und für das Finanzamt fertig aufbereiten. Dazu gibt es ein separates Video.</w:t>
      </w:r>
      <w:r w:rsidRPr="000A26ED">
        <w:t xml:space="preserve"> Auch den Anschaffungskurs sollten Sie für die Gewinnermittlung kennen. </w:t>
      </w:r>
    </w:p>
    <w:p w14:paraId="0C45C116" w14:textId="6BB487FE" w:rsidR="000A26ED" w:rsidRPr="000A26ED" w:rsidRDefault="000A26ED" w:rsidP="000A26ED">
      <w:pPr>
        <w:spacing w:after="100" w:afterAutospacing="1"/>
      </w:pPr>
      <w:r w:rsidRPr="000A26ED">
        <w:t xml:space="preserve">Etwas </w:t>
      </w:r>
      <w:r>
        <w:t>schwieriger</w:t>
      </w:r>
      <w:r w:rsidRPr="000A26ED">
        <w:t xml:space="preserve"> wird es, wenn Kryptowährungen an mehrere Zeitpunkte </w:t>
      </w:r>
      <w:proofErr w:type="spellStart"/>
      <w:r w:rsidRPr="000A26ED">
        <w:t>ge</w:t>
      </w:r>
      <w:proofErr w:type="spellEnd"/>
      <w:r w:rsidRPr="000A26ED">
        <w:t>- oder verkauft werden</w:t>
      </w:r>
      <w:r>
        <w:t>, zum Beispiel auch wenn ihr monatlich kauft und auch regelässig Gewinne mitnehmt.</w:t>
      </w:r>
      <w:r>
        <w:br/>
      </w:r>
      <w:r w:rsidRPr="000A26ED">
        <w:t>Vereinfachung schafft die „First-in-first-out“-Methode (FIFO). Gemäß dieser wird angenommen, dass die zuerst gekauften Token auch als erste verkauft werden.</w:t>
      </w:r>
    </w:p>
    <w:p w14:paraId="6B0D13A0" w14:textId="77777777" w:rsidR="000A26ED" w:rsidRPr="000A26ED" w:rsidRDefault="000A26ED" w:rsidP="000A26ED">
      <w:pPr>
        <w:spacing w:after="100" w:afterAutospacing="1"/>
      </w:pPr>
      <w:r w:rsidRPr="000A26ED">
        <w:t>Ein Beispiel:</w:t>
      </w:r>
    </w:p>
    <w:p w14:paraId="6FB6C886" w14:textId="365B43F5" w:rsidR="000A26ED" w:rsidRPr="000A26ED" w:rsidRDefault="000A26ED" w:rsidP="000A26ED">
      <w:pPr>
        <w:numPr>
          <w:ilvl w:val="0"/>
          <w:numId w:val="1"/>
        </w:numPr>
        <w:spacing w:before="100" w:beforeAutospacing="1" w:after="100" w:afterAutospacing="1"/>
      </w:pPr>
      <w:r>
        <w:t>Ihr kauft im</w:t>
      </w:r>
      <w:r w:rsidRPr="000A26ED">
        <w:t> März 20</w:t>
      </w:r>
      <w:r>
        <w:t xml:space="preserve">19 </w:t>
      </w:r>
      <w:r w:rsidRPr="000A26ED">
        <w:t>erstmalig 0,5 BTC zum Kurs von 6.000 €.</w:t>
      </w:r>
    </w:p>
    <w:p w14:paraId="5237AFFE" w14:textId="48E95D77" w:rsidR="000A26ED" w:rsidRPr="000A26ED" w:rsidRDefault="000A26ED" w:rsidP="000A26ED">
      <w:pPr>
        <w:numPr>
          <w:ilvl w:val="0"/>
          <w:numId w:val="1"/>
        </w:numPr>
        <w:spacing w:before="100" w:beforeAutospacing="1" w:after="100" w:afterAutospacing="1"/>
      </w:pPr>
      <w:r w:rsidRPr="000A26ED">
        <w:t xml:space="preserve">Im Juli 2020 kaufte </w:t>
      </w:r>
      <w:r>
        <w:t>ihr</w:t>
      </w:r>
      <w:r w:rsidRPr="000A26ED">
        <w:t xml:space="preserve"> noch einmal 1 BTC nach, und zwar zum Kurs von 9.000 €.</w:t>
      </w:r>
    </w:p>
    <w:p w14:paraId="3D679218" w14:textId="0E35195E" w:rsidR="000A26ED" w:rsidRPr="000A26ED" w:rsidRDefault="000A26ED" w:rsidP="000A26ED">
      <w:pPr>
        <w:numPr>
          <w:ilvl w:val="0"/>
          <w:numId w:val="1"/>
        </w:numPr>
        <w:spacing w:before="100" w:beforeAutospacing="1" w:after="100" w:afterAutospacing="1"/>
      </w:pPr>
      <w:r w:rsidRPr="000A26ED">
        <w:t xml:space="preserve">Im April 2021 verkaufte </w:t>
      </w:r>
      <w:r>
        <w:t xml:space="preserve">ihr </w:t>
      </w:r>
      <w:r w:rsidRPr="000A26ED">
        <w:t>1 BTC zum Kurs von 50.000 €.</w:t>
      </w:r>
    </w:p>
    <w:p w14:paraId="495C6EFF" w14:textId="7493030C" w:rsidR="000A26ED" w:rsidRPr="000A26ED" w:rsidRDefault="000A26ED" w:rsidP="000A26ED">
      <w:pPr>
        <w:spacing w:after="100" w:afterAutospacing="1"/>
      </w:pPr>
      <w:r w:rsidRPr="000A26ED">
        <w:t>Zur Vereinfachung wird angenommen, dass die zuerst gekauften Bitcoin als erste verkauft werden. Versteuern m</w:t>
      </w:r>
      <w:r>
        <w:t>üsst ihr</w:t>
      </w:r>
      <w:r w:rsidRPr="000A26ED">
        <w:t xml:space="preserve"> daher nur den Gewinn aus der Veräußerung von 0,5 der BTC, die im Juli 2020 erworben </w:t>
      </w:r>
      <w:r>
        <w:t>wurden</w:t>
      </w:r>
      <w:r w:rsidRPr="000A26ED">
        <w:t xml:space="preserve"> (Spekulationsgewinn hier: 20.500 €). Der Gewinn aus dem Verkauf der 0,5 BTC die </w:t>
      </w:r>
      <w:r>
        <w:t>ihr</w:t>
      </w:r>
      <w:r w:rsidRPr="000A26ED">
        <w:t xml:space="preserve"> im März 2019 erworben ha</w:t>
      </w:r>
      <w:r>
        <w:t xml:space="preserve">bt </w:t>
      </w:r>
      <w:r w:rsidRPr="000A26ED">
        <w:t>(22.000 €) bleibt steuerfrei, da die Veräußerung nach dem Ende der Spekulationsfrist liegt.</w:t>
      </w:r>
    </w:p>
    <w:p w14:paraId="452F2468" w14:textId="1FA8D900" w:rsidR="000A26ED" w:rsidRDefault="000A26ED" w:rsidP="00970073">
      <w:r>
        <w:t>Auch hier der Hinweis, wir geben keine Finanz- oder Steuerberatung. Zur genauen Steuerberechnung und Beratung bitte Euch bei einem Steuerberater informieren.</w:t>
      </w:r>
    </w:p>
    <w:sectPr w:rsidR="000A2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11C"/>
    <w:multiLevelType w:val="multilevel"/>
    <w:tmpl w:val="88F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55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B8"/>
    <w:rsid w:val="000A26ED"/>
    <w:rsid w:val="00162601"/>
    <w:rsid w:val="002157B8"/>
    <w:rsid w:val="002349F2"/>
    <w:rsid w:val="00291DB8"/>
    <w:rsid w:val="002D546E"/>
    <w:rsid w:val="003340F8"/>
    <w:rsid w:val="00341D36"/>
    <w:rsid w:val="00596F8B"/>
    <w:rsid w:val="006B51B0"/>
    <w:rsid w:val="008107EE"/>
    <w:rsid w:val="00970073"/>
    <w:rsid w:val="00C1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8200E"/>
  <w15:chartTrackingRefBased/>
  <w15:docId w15:val="{4492683E-6DC4-BA41-8DE4-1A5F7A16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A26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A26E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A26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0A26ED"/>
  </w:style>
  <w:style w:type="character" w:styleId="Fett">
    <w:name w:val="Strong"/>
    <w:basedOn w:val="Absatz-Standardschriftart"/>
    <w:uiPriority w:val="22"/>
    <w:qFormat/>
    <w:rsid w:val="000A2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1947</Characters>
  <Application>Microsoft Office Word</Application>
  <DocSecurity>0</DocSecurity>
  <Lines>52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2022-11-14T00:05:00Z</dcterms:created>
  <dcterms:modified xsi:type="dcterms:W3CDTF">2022-11-14T00:05:00Z</dcterms:modified>
</cp:coreProperties>
</file>