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4534" w14:textId="4E12C235" w:rsidR="009F187D" w:rsidRPr="009F187D" w:rsidRDefault="009F187D" w:rsidP="009F187D">
      <w:pPr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b/>
          <w:bCs/>
          <w:color w:val="000000"/>
          <w:lang w:eastAsia="de-DE"/>
        </w:rPr>
        <w:br/>
        <w:t xml:space="preserve"> 7 Fakten der (zukünftigen) Metaverse</w:t>
      </w:r>
    </w:p>
    <w:p w14:paraId="7182B547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>Die Metaverse hat keine Öffnungszeiten, sie pausiert nicht und endet nie.</w:t>
      </w:r>
    </w:p>
    <w:p w14:paraId="3E715962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>Alles passiert in Echtzeit, man kann sich jederzeit dazuschalten oder seinen Avatar ausloggen.</w:t>
      </w:r>
    </w:p>
    <w:p w14:paraId="1D7ED05B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>Jeder kann Teil der Metaverse werden und jeder hat die Möglichkeit eigene Räume zu erschaffen und diese zu limitieren.</w:t>
      </w:r>
    </w:p>
    <w:p w14:paraId="250BFF0A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 xml:space="preserve">Es gibt eine eigene </w:t>
      </w:r>
      <w:proofErr w:type="gramStart"/>
      <w:r w:rsidRPr="009F187D">
        <w:rPr>
          <w:rFonts w:ascii="Calibri" w:eastAsia="Times New Roman" w:hAnsi="Calibri" w:cs="Calibri"/>
          <w:color w:val="000000"/>
          <w:lang w:eastAsia="de-DE"/>
        </w:rPr>
        <w:t>Wirtschaft</w:t>
      </w:r>
      <w:proofErr w:type="gramEnd"/>
      <w:r w:rsidRPr="009F187D">
        <w:rPr>
          <w:rFonts w:ascii="Calibri" w:eastAsia="Times New Roman" w:hAnsi="Calibri" w:cs="Calibri"/>
          <w:color w:val="000000"/>
          <w:lang w:eastAsia="de-DE"/>
        </w:rPr>
        <w:t xml:space="preserve"> die mit NFTs und Kryptowährungen handelt.</w:t>
      </w:r>
    </w:p>
    <w:p w14:paraId="5843DD27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>Es gibt keine Teilnahme-Begrenzung und der Raum bzw. die Welt kann jederzeit erweitert werden.</w:t>
      </w:r>
    </w:p>
    <w:p w14:paraId="3E87F5B0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>Die Inhalte stammen von Individuen, Firmen oder Gruppierungen.</w:t>
      </w:r>
    </w:p>
    <w:p w14:paraId="00E93696" w14:textId="77777777" w:rsidR="009F187D" w:rsidRPr="009F187D" w:rsidRDefault="009F187D" w:rsidP="009F187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9F187D">
        <w:rPr>
          <w:rFonts w:ascii="Calibri" w:eastAsia="Times New Roman" w:hAnsi="Calibri" w:cs="Calibri"/>
          <w:color w:val="000000"/>
          <w:lang w:eastAsia="de-DE"/>
        </w:rPr>
        <w:t xml:space="preserve">Bestimmte Hardware ist </w:t>
      </w:r>
      <w:proofErr w:type="gramStart"/>
      <w:r w:rsidRPr="009F187D">
        <w:rPr>
          <w:rFonts w:ascii="Calibri" w:eastAsia="Times New Roman" w:hAnsi="Calibri" w:cs="Calibri"/>
          <w:color w:val="000000"/>
          <w:lang w:eastAsia="de-DE"/>
        </w:rPr>
        <w:t>notwendig</w:t>
      </w:r>
      <w:proofErr w:type="gramEnd"/>
      <w:r w:rsidRPr="009F187D">
        <w:rPr>
          <w:rFonts w:ascii="Calibri" w:eastAsia="Times New Roman" w:hAnsi="Calibri" w:cs="Calibri"/>
          <w:color w:val="000000"/>
          <w:lang w:eastAsia="de-DE"/>
        </w:rPr>
        <w:t xml:space="preserve"> um das optimale Nutzererlebnis zu erhalten, jedoch kann man sich auch via Mobiltelefon dazuschalten.</w:t>
      </w:r>
    </w:p>
    <w:p w14:paraId="1FBAD410" w14:textId="77777777" w:rsidR="00162601" w:rsidRDefault="00162601"/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862"/>
    <w:multiLevelType w:val="multilevel"/>
    <w:tmpl w:val="1E28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D"/>
    <w:rsid w:val="00072F8A"/>
    <w:rsid w:val="00162601"/>
    <w:rsid w:val="002D546E"/>
    <w:rsid w:val="00596F8B"/>
    <w:rsid w:val="009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35DE6"/>
  <w15:chartTrackingRefBased/>
  <w15:docId w15:val="{676E08D3-26A8-044F-A2DA-24139450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589</Characters>
  <Application>Microsoft Office Word</Application>
  <DocSecurity>0</DocSecurity>
  <Lines>15</Lines>
  <Paragraphs>6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2022-11-14T21:39:00Z</dcterms:created>
  <dcterms:modified xsi:type="dcterms:W3CDTF">2022-11-14T21:39:00Z</dcterms:modified>
</cp:coreProperties>
</file>