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183D" w14:textId="02ECF24A" w:rsidR="00105FBF" w:rsidRPr="00105FBF" w:rsidRDefault="00105FBF" w:rsidP="00105FBF">
      <w:pPr>
        <w:rPr>
          <w:b/>
          <w:bCs/>
        </w:rPr>
      </w:pPr>
      <w:r w:rsidRPr="00105FBF">
        <w:rPr>
          <w:b/>
          <w:bCs/>
        </w:rPr>
        <w:t xml:space="preserve">Was sind die Risiken des </w:t>
      </w:r>
      <w:proofErr w:type="spellStart"/>
      <w:r w:rsidRPr="00105FBF">
        <w:rPr>
          <w:b/>
          <w:bCs/>
        </w:rPr>
        <w:t>Leverage</w:t>
      </w:r>
      <w:proofErr w:type="spellEnd"/>
      <w:r w:rsidRPr="00105FBF">
        <w:rPr>
          <w:b/>
          <w:bCs/>
        </w:rPr>
        <w:t xml:space="preserve"> Trading</w:t>
      </w:r>
      <w:r w:rsidRPr="00105FBF">
        <w:rPr>
          <w:b/>
          <w:bCs/>
        </w:rPr>
        <w:t>s</w:t>
      </w:r>
      <w:r w:rsidRPr="00105FBF">
        <w:rPr>
          <w:b/>
          <w:bCs/>
        </w:rPr>
        <w:t>?</w:t>
      </w:r>
    </w:p>
    <w:p w14:paraId="2C689EA0" w14:textId="77777777" w:rsidR="00105FBF" w:rsidRDefault="00105FBF" w:rsidP="00105FBF"/>
    <w:p w14:paraId="449A1806" w14:textId="5717B2C9" w:rsidR="00105FBF" w:rsidRDefault="00105FBF" w:rsidP="00105FBF">
      <w:r>
        <w:t xml:space="preserve">Während das </w:t>
      </w:r>
      <w:proofErr w:type="spellStart"/>
      <w:r>
        <w:t>Leverage</w:t>
      </w:r>
      <w:proofErr w:type="spellEnd"/>
      <w:r>
        <w:t xml:space="preserve"> Trading verschiedene Vorteile gegenüber dem herkömmlichen Trading bietet, birgt es auch Risiken, auf die Trader achten müssen.</w:t>
      </w:r>
    </w:p>
    <w:p w14:paraId="669864FC" w14:textId="77777777" w:rsidR="00105FBF" w:rsidRDefault="00105FBF" w:rsidP="00105FBF"/>
    <w:p w14:paraId="7F670A55" w14:textId="448F8570" w:rsidR="00105FBF" w:rsidRDefault="00105FBF" w:rsidP="00105FBF">
      <w:r>
        <w:t xml:space="preserve">Hier sind drei Hauptrisiken des </w:t>
      </w:r>
      <w:proofErr w:type="spellStart"/>
      <w:r>
        <w:t>Leverage</w:t>
      </w:r>
      <w:proofErr w:type="spellEnd"/>
      <w:r>
        <w:t xml:space="preserve"> </w:t>
      </w:r>
      <w:r>
        <w:t>Trading mit Kryptowährungen:</w:t>
      </w:r>
    </w:p>
    <w:p w14:paraId="2F046993" w14:textId="77777777" w:rsidR="00105FBF" w:rsidRDefault="00105FBF" w:rsidP="00105FBF"/>
    <w:p w14:paraId="5752E845" w14:textId="0C3EB803" w:rsidR="00105FBF" w:rsidRDefault="00105FBF" w:rsidP="00105FBF">
      <w:pPr>
        <w:pStyle w:val="Listenabsatz"/>
        <w:numPr>
          <w:ilvl w:val="0"/>
          <w:numId w:val="1"/>
        </w:numPr>
      </w:pPr>
      <w:r>
        <w:t xml:space="preserve">Einer der </w:t>
      </w:r>
      <w:proofErr w:type="spellStart"/>
      <w:r>
        <w:t>grössten</w:t>
      </w:r>
      <w:proofErr w:type="spellEnd"/>
      <w:r>
        <w:t xml:space="preserve"> Risiken</w:t>
      </w:r>
      <w:r>
        <w:t xml:space="preserve"> ist das höhere Risiko erheblicher Verluste, das sorgfältiges Monitoring erfordert. Langfristiges </w:t>
      </w:r>
      <w:proofErr w:type="spellStart"/>
      <w:r>
        <w:t>Leverage</w:t>
      </w:r>
      <w:proofErr w:type="spellEnd"/>
      <w:r>
        <w:t xml:space="preserve"> Trading kann insbesondere während Zeiten der Marktinstabilität besonders herausfordernd sein, weshalb es eher für kurzfristige Trading-Strategien geeignet ist.</w:t>
      </w:r>
    </w:p>
    <w:p w14:paraId="5D25F1AD" w14:textId="77777777" w:rsidR="00105FBF" w:rsidRDefault="00105FBF" w:rsidP="00105FBF">
      <w:pPr>
        <w:pStyle w:val="Listenabsatz"/>
      </w:pPr>
    </w:p>
    <w:p w14:paraId="22A57DEE" w14:textId="4F316488" w:rsidR="00105FBF" w:rsidRDefault="00105FBF" w:rsidP="00105FBF">
      <w:pPr>
        <w:pStyle w:val="Listenabsatz"/>
        <w:numPr>
          <w:ilvl w:val="0"/>
          <w:numId w:val="1"/>
        </w:numPr>
      </w:pPr>
      <w:r>
        <w:t xml:space="preserve">Unerfahrene Trader können es aufgrund des erhöhten Risikos im Zusammenhang mit Kryptowährungen schwierig finden, die Komplexität des </w:t>
      </w:r>
      <w:proofErr w:type="spellStart"/>
      <w:r>
        <w:t>Leverage</w:t>
      </w:r>
      <w:proofErr w:type="spellEnd"/>
      <w:r>
        <w:t xml:space="preserve"> </w:t>
      </w:r>
      <w:r>
        <w:t xml:space="preserve">Trading zu navigieren. Obwohl Erfahrung hilfreich sein kann, müssen neue Trader üben und mit kleinen Beträgen beginnen, um kostspielige Fehler </w:t>
      </w:r>
      <w:r>
        <w:t>und einen Totalverlust zu</w:t>
      </w:r>
      <w:r>
        <w:t xml:space="preserve"> vermeiden.</w:t>
      </w:r>
    </w:p>
    <w:p w14:paraId="3EC299D7" w14:textId="77777777" w:rsidR="00105FBF" w:rsidRDefault="00105FBF" w:rsidP="00105FBF">
      <w:pPr>
        <w:pStyle w:val="Listenabsatz"/>
      </w:pPr>
    </w:p>
    <w:p w14:paraId="41DCC54A" w14:textId="1BD1E1BE" w:rsidR="00105FBF" w:rsidRDefault="00105FBF" w:rsidP="00105FBF">
      <w:pPr>
        <w:pStyle w:val="Listenabsatz"/>
        <w:numPr>
          <w:ilvl w:val="0"/>
          <w:numId w:val="1"/>
        </w:numPr>
      </w:pPr>
      <w:r>
        <w:t xml:space="preserve">Es ist auch wichtig, psychologische Fallen zu vermeiden, wie beispielsweise den Versuch, Verluste durch Erhöhung der Positionsgröße wieder wettzumachen. </w:t>
      </w:r>
      <w:r>
        <w:br/>
      </w:r>
      <w:r>
        <w:t xml:space="preserve">Solche Fallen können schwer zu vermeiden sein, insbesondere beim Trading mit geliehenen Geldern. </w:t>
      </w:r>
      <w:r>
        <w:t>Einen kühlen Kopf</w:t>
      </w:r>
      <w:r>
        <w:t xml:space="preserve"> bewahren, mit kleinen Beträgen beginnen und Kurzpositionen einnehmen können helfen, solche Fehler zu vermeiden.</w:t>
      </w:r>
      <w:r>
        <w:br/>
      </w:r>
    </w:p>
    <w:p w14:paraId="4D8979B4" w14:textId="77777777" w:rsidR="00105FBF" w:rsidRDefault="00105FBF" w:rsidP="00105FBF"/>
    <w:p w14:paraId="2E0ED5B8" w14:textId="77777777" w:rsidR="00105FBF" w:rsidRDefault="00105FBF" w:rsidP="00105FBF"/>
    <w:p w14:paraId="0A29B9D5" w14:textId="77777777" w:rsidR="00105FBF" w:rsidRDefault="00105FBF" w:rsidP="00105FBF"/>
    <w:p w14:paraId="1CFA8649" w14:textId="77777777" w:rsidR="003B4EB8" w:rsidRDefault="003B4EB8"/>
    <w:sectPr w:rsidR="003B4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B7F"/>
    <w:multiLevelType w:val="hybridMultilevel"/>
    <w:tmpl w:val="8E4C6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8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B5"/>
    <w:rsid w:val="00105FBF"/>
    <w:rsid w:val="002D546E"/>
    <w:rsid w:val="003B4EB8"/>
    <w:rsid w:val="00596F8B"/>
    <w:rsid w:val="00A6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7B8BB"/>
  <w15:chartTrackingRefBased/>
  <w15:docId w15:val="{87D87F05-1C45-BE47-96D6-EF5B11E0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83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602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87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60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940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55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2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095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332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1800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71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2023-03-16T09:56:00Z</dcterms:created>
  <dcterms:modified xsi:type="dcterms:W3CDTF">2023-03-16T09:59:00Z</dcterms:modified>
</cp:coreProperties>
</file>