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C44C3" w:rsidRPr="0091275B" w:rsidRDefault="00000000" w:rsidP="0091275B">
      <w:pPr>
        <w:spacing w:after="280" w:line="276" w:lineRule="auto"/>
        <w:rPr>
          <w:rFonts w:ascii="Arial" w:eastAsia="Arial" w:hAnsi="Arial" w:cs="Arial"/>
          <w:b/>
          <w:sz w:val="28"/>
          <w:szCs w:val="28"/>
        </w:rPr>
      </w:pPr>
      <w:r w:rsidRPr="0091275B">
        <w:rPr>
          <w:rFonts w:ascii="Arial" w:eastAsia="Arial" w:hAnsi="Arial" w:cs="Arial"/>
          <w:b/>
          <w:sz w:val="28"/>
          <w:szCs w:val="28"/>
        </w:rPr>
        <w:t xml:space="preserve">Was ist ein ICO (= Initial </w:t>
      </w:r>
      <w:proofErr w:type="spellStart"/>
      <w:r w:rsidRPr="0091275B">
        <w:rPr>
          <w:rFonts w:ascii="Arial" w:eastAsia="Arial" w:hAnsi="Arial" w:cs="Arial"/>
          <w:b/>
          <w:sz w:val="28"/>
          <w:szCs w:val="28"/>
        </w:rPr>
        <w:t>Coin</w:t>
      </w:r>
      <w:proofErr w:type="spellEnd"/>
      <w:r w:rsidRPr="0091275B">
        <w:rPr>
          <w:rFonts w:ascii="Arial" w:eastAsia="Arial" w:hAnsi="Arial" w:cs="Arial"/>
          <w:b/>
          <w:sz w:val="28"/>
          <w:szCs w:val="28"/>
        </w:rPr>
        <w:t xml:space="preserve"> </w:t>
      </w:r>
      <w:proofErr w:type="spellStart"/>
      <w:r w:rsidRPr="0091275B">
        <w:rPr>
          <w:rFonts w:ascii="Arial" w:eastAsia="Arial" w:hAnsi="Arial" w:cs="Arial"/>
          <w:b/>
          <w:sz w:val="28"/>
          <w:szCs w:val="28"/>
        </w:rPr>
        <w:t>Offering</w:t>
      </w:r>
      <w:proofErr w:type="spellEnd"/>
      <w:proofErr w:type="gramStart"/>
      <w:r w:rsidRPr="0091275B">
        <w:rPr>
          <w:rFonts w:ascii="Arial" w:eastAsia="Arial" w:hAnsi="Arial" w:cs="Arial"/>
          <w:b/>
          <w:sz w:val="28"/>
          <w:szCs w:val="28"/>
        </w:rPr>
        <w:t>) ?</w:t>
      </w:r>
      <w:proofErr w:type="gramEnd"/>
    </w:p>
    <w:p w14:paraId="00000002" w14:textId="77777777" w:rsidR="00AC44C3" w:rsidRPr="0091275B" w:rsidRDefault="00000000" w:rsidP="0091275B">
      <w:pPr>
        <w:spacing w:after="280" w:line="276" w:lineRule="auto"/>
        <w:rPr>
          <w:rFonts w:ascii="Arial" w:eastAsia="Arial" w:hAnsi="Arial" w:cs="Arial"/>
          <w:color w:val="303030"/>
          <w:sz w:val="28"/>
          <w:szCs w:val="28"/>
          <w:highlight w:val="white"/>
        </w:rPr>
      </w:pPr>
      <w:r w:rsidRPr="0091275B">
        <w:rPr>
          <w:rFonts w:ascii="Arial" w:eastAsia="Arial" w:hAnsi="Arial" w:cs="Arial"/>
          <w:color w:val="303030"/>
          <w:sz w:val="28"/>
          <w:szCs w:val="28"/>
          <w:highlight w:val="white"/>
        </w:rPr>
        <w:t xml:space="preserve">Ein ICO oder Initial </w:t>
      </w:r>
      <w:proofErr w:type="spellStart"/>
      <w:r w:rsidRPr="0091275B">
        <w:rPr>
          <w:rFonts w:ascii="Arial" w:eastAsia="Arial" w:hAnsi="Arial" w:cs="Arial"/>
          <w:color w:val="303030"/>
          <w:sz w:val="28"/>
          <w:szCs w:val="28"/>
          <w:highlight w:val="white"/>
        </w:rPr>
        <w:t>Coin</w:t>
      </w:r>
      <w:proofErr w:type="spellEnd"/>
      <w:r w:rsidRPr="0091275B">
        <w:rPr>
          <w:rFonts w:ascii="Arial" w:eastAsia="Arial" w:hAnsi="Arial" w:cs="Arial"/>
          <w:color w:val="303030"/>
          <w:sz w:val="28"/>
          <w:szCs w:val="28"/>
          <w:highlight w:val="white"/>
        </w:rPr>
        <w:t xml:space="preserve"> </w:t>
      </w:r>
      <w:proofErr w:type="spellStart"/>
      <w:r w:rsidRPr="0091275B">
        <w:rPr>
          <w:rFonts w:ascii="Arial" w:eastAsia="Arial" w:hAnsi="Arial" w:cs="Arial"/>
          <w:color w:val="303030"/>
          <w:sz w:val="28"/>
          <w:szCs w:val="28"/>
          <w:highlight w:val="white"/>
        </w:rPr>
        <w:t>Offering</w:t>
      </w:r>
      <w:proofErr w:type="spellEnd"/>
      <w:r w:rsidRPr="0091275B">
        <w:rPr>
          <w:rFonts w:ascii="Arial" w:eastAsia="Arial" w:hAnsi="Arial" w:cs="Arial"/>
          <w:color w:val="303030"/>
          <w:sz w:val="28"/>
          <w:szCs w:val="28"/>
          <w:highlight w:val="white"/>
        </w:rPr>
        <w:t xml:space="preserve"> ist bei einer Kryptowährung in etwa das, was bei einem Wertpapier der Börsengang (Initial Public </w:t>
      </w:r>
      <w:proofErr w:type="spellStart"/>
      <w:r w:rsidRPr="0091275B">
        <w:rPr>
          <w:rFonts w:ascii="Arial" w:eastAsia="Arial" w:hAnsi="Arial" w:cs="Arial"/>
          <w:color w:val="303030"/>
          <w:sz w:val="28"/>
          <w:szCs w:val="28"/>
          <w:highlight w:val="white"/>
        </w:rPr>
        <w:t>Offering</w:t>
      </w:r>
      <w:proofErr w:type="spellEnd"/>
      <w:r w:rsidRPr="0091275B">
        <w:rPr>
          <w:rFonts w:ascii="Arial" w:eastAsia="Arial" w:hAnsi="Arial" w:cs="Arial"/>
          <w:color w:val="303030"/>
          <w:sz w:val="28"/>
          <w:szCs w:val="28"/>
          <w:highlight w:val="white"/>
        </w:rPr>
        <w:t>) ist: Um erstmals öffentlich Kapital aufzunehmen, bieten die Herausgeber der Kryptowährung einen gewissen Anteil Ihrer neuen Token Investoren (Privatpersonen oder Unternehmen) gegen Geld oder andere Kryptowährung zum Kauf an.</w:t>
      </w:r>
    </w:p>
    <w:p w14:paraId="00000003" w14:textId="77777777" w:rsidR="00AC44C3" w:rsidRPr="0091275B" w:rsidRDefault="00000000" w:rsidP="0091275B">
      <w:pPr>
        <w:spacing w:after="280" w:line="276" w:lineRule="auto"/>
        <w:rPr>
          <w:rFonts w:ascii="Arial" w:eastAsia="Arial" w:hAnsi="Arial" w:cs="Arial"/>
          <w:color w:val="303030"/>
          <w:sz w:val="28"/>
          <w:szCs w:val="28"/>
          <w:highlight w:val="white"/>
        </w:rPr>
      </w:pPr>
      <w:r w:rsidRPr="0091275B">
        <w:rPr>
          <w:rFonts w:ascii="Arial" w:eastAsia="Arial" w:hAnsi="Arial" w:cs="Arial"/>
          <w:color w:val="303030"/>
          <w:sz w:val="28"/>
          <w:szCs w:val="28"/>
          <w:highlight w:val="white"/>
        </w:rPr>
        <w:t xml:space="preserve">Ziel der Investoren ist es, durch den frühzeitigen Einstieg in das neue Unternehmen durch den Kauf der Tokens am späteren Erfolg des neuen Unternehmens </w:t>
      </w:r>
      <w:proofErr w:type="gramStart"/>
      <w:r w:rsidRPr="0091275B">
        <w:rPr>
          <w:rFonts w:ascii="Arial" w:eastAsia="Arial" w:hAnsi="Arial" w:cs="Arial"/>
          <w:color w:val="303030"/>
          <w:sz w:val="28"/>
          <w:szCs w:val="28"/>
          <w:highlight w:val="white"/>
        </w:rPr>
        <w:t>mit zu partizipieren</w:t>
      </w:r>
      <w:proofErr w:type="gramEnd"/>
      <w:r w:rsidRPr="0091275B">
        <w:rPr>
          <w:rFonts w:ascii="Arial" w:eastAsia="Arial" w:hAnsi="Arial" w:cs="Arial"/>
          <w:color w:val="303030"/>
          <w:sz w:val="28"/>
          <w:szCs w:val="28"/>
          <w:highlight w:val="white"/>
        </w:rPr>
        <w:t>.</w:t>
      </w:r>
    </w:p>
    <w:p w14:paraId="00000004" w14:textId="77777777" w:rsidR="00AC44C3" w:rsidRPr="0091275B" w:rsidRDefault="00000000" w:rsidP="0091275B">
      <w:pPr>
        <w:spacing w:after="280" w:line="276" w:lineRule="auto"/>
        <w:rPr>
          <w:rFonts w:ascii="Arial" w:eastAsia="Arial" w:hAnsi="Arial" w:cs="Arial"/>
          <w:color w:val="303030"/>
          <w:sz w:val="28"/>
          <w:szCs w:val="28"/>
          <w:highlight w:val="white"/>
        </w:rPr>
      </w:pPr>
      <w:r w:rsidRPr="0091275B">
        <w:rPr>
          <w:rFonts w:ascii="Arial" w:eastAsia="Arial" w:hAnsi="Arial" w:cs="Arial"/>
          <w:color w:val="303030"/>
          <w:sz w:val="28"/>
          <w:szCs w:val="28"/>
          <w:highlight w:val="white"/>
        </w:rPr>
        <w:t xml:space="preserve">Ähnlich wie an der Börse, wenn Du Aktien kaufst, hast Du bei ICO auch die Aussicht Kursgewinne zu erzielen, wenn der Wert des Tokens oder </w:t>
      </w:r>
      <w:proofErr w:type="spellStart"/>
      <w:r w:rsidRPr="0091275B">
        <w:rPr>
          <w:rFonts w:ascii="Arial" w:eastAsia="Arial" w:hAnsi="Arial" w:cs="Arial"/>
          <w:color w:val="303030"/>
          <w:sz w:val="28"/>
          <w:szCs w:val="28"/>
          <w:highlight w:val="white"/>
        </w:rPr>
        <w:t>Coins</w:t>
      </w:r>
      <w:proofErr w:type="spellEnd"/>
      <w:r w:rsidRPr="0091275B">
        <w:rPr>
          <w:rFonts w:ascii="Arial" w:eastAsia="Arial" w:hAnsi="Arial" w:cs="Arial"/>
          <w:color w:val="303030"/>
          <w:sz w:val="28"/>
          <w:szCs w:val="28"/>
          <w:highlight w:val="white"/>
        </w:rPr>
        <w:t xml:space="preserve"> steigt. </w:t>
      </w:r>
    </w:p>
    <w:p w14:paraId="00000005" w14:textId="77777777" w:rsidR="00AC44C3" w:rsidRPr="0091275B" w:rsidRDefault="00000000" w:rsidP="0091275B">
      <w:pPr>
        <w:spacing w:after="280" w:line="276" w:lineRule="auto"/>
        <w:rPr>
          <w:rFonts w:ascii="Arial" w:eastAsia="Arial" w:hAnsi="Arial" w:cs="Arial"/>
          <w:color w:val="303030"/>
          <w:sz w:val="28"/>
          <w:szCs w:val="28"/>
          <w:highlight w:val="white"/>
        </w:rPr>
      </w:pPr>
      <w:r w:rsidRPr="0091275B">
        <w:rPr>
          <w:rFonts w:ascii="Arial" w:eastAsia="Arial" w:hAnsi="Arial" w:cs="Arial"/>
          <w:color w:val="303030"/>
          <w:sz w:val="28"/>
          <w:szCs w:val="28"/>
          <w:highlight w:val="white"/>
        </w:rPr>
        <w:t xml:space="preserve">Ursprünglich </w:t>
      </w:r>
      <w:proofErr w:type="gramStart"/>
      <w:r w:rsidRPr="0091275B">
        <w:rPr>
          <w:rFonts w:ascii="Arial" w:eastAsia="Arial" w:hAnsi="Arial" w:cs="Arial"/>
          <w:color w:val="303030"/>
          <w:sz w:val="28"/>
          <w:szCs w:val="28"/>
          <w:highlight w:val="white"/>
        </w:rPr>
        <w:t>sollten eigentlich</w:t>
      </w:r>
      <w:proofErr w:type="gramEnd"/>
      <w:r w:rsidRPr="0091275B">
        <w:rPr>
          <w:rFonts w:ascii="Arial" w:eastAsia="Arial" w:hAnsi="Arial" w:cs="Arial"/>
          <w:color w:val="303030"/>
          <w:sz w:val="28"/>
          <w:szCs w:val="28"/>
          <w:highlight w:val="white"/>
        </w:rPr>
        <w:t xml:space="preserve"> nur neue </w:t>
      </w:r>
      <w:proofErr w:type="spellStart"/>
      <w:r w:rsidRPr="0091275B">
        <w:rPr>
          <w:rFonts w:ascii="Arial" w:eastAsia="Arial" w:hAnsi="Arial" w:cs="Arial"/>
          <w:color w:val="303030"/>
          <w:sz w:val="28"/>
          <w:szCs w:val="28"/>
          <w:highlight w:val="white"/>
        </w:rPr>
        <w:t>Coins</w:t>
      </w:r>
      <w:proofErr w:type="spellEnd"/>
      <w:r w:rsidRPr="0091275B">
        <w:rPr>
          <w:rFonts w:ascii="Arial" w:eastAsia="Arial" w:hAnsi="Arial" w:cs="Arial"/>
          <w:color w:val="303030"/>
          <w:sz w:val="28"/>
          <w:szCs w:val="28"/>
          <w:highlight w:val="white"/>
        </w:rPr>
        <w:t>, die auf den Markt kommen, durch ICOs finanziert werden. Aktuell ist es aber auch schon eine Form der Unternehmensfinanzierung geworden.</w:t>
      </w:r>
    </w:p>
    <w:p w14:paraId="00000006" w14:textId="77777777" w:rsidR="00AC44C3" w:rsidRPr="0091275B" w:rsidRDefault="00AC44C3" w:rsidP="0091275B">
      <w:pPr>
        <w:spacing w:after="280" w:line="276" w:lineRule="auto"/>
        <w:rPr>
          <w:rFonts w:ascii="Arial" w:eastAsia="Arial" w:hAnsi="Arial" w:cs="Arial"/>
          <w:color w:val="303030"/>
          <w:sz w:val="28"/>
          <w:szCs w:val="28"/>
          <w:highlight w:val="white"/>
        </w:rPr>
      </w:pPr>
    </w:p>
    <w:p w14:paraId="00000007" w14:textId="77777777" w:rsidR="00AC44C3" w:rsidRPr="0091275B" w:rsidRDefault="00000000" w:rsidP="0091275B">
      <w:pPr>
        <w:spacing w:after="280" w:line="276" w:lineRule="auto"/>
        <w:rPr>
          <w:rFonts w:ascii="Arial" w:eastAsia="Arial" w:hAnsi="Arial" w:cs="Arial"/>
          <w:color w:val="303030"/>
          <w:sz w:val="28"/>
          <w:szCs w:val="28"/>
          <w:highlight w:val="white"/>
        </w:rPr>
      </w:pPr>
      <w:r w:rsidRPr="0091275B">
        <w:rPr>
          <w:rFonts w:ascii="Arial" w:eastAsia="Arial" w:hAnsi="Arial" w:cs="Arial"/>
          <w:color w:val="303030"/>
          <w:sz w:val="28"/>
          <w:szCs w:val="28"/>
          <w:highlight w:val="white"/>
        </w:rPr>
        <w:t xml:space="preserve">Vorteile von ICOs: </w:t>
      </w:r>
    </w:p>
    <w:p w14:paraId="00000008" w14:textId="77777777" w:rsidR="00AC44C3" w:rsidRPr="0091275B" w:rsidRDefault="00000000" w:rsidP="0091275B">
      <w:pPr>
        <w:numPr>
          <w:ilvl w:val="0"/>
          <w:numId w:val="2"/>
        </w:numPr>
        <w:spacing w:line="276" w:lineRule="auto"/>
        <w:rPr>
          <w:rFonts w:ascii="Arial" w:eastAsia="Arial" w:hAnsi="Arial" w:cs="Arial"/>
          <w:color w:val="303030"/>
          <w:sz w:val="28"/>
          <w:szCs w:val="28"/>
          <w:highlight w:val="white"/>
        </w:rPr>
      </w:pPr>
      <w:r w:rsidRPr="0091275B">
        <w:rPr>
          <w:rFonts w:ascii="Arial" w:eastAsia="Arial" w:hAnsi="Arial" w:cs="Arial"/>
          <w:color w:val="303030"/>
          <w:sz w:val="28"/>
          <w:szCs w:val="28"/>
          <w:highlight w:val="white"/>
        </w:rPr>
        <w:t>Für die Unternehmen eine einfache und kostensparende Finanzierungsalternative, was auch insbesondere für Startups von Vorteil ist</w:t>
      </w:r>
    </w:p>
    <w:p w14:paraId="00000009" w14:textId="77777777" w:rsidR="00AC44C3" w:rsidRPr="0091275B" w:rsidRDefault="00000000" w:rsidP="0091275B">
      <w:pPr>
        <w:numPr>
          <w:ilvl w:val="0"/>
          <w:numId w:val="2"/>
        </w:numPr>
        <w:spacing w:line="276" w:lineRule="auto"/>
        <w:rPr>
          <w:rFonts w:ascii="Arial" w:eastAsia="Arial" w:hAnsi="Arial" w:cs="Arial"/>
          <w:color w:val="303030"/>
          <w:sz w:val="28"/>
          <w:szCs w:val="28"/>
          <w:highlight w:val="white"/>
        </w:rPr>
      </w:pPr>
      <w:r w:rsidRPr="0091275B">
        <w:rPr>
          <w:rFonts w:ascii="Arial" w:eastAsia="Arial" w:hAnsi="Arial" w:cs="Arial"/>
          <w:color w:val="303030"/>
          <w:sz w:val="28"/>
          <w:szCs w:val="28"/>
          <w:highlight w:val="white"/>
        </w:rPr>
        <w:t>Kaum noch auf traditionelle Kapitalmärkte angewiesen</w:t>
      </w:r>
    </w:p>
    <w:p w14:paraId="0000000A" w14:textId="77777777" w:rsidR="00AC44C3" w:rsidRPr="0091275B" w:rsidRDefault="00000000" w:rsidP="0091275B">
      <w:pPr>
        <w:numPr>
          <w:ilvl w:val="0"/>
          <w:numId w:val="2"/>
        </w:numPr>
        <w:spacing w:line="276" w:lineRule="auto"/>
        <w:rPr>
          <w:rFonts w:ascii="Arial" w:eastAsia="Arial" w:hAnsi="Arial" w:cs="Arial"/>
          <w:color w:val="303030"/>
          <w:sz w:val="28"/>
          <w:szCs w:val="28"/>
          <w:highlight w:val="white"/>
        </w:rPr>
      </w:pPr>
      <w:r w:rsidRPr="0091275B">
        <w:rPr>
          <w:rFonts w:ascii="Arial" w:eastAsia="Arial" w:hAnsi="Arial" w:cs="Arial"/>
          <w:color w:val="303030"/>
          <w:sz w:val="28"/>
          <w:szCs w:val="28"/>
          <w:highlight w:val="white"/>
        </w:rPr>
        <w:t xml:space="preserve">Anleger auch Privatanleger / Jedermann kann bereits mit kleinen Beträgen sich beteiligen </w:t>
      </w:r>
    </w:p>
    <w:p w14:paraId="0000000B" w14:textId="77777777" w:rsidR="00AC44C3" w:rsidRPr="0091275B" w:rsidRDefault="00000000" w:rsidP="0091275B">
      <w:pPr>
        <w:numPr>
          <w:ilvl w:val="0"/>
          <w:numId w:val="2"/>
        </w:numPr>
        <w:spacing w:after="280" w:line="276" w:lineRule="auto"/>
        <w:rPr>
          <w:rFonts w:ascii="Arial" w:eastAsia="Arial" w:hAnsi="Arial" w:cs="Arial"/>
          <w:color w:val="303030"/>
          <w:sz w:val="28"/>
          <w:szCs w:val="28"/>
          <w:highlight w:val="white"/>
        </w:rPr>
      </w:pPr>
      <w:r w:rsidRPr="0091275B">
        <w:rPr>
          <w:rFonts w:ascii="Arial" w:eastAsia="Arial" w:hAnsi="Arial" w:cs="Arial"/>
          <w:color w:val="303030"/>
          <w:sz w:val="28"/>
          <w:szCs w:val="28"/>
          <w:highlight w:val="white"/>
        </w:rPr>
        <w:t xml:space="preserve">Wenn das Unternehmen erfolgreich ist, steigen die Tokens / </w:t>
      </w:r>
      <w:proofErr w:type="spellStart"/>
      <w:r w:rsidRPr="0091275B">
        <w:rPr>
          <w:rFonts w:ascii="Arial" w:eastAsia="Arial" w:hAnsi="Arial" w:cs="Arial"/>
          <w:color w:val="303030"/>
          <w:sz w:val="28"/>
          <w:szCs w:val="28"/>
          <w:highlight w:val="white"/>
        </w:rPr>
        <w:t>Coins</w:t>
      </w:r>
      <w:proofErr w:type="spellEnd"/>
      <w:r w:rsidRPr="0091275B">
        <w:rPr>
          <w:rFonts w:ascii="Arial" w:eastAsia="Arial" w:hAnsi="Arial" w:cs="Arial"/>
          <w:color w:val="303030"/>
          <w:sz w:val="28"/>
          <w:szCs w:val="28"/>
          <w:highlight w:val="white"/>
        </w:rPr>
        <w:t xml:space="preserve"> im Wert. Die Tokens / </w:t>
      </w:r>
      <w:proofErr w:type="spellStart"/>
      <w:r w:rsidRPr="0091275B">
        <w:rPr>
          <w:rFonts w:ascii="Arial" w:eastAsia="Arial" w:hAnsi="Arial" w:cs="Arial"/>
          <w:color w:val="303030"/>
          <w:sz w:val="28"/>
          <w:szCs w:val="28"/>
          <w:highlight w:val="white"/>
        </w:rPr>
        <w:t>Coins</w:t>
      </w:r>
      <w:proofErr w:type="spellEnd"/>
      <w:r w:rsidRPr="0091275B">
        <w:rPr>
          <w:rFonts w:ascii="Arial" w:eastAsia="Arial" w:hAnsi="Arial" w:cs="Arial"/>
          <w:color w:val="303030"/>
          <w:sz w:val="28"/>
          <w:szCs w:val="28"/>
          <w:highlight w:val="white"/>
        </w:rPr>
        <w:t xml:space="preserve"> können dann am </w:t>
      </w:r>
      <w:proofErr w:type="spellStart"/>
      <w:r w:rsidRPr="0091275B">
        <w:rPr>
          <w:rFonts w:ascii="Arial" w:eastAsia="Arial" w:hAnsi="Arial" w:cs="Arial"/>
          <w:color w:val="303030"/>
          <w:sz w:val="28"/>
          <w:szCs w:val="28"/>
          <w:highlight w:val="white"/>
        </w:rPr>
        <w:t>Kryptomarkt</w:t>
      </w:r>
      <w:proofErr w:type="spellEnd"/>
      <w:r w:rsidRPr="0091275B">
        <w:rPr>
          <w:rFonts w:ascii="Arial" w:eastAsia="Arial" w:hAnsi="Arial" w:cs="Arial"/>
          <w:color w:val="303030"/>
          <w:sz w:val="28"/>
          <w:szCs w:val="28"/>
          <w:highlight w:val="white"/>
        </w:rPr>
        <w:t xml:space="preserve"> verkauft werden und können Gewinne erzielen (genauso aber auch Verluste)</w:t>
      </w:r>
    </w:p>
    <w:p w14:paraId="0000000C" w14:textId="77777777" w:rsidR="00AC44C3" w:rsidRPr="0091275B" w:rsidRDefault="00AC44C3" w:rsidP="0091275B">
      <w:pPr>
        <w:spacing w:after="280" w:line="276" w:lineRule="auto"/>
        <w:rPr>
          <w:rFonts w:ascii="Arial" w:eastAsia="Arial" w:hAnsi="Arial" w:cs="Arial"/>
          <w:color w:val="303030"/>
          <w:sz w:val="28"/>
          <w:szCs w:val="28"/>
          <w:highlight w:val="white"/>
        </w:rPr>
      </w:pPr>
    </w:p>
    <w:p w14:paraId="0000000D" w14:textId="77777777" w:rsidR="00AC44C3" w:rsidRPr="0091275B" w:rsidRDefault="00000000" w:rsidP="0091275B">
      <w:pPr>
        <w:spacing w:after="280" w:line="276" w:lineRule="auto"/>
        <w:rPr>
          <w:rFonts w:ascii="Arial" w:eastAsia="Arial" w:hAnsi="Arial" w:cs="Arial"/>
          <w:color w:val="303030"/>
          <w:sz w:val="28"/>
          <w:szCs w:val="28"/>
          <w:highlight w:val="white"/>
        </w:rPr>
      </w:pPr>
      <w:r w:rsidRPr="0091275B">
        <w:rPr>
          <w:rFonts w:ascii="Arial" w:eastAsia="Arial" w:hAnsi="Arial" w:cs="Arial"/>
          <w:color w:val="303030"/>
          <w:sz w:val="28"/>
          <w:szCs w:val="28"/>
          <w:highlight w:val="white"/>
        </w:rPr>
        <w:t xml:space="preserve">Nachteile: </w:t>
      </w:r>
    </w:p>
    <w:p w14:paraId="0000000E" w14:textId="77777777" w:rsidR="00AC44C3" w:rsidRPr="0091275B" w:rsidRDefault="00000000" w:rsidP="0091275B">
      <w:pPr>
        <w:numPr>
          <w:ilvl w:val="0"/>
          <w:numId w:val="1"/>
        </w:numPr>
        <w:spacing w:line="276" w:lineRule="auto"/>
        <w:rPr>
          <w:rFonts w:ascii="Arial" w:eastAsia="Arial" w:hAnsi="Arial" w:cs="Arial"/>
          <w:color w:val="303030"/>
          <w:sz w:val="28"/>
          <w:szCs w:val="28"/>
          <w:highlight w:val="white"/>
        </w:rPr>
      </w:pPr>
      <w:r w:rsidRPr="0091275B">
        <w:rPr>
          <w:rFonts w:ascii="Arial" w:eastAsia="Arial" w:hAnsi="Arial" w:cs="Arial"/>
          <w:color w:val="303030"/>
          <w:sz w:val="28"/>
          <w:szCs w:val="28"/>
          <w:highlight w:val="white"/>
        </w:rPr>
        <w:lastRenderedPageBreak/>
        <w:t xml:space="preserve">Derzeit </w:t>
      </w:r>
      <w:proofErr w:type="gramStart"/>
      <w:r w:rsidRPr="0091275B">
        <w:rPr>
          <w:rFonts w:ascii="Arial" w:eastAsia="Arial" w:hAnsi="Arial" w:cs="Arial"/>
          <w:color w:val="303030"/>
          <w:sz w:val="28"/>
          <w:szCs w:val="28"/>
          <w:highlight w:val="white"/>
        </w:rPr>
        <w:t>noch relativ</w:t>
      </w:r>
      <w:proofErr w:type="gramEnd"/>
      <w:r w:rsidRPr="0091275B">
        <w:rPr>
          <w:rFonts w:ascii="Arial" w:eastAsia="Arial" w:hAnsi="Arial" w:cs="Arial"/>
          <w:color w:val="303030"/>
          <w:sz w:val="28"/>
          <w:szCs w:val="28"/>
          <w:highlight w:val="white"/>
        </w:rPr>
        <w:t xml:space="preserve"> neue Finanzierungsform. Es gibt diverse steuerliche und rechtliche Unsicherheiten / Hoher Beratungsaufwand</w:t>
      </w:r>
    </w:p>
    <w:p w14:paraId="0000000F" w14:textId="77777777" w:rsidR="00AC44C3" w:rsidRPr="0091275B" w:rsidRDefault="00000000" w:rsidP="0091275B">
      <w:pPr>
        <w:numPr>
          <w:ilvl w:val="0"/>
          <w:numId w:val="1"/>
        </w:numPr>
        <w:spacing w:line="276" w:lineRule="auto"/>
        <w:rPr>
          <w:rFonts w:ascii="Arial" w:eastAsia="Arial" w:hAnsi="Arial" w:cs="Arial"/>
          <w:color w:val="303030"/>
          <w:sz w:val="28"/>
          <w:szCs w:val="28"/>
          <w:highlight w:val="white"/>
        </w:rPr>
      </w:pPr>
      <w:r w:rsidRPr="0091275B">
        <w:rPr>
          <w:rFonts w:ascii="Arial" w:eastAsia="Arial" w:hAnsi="Arial" w:cs="Arial"/>
          <w:color w:val="303030"/>
          <w:sz w:val="28"/>
          <w:szCs w:val="28"/>
          <w:highlight w:val="white"/>
        </w:rPr>
        <w:t>Für Anleger: Möglichkeit des Totalverlustes. Der Markt ist derzeit noch nicht reguliert. Anleger können alles verlieren</w:t>
      </w:r>
    </w:p>
    <w:p w14:paraId="00000010" w14:textId="77777777" w:rsidR="00AC44C3" w:rsidRPr="0091275B" w:rsidRDefault="00000000" w:rsidP="0091275B">
      <w:pPr>
        <w:numPr>
          <w:ilvl w:val="0"/>
          <w:numId w:val="1"/>
        </w:numPr>
        <w:spacing w:after="280" w:line="276" w:lineRule="auto"/>
        <w:rPr>
          <w:rFonts w:ascii="Arial" w:eastAsia="Arial" w:hAnsi="Arial" w:cs="Arial"/>
          <w:color w:val="303030"/>
          <w:sz w:val="28"/>
          <w:szCs w:val="28"/>
          <w:highlight w:val="white"/>
        </w:rPr>
      </w:pPr>
      <w:sdt>
        <w:sdtPr>
          <w:rPr>
            <w:sz w:val="28"/>
            <w:szCs w:val="28"/>
          </w:rPr>
          <w:tag w:val="goog_rdk_0"/>
          <w:id w:val="2036305047"/>
        </w:sdtPr>
        <w:sdtContent>
          <w:r w:rsidRPr="0091275B">
            <w:rPr>
              <w:rFonts w:ascii="Arial Unicode MS" w:eastAsia="Arial Unicode MS" w:hAnsi="Arial Unicode MS" w:cs="Arial Unicode MS"/>
              <w:color w:val="303030"/>
              <w:sz w:val="28"/>
              <w:szCs w:val="28"/>
              <w:highlight w:val="white"/>
            </w:rPr>
            <w:t xml:space="preserve">Viele Betrüger am Markt mit </w:t>
          </w:r>
          <w:proofErr w:type="gramStart"/>
          <w:r w:rsidRPr="0091275B">
            <w:rPr>
              <w:rFonts w:ascii="Arial Unicode MS" w:eastAsia="Arial Unicode MS" w:hAnsi="Arial Unicode MS" w:cs="Arial Unicode MS"/>
              <w:color w:val="303030"/>
              <w:sz w:val="28"/>
              <w:szCs w:val="28"/>
              <w:highlight w:val="white"/>
            </w:rPr>
            <w:t>SCAM Projekten</w:t>
          </w:r>
          <w:proofErr w:type="gramEnd"/>
          <w:r w:rsidRPr="0091275B">
            <w:rPr>
              <w:rFonts w:ascii="Arial Unicode MS" w:eastAsia="Arial Unicode MS" w:hAnsi="Arial Unicode MS" w:cs="Arial Unicode MS"/>
              <w:color w:val="303030"/>
              <w:sz w:val="28"/>
              <w:szCs w:val="28"/>
              <w:highlight w:val="white"/>
            </w:rPr>
            <w:t xml:space="preserve"> ⇒ Totalverlust möglich</w:t>
          </w:r>
        </w:sdtContent>
      </w:sdt>
    </w:p>
    <w:p w14:paraId="00000011" w14:textId="77777777" w:rsidR="00AC44C3" w:rsidRPr="0091275B" w:rsidRDefault="00000000" w:rsidP="0091275B">
      <w:pPr>
        <w:spacing w:line="276" w:lineRule="auto"/>
        <w:rPr>
          <w:b/>
          <w:sz w:val="28"/>
          <w:szCs w:val="28"/>
        </w:rPr>
      </w:pPr>
      <w:r w:rsidRPr="0091275B">
        <w:rPr>
          <w:rFonts w:ascii="Arial" w:eastAsia="Arial" w:hAnsi="Arial" w:cs="Arial"/>
          <w:color w:val="303030"/>
          <w:sz w:val="28"/>
          <w:szCs w:val="28"/>
          <w:highlight w:val="white"/>
        </w:rPr>
        <w:t xml:space="preserve">Fazit: Spannende neue Finanzierungsform und einfach für Startups Geld zu beschaffen. Für Anleger Chancen und Risiken zugleich. </w:t>
      </w:r>
      <w:r w:rsidRPr="0091275B">
        <w:rPr>
          <w:rFonts w:ascii="Arial" w:eastAsia="Arial" w:hAnsi="Arial" w:cs="Arial"/>
          <w:color w:val="303030"/>
          <w:sz w:val="28"/>
          <w:szCs w:val="28"/>
          <w:highlight w:val="white"/>
        </w:rPr>
        <w:br/>
        <w:t>Gefahr des Totalverlustes für Anleger.</w:t>
      </w:r>
    </w:p>
    <w:sectPr w:rsidR="00AC44C3" w:rsidRPr="0091275B"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B6EE4"/>
    <w:multiLevelType w:val="multilevel"/>
    <w:tmpl w:val="E6B08F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EC1B26"/>
    <w:multiLevelType w:val="multilevel"/>
    <w:tmpl w:val="879876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985009399">
    <w:abstractNumId w:val="1"/>
  </w:num>
  <w:num w:numId="2" w16cid:durableId="1160269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4C3"/>
    <w:rsid w:val="0091275B"/>
    <w:rsid w:val="00AC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C0C0CA02-4622-8F40-9BEB-0B8EFBF4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link w:val="berschrift2Zchn"/>
    <w:uiPriority w:val="9"/>
    <w:semiHidden/>
    <w:unhideWhenUsed/>
    <w:qFormat/>
    <w:rsid w:val="00C46E9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erschrift3">
    <w:name w:val="heading 3"/>
    <w:basedOn w:val="Standard"/>
    <w:link w:val="berschrift3Zchn"/>
    <w:uiPriority w:val="9"/>
    <w:semiHidden/>
    <w:unhideWhenUsed/>
    <w:qFormat/>
    <w:rsid w:val="00C46E9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C46E93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46E93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C46E9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Absatz-Standardschriftart"/>
    <w:rsid w:val="00C46E93"/>
  </w:style>
  <w:style w:type="character" w:styleId="Fett">
    <w:name w:val="Strong"/>
    <w:basedOn w:val="Absatz-Standardschriftart"/>
    <w:uiPriority w:val="22"/>
    <w:qFormat/>
    <w:rsid w:val="00C46E93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C46E93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136332"/>
    <w:pPr>
      <w:ind w:left="720"/>
      <w:contextualSpacing/>
    </w:pPr>
  </w:style>
  <w:style w:type="paragraph" w:styleId="Untertitel">
    <w:name w:val="Subtitle"/>
    <w:basedOn w:val="Standard"/>
    <w:next w:val="Standard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QiKOuI0Pomgt0tZJ2zc21GlMOA==">AMUW2mXdQlb5bSfV89oj5z+WANUkMA8nbolLJZIUesSC5umiLnWgMdkQNqE+8YiviuHtucpsUTboKVULTQY0w8VZ3xGu272YJVTqz37Wh5gtKMvCP6tbQloKwVCAI3gfPgahtBwXhdF49aFOs4S63gDAmuj08j7S8vdR3C4iACLZb3xI7J7s+54=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Corinna Reibchen</dc:creator>
  <cp:lastModifiedBy>Melissa Nieberle</cp:lastModifiedBy>
  <cp:revision>2</cp:revision>
  <dcterms:created xsi:type="dcterms:W3CDTF">2022-03-14T16:08:00Z</dcterms:created>
  <dcterms:modified xsi:type="dcterms:W3CDTF">2022-09-12T21:47:00Z</dcterms:modified>
</cp:coreProperties>
</file>