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Polkadot (DOT) 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Polkadot (DOT) is one of the largest cryptocurrencies on the market and currently ranks 14th by market capitalization.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Polkadot is a blockchain protocol that makes it possible to connect and communicate with different blockchains.</w:t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Polkadot thus solves a major problem, since the blockchains are not linked to each 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308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practice, there are many projects, cryptocurrencies and thus also blockchains, which are all individually optimized for their use case but have not been programmed to connect with each other.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individualization of the projects also makes sense, since each individual blockchain can only record a certain number of transactions per hour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However, if the number of transactions becomes too high, bottlenecks arise and there are longer waiting times and increasing transaction fees.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0828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Approach, goal and how it works Polkadot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a system that allows different blockchains to work together with their specific purposes.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7907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individual blockchains then no longer stand on their own, but are linked to one another and can communicate with one another.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whole thing should then run as securely and efficiently as possible and be scalable.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Polkadot offers exactly this system.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connects the individual blockchains and creates a decentralized network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All possible data can then be exchanged between the blockchains via Polkadot for example account balances or tokens.  With the linking of the data, so-called DeFi apps can then also be programmed and used.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Overview Polkadot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Konsens Algorithmus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Proof of STake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Founder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Gavin Wood (Mitgründer von Ethereum), Robert Habermeier, Peter Czaban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Maximum Supply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10 Mio (Aug 2020)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Market Capitalisation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€15,197,827,657.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All Time High (8.12.2020)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$366.84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hd w:fill="f4f9ff" w:val="clear"/>
                <w:rtl w:val="0"/>
              </w:rPr>
              <w:t xml:space="preserve">Infrastructure, Smart Contracts, DApps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HcFhos1mIsmO5YxbNXeCEARQQ==">AMUW2mVF72ReE1roX6X6vOriX26WAz7fmhDoN5SRyEYhLfLmM0S568BjuM1UAq9gJyeJO2OKHSrDJVk7d7jTjvke5ixnakWJZ715jiFOIJaD7HnCIqVvyaU=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