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Was ist der Binance USD (BUSD)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Binance USD (BUSD) ist der hauseigene Stable Coin der Kryptobörse Binance.</w:t>
        <w:br w:type="textWrapping"/>
        <w:t xml:space="preserve">Dieser ist an den US-Dollar gekoppelt ähnlich wie andere Stablecoins (zum Beispiel Tether USDT oder der USD Coin)</w:t>
      </w:r>
    </w:p>
    <w:p w:rsidR="00000000" w:rsidDel="00000000" w:rsidP="00000000" w:rsidRDefault="00000000" w:rsidRPr="00000000" w14:paraId="00000004">
      <w:pPr>
        <w:rPr/>
      </w:pPr>
      <w:r w:rsidDel="00000000" w:rsidR="00000000" w:rsidRPr="00000000">
        <w:rPr>
          <w:rtl w:val="0"/>
        </w:rPr>
        <w:br w:type="textWrapping"/>
        <w:t xml:space="preserve">Der BUSD zeichnet sich dadurch aus, das er die Genehmigung des New York State Department of Financial Services (NYDFS) erhalten hat und durch diese reguliert wird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BUSD ist für den direkten Kauf und die Rücknahme zu einem Kurs von 1 BUSD = 1 US-Dollar verfügbar und damit in der gleichen Kategorie wir der USDT und USD Coin.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Mit BUSD hat Binance ein Produkt geschaffen, was praktisch auf der gesamten Börse und in vielen Bereichen zum Einsatz kommt.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Binance USD ermöglicht den sofortigen Austausch von Kryptowährungen wie Bitcoin, Ether, BNB und vielen mehr mit der stabilen Währung BUSD. Nicht nur für die Nutzer hat das große Vorteile, auch Binance hält seine Kunden somit stets im Ökosystem der eigenen Plattform.</w:t>
        <w:br w:type="textWrapping"/>
        <w:t xml:space="preserve">Wenn man beispielsweise eine Kryptowährung verkaufen möchten, kann man Bitcoin oder andere Kryptowährungen in BUSD tauschen und das Geld dort „parken“ anstatt es wieder in Fiat-Währung wie US Dollar und Euro zurückzutauschen.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Das Geld bleibt damit im Kryptokreislauf erhalten.</w:t>
      </w:r>
    </w:p>
    <w:p w:rsidR="00000000" w:rsidDel="00000000" w:rsidP="00000000" w:rsidRDefault="00000000" w:rsidRPr="00000000" w14:paraId="0000000D">
      <w:pPr>
        <w:spacing w:after="180" w:before="280" w:lineRule="auto"/>
        <w:rPr/>
      </w:pPr>
      <w:r w:rsidDel="00000000" w:rsidR="00000000" w:rsidRPr="00000000">
        <w:rPr>
          <w:rtl w:val="0"/>
        </w:rPr>
        <w:t xml:space="preserve">Aufgrund der Preisstabilität spielen Stablecoins eine wichtige Rolle bei Transaktionen, Zahlungen und Abrechnungen sowie in der dezentralen Finanzwirtschaft (DeFi).</w:t>
      </w:r>
    </w:p>
    <w:p w:rsidR="00000000" w:rsidDel="00000000" w:rsidP="00000000" w:rsidRDefault="00000000" w:rsidRPr="00000000" w14:paraId="0000000E">
      <w:pPr>
        <w:spacing w:after="180" w:before="280" w:lineRule="auto"/>
        <w:rPr/>
      </w:pPr>
      <w:r w:rsidDel="00000000" w:rsidR="00000000" w:rsidRPr="00000000">
        <w:rPr>
          <w:rtl w:val="0"/>
        </w:rPr>
        <w:t xml:space="preserve">Wozu kannst Du BUSD nutzen?</w:t>
      </w:r>
    </w:p>
    <w:p w:rsidR="00000000" w:rsidDel="00000000" w:rsidP="00000000" w:rsidRDefault="00000000" w:rsidRPr="00000000" w14:paraId="0000000F">
      <w:pPr>
        <w:spacing w:after="180" w:before="280" w:lineRule="auto"/>
        <w:rPr/>
      </w:pPr>
      <w:r w:rsidDel="00000000" w:rsidR="00000000" w:rsidRPr="00000000">
        <w:rPr>
          <w:rtl w:val="0"/>
        </w:rPr>
        <w:t xml:space="preserve">Hier sind einige der Anwendungsfälle von BUSD die USDT und USD Coin ähnlich sind.:</w:t>
      </w:r>
    </w:p>
    <w:p w:rsidR="00000000" w:rsidDel="00000000" w:rsidP="00000000" w:rsidRDefault="00000000" w:rsidRPr="00000000" w14:paraId="00000010">
      <w:pPr>
        <w:numPr>
          <w:ilvl w:val="0"/>
          <w:numId w:val="1"/>
        </w:numPr>
        <w:spacing w:after="0" w:before="280" w:lineRule="auto"/>
        <w:ind w:left="720" w:hanging="360"/>
        <w:rPr/>
      </w:pPr>
      <w:r w:rsidDel="00000000" w:rsidR="00000000" w:rsidRPr="00000000">
        <w:rPr>
          <w:rtl w:val="0"/>
        </w:rPr>
        <w:t xml:space="preserve">Du kannst BUSD in Sekundenschnelle überall hinübertragen </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tl w:val="0"/>
        </w:rPr>
        <w:t xml:space="preserve">Du kannst BUSD auf diversen zentralen und dezentralen Börsen handeln</w:t>
      </w:r>
    </w:p>
    <w:p w:rsidR="00000000" w:rsidDel="00000000" w:rsidP="00000000" w:rsidRDefault="00000000" w:rsidRPr="00000000" w14:paraId="00000012">
      <w:pPr>
        <w:numPr>
          <w:ilvl w:val="0"/>
          <w:numId w:val="1"/>
        </w:numPr>
        <w:spacing w:after="0" w:before="0" w:lineRule="auto"/>
        <w:ind w:left="720" w:hanging="360"/>
        <w:rPr/>
      </w:pPr>
      <w:r w:rsidDel="00000000" w:rsidR="00000000" w:rsidRPr="00000000">
        <w:rPr>
          <w:rtl w:val="0"/>
        </w:rPr>
        <w:t xml:space="preserve">Nutze BUSD als Zahlungsmittel </w:t>
      </w:r>
    </w:p>
    <w:p w:rsidR="00000000" w:rsidDel="00000000" w:rsidP="00000000" w:rsidRDefault="00000000" w:rsidRPr="00000000" w14:paraId="00000013">
      <w:pPr>
        <w:numPr>
          <w:ilvl w:val="0"/>
          <w:numId w:val="1"/>
        </w:numPr>
        <w:spacing w:after="280" w:before="0" w:lineRule="auto"/>
        <w:ind w:left="720" w:hanging="360"/>
        <w:rPr/>
      </w:pPr>
      <w:r w:rsidDel="00000000" w:rsidR="00000000" w:rsidRPr="00000000">
        <w:rPr>
          <w:rtl w:val="0"/>
        </w:rPr>
        <w:t xml:space="preserve">Bei einigen Börsen kannst Du BUSD ins Staking geben und dafür Rewards bekommen</w:t>
      </w:r>
    </w:p>
    <w:p w:rsidR="00000000" w:rsidDel="00000000" w:rsidP="00000000" w:rsidRDefault="00000000" w:rsidRPr="00000000" w14:paraId="00000014">
      <w:pPr>
        <w:spacing w:after="180" w:before="280" w:lineRule="auto"/>
        <w:rPr/>
      </w:pPr>
      <w:r w:rsidDel="00000000" w:rsidR="00000000" w:rsidRPr="00000000">
        <w:rPr>
          <w:rtl w:val="0"/>
        </w:rPr>
        <w:t xml:space="preserve">Wie für alle Kryptowährungen gilt hier auch größere Beträge nur auf einem Hardwarewallet verwahren. Sämtliche BUSD auf einer Kryptobörse gehören Dir nicht! </w:t>
        <w:br w:type="textWrapping"/>
        <w:t xml:space="preserve">Dort nur Kleinstbeträge halten.</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semiHidden w:val="1"/>
    <w:unhideWhenUsed w:val="1"/>
    <w:rsid w:val="00857B9A"/>
    <w:pPr>
      <w:spacing w:after="100" w:afterAutospacing="1" w:before="100" w:beforeAutospacing="1"/>
    </w:pPr>
    <w:rPr>
      <w:rFonts w:ascii="Times New Roman" w:cs="Times New Roman" w:eastAsia="Times New Roman" w:hAnsi="Times New Roman"/>
      <w:lang w:eastAsia="de-DE"/>
    </w:rPr>
  </w:style>
  <w:style w:type="character" w:styleId="apple-converted-space" w:customStyle="1">
    <w:name w:val="apple-converted-space"/>
    <w:basedOn w:val="Absatz-Standardschriftart"/>
    <w:rsid w:val="003C5CA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ac9AZv7GYRercTIaiJVPJ3Oblg==">AMUW2mXHufMKyhM/NtgEBzlYpmJux3qubmvbbBBr8OxcCoz4z2WyCsrt9rr2SgO3VsegfTjxqNH1JArMlf2gcE3KKq5gjfJ94pkTdf20TdLbfNkIDqROJpQ=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2022-11-12T23:59:00Z</dcterms:created>
  <dc:creator>Corinna Reibchen</dc:creator>
</cp:coreProperties>
</file>