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NFTs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Non-fungible-tokens als Abkürzung NFTs genannt, werden seit dem Hype 2021 immer beliebter. Doch es sind mehr als Bilder und Kunst. Vielleicht habt ihr schonmal von den Bored Apes gehört, das ist eine mit der bekanntesten Kollektionen.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NFTs werden unser Leben in vieler Hinsicht verändern und erleichtern. Es gibt unzählige Anwendungsbereiche außerhalb des reinen Kunstsektors, ob es im Ticketverkauf, der Unternehmensfinanzierung oder Mietverträge sind. Hier gibt es fast keine Grenzen.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Was genau hinter dem gesamten Bereich steht, welche Anwendungsmöglichkeiten es gibt, wo Du NFTs kaufen kannst und warum der Bereich in der Zukunft hat lernst Du alles in diesem Kurs.</w:t>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default="1">
    <w:name w:val="Normal"/>
    <w:qFormat w:val="1"/>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pFFB2O90tT6gWJYxI3V115qvMw==">AMUW2mVIA25VcAXuQ6R2E0xg3RmmTpBNQvhkzCYFxiA48IlABpFm2EwA623BpH5r3JWvq3/dok/4Lg9DR3GR/2Po1efsh/VNvijrsU/fr1kQUH8KU5y/700=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2022-11-14T23:39:00Z</dcterms:created>
  <dc:creator>Corinna Reibchen</dc:creator>
</cp:coreProperties>
</file>