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940F1" w14:textId="77777777" w:rsidR="00897A53" w:rsidRDefault="00000000">
      <w:pPr>
        <w:spacing w:before="400" w:after="160"/>
      </w:pPr>
      <w:r>
        <w:rPr>
          <w:b/>
          <w:color w:val="2563EB"/>
          <w:sz w:val="19"/>
        </w:rPr>
        <w:t>STRATEGIC COMMERCIAL &amp; TECHNICAL PROPOSAL</w:t>
      </w:r>
    </w:p>
    <w:p w14:paraId="2F8D5044" w14:textId="77777777" w:rsidR="00897A53" w:rsidRDefault="00000000">
      <w:pPr>
        <w:spacing w:after="160"/>
      </w:pPr>
      <w:r>
        <w:rPr>
          <w:b/>
          <w:color w:val="0F172A"/>
          <w:sz w:val="56"/>
        </w:rPr>
        <w:t>Thriving Skills</w:t>
      </w:r>
      <w:r>
        <w:rPr>
          <w:b/>
          <w:color w:val="0F172A"/>
          <w:sz w:val="56"/>
        </w:rPr>
        <w:br/>
        <w:t>Mobile Learning App</w:t>
      </w:r>
    </w:p>
    <w:p w14:paraId="5B4D1E10" w14:textId="77777777" w:rsidR="00897A53" w:rsidRDefault="00000000">
      <w:pPr>
        <w:spacing w:after="480"/>
      </w:pPr>
      <w:r>
        <w:rPr>
          <w:color w:val="475569"/>
          <w:sz w:val="24"/>
        </w:rPr>
        <w:t>High-Performance React Native Mobile Learning Ecosystem for Android &amp; iOS</w:t>
      </w:r>
      <w:r>
        <w:rPr>
          <w:color w:val="475569"/>
          <w:sz w:val="24"/>
        </w:rPr>
        <w:br/>
        <w:t>Integrated with Live WordPress, LearnPress LMS, and WooCommerce</w:t>
      </w:r>
    </w:p>
    <w:tbl>
      <w:tblPr>
        <w:tblW w:w="0" w:type="auto"/>
        <w:tblLook w:val="04A0" w:firstRow="1" w:lastRow="0" w:firstColumn="1" w:lastColumn="0" w:noHBand="0" w:noVBand="1"/>
      </w:tblPr>
      <w:tblGrid>
        <w:gridCol w:w="9792"/>
      </w:tblGrid>
      <w:tr w:rsidR="00897A53" w14:paraId="359973DF" w14:textId="77777777">
        <w:tc>
          <w:tcPr>
            <w:tcW w:w="9792" w:type="dxa"/>
            <w:shd w:val="clear" w:color="auto" w:fill="2563EB"/>
            <w:tcMar>
              <w:top w:w="15" w:type="dxa"/>
              <w:left w:w="0" w:type="dxa"/>
              <w:bottom w:w="15" w:type="dxa"/>
              <w:right w:w="0" w:type="dxa"/>
            </w:tcMar>
          </w:tcPr>
          <w:p w14:paraId="38873217" w14:textId="77777777" w:rsidR="00897A53" w:rsidRDefault="00897A53"/>
        </w:tc>
      </w:tr>
    </w:tbl>
    <w:p w14:paraId="5AFF11D8" w14:textId="77777777" w:rsidR="00897A53" w:rsidRDefault="00897A53"/>
    <w:tbl>
      <w:tblPr>
        <w:tblW w:w="0" w:type="auto"/>
        <w:jc w:val="center"/>
        <w:tblLook w:val="04A0" w:firstRow="1" w:lastRow="0" w:firstColumn="1" w:lastColumn="0" w:noHBand="0" w:noVBand="1"/>
      </w:tblPr>
      <w:tblGrid>
        <w:gridCol w:w="4896"/>
        <w:gridCol w:w="4896"/>
      </w:tblGrid>
      <w:tr w:rsidR="00897A53" w14:paraId="62F1D714" w14:textId="77777777">
        <w:trPr>
          <w:jc w:val="center"/>
        </w:trPr>
        <w:tc>
          <w:tcPr>
            <w:tcW w:w="4896" w:type="dxa"/>
            <w:tcBorders>
              <w:top w:val="single" w:sz="4" w:space="0" w:color="E2E8F0"/>
              <w:left w:val="single" w:sz="4" w:space="0" w:color="E2E8F0"/>
              <w:bottom w:val="single" w:sz="4" w:space="0" w:color="E2E8F0"/>
              <w:right w:val="single" w:sz="4" w:space="0" w:color="E2E8F0"/>
            </w:tcBorders>
            <w:shd w:val="clear" w:color="auto" w:fill="F8FAFC"/>
            <w:tcMar>
              <w:top w:w="160" w:type="dxa"/>
              <w:left w:w="180" w:type="dxa"/>
              <w:bottom w:w="160" w:type="dxa"/>
              <w:right w:w="160" w:type="dxa"/>
            </w:tcMar>
          </w:tcPr>
          <w:p w14:paraId="065C7186" w14:textId="77777777" w:rsidR="00897A53" w:rsidRDefault="00000000">
            <w:pPr>
              <w:spacing w:line="288" w:lineRule="auto"/>
            </w:pPr>
            <w:r>
              <w:rPr>
                <w:b/>
                <w:color w:val="64748B"/>
                <w:sz w:val="18"/>
              </w:rPr>
              <w:t>PREPARED FOR:</w:t>
            </w:r>
            <w:r>
              <w:rPr>
                <w:b/>
                <w:color w:val="64748B"/>
                <w:sz w:val="18"/>
              </w:rPr>
              <w:br/>
            </w:r>
            <w:r>
              <w:rPr>
                <w:b/>
                <w:color w:val="1E3A8A"/>
                <w:sz w:val="26"/>
              </w:rPr>
              <w:t>Thriving Skills</w:t>
            </w:r>
            <w:r>
              <w:rPr>
                <w:b/>
                <w:color w:val="1E3A8A"/>
                <w:sz w:val="26"/>
              </w:rPr>
              <w:br/>
            </w:r>
            <w:r>
              <w:rPr>
                <w:color w:val="334155"/>
                <w:sz w:val="19"/>
              </w:rPr>
              <w:t>Attention: Executive Management</w:t>
            </w:r>
            <w:r>
              <w:rPr>
                <w:color w:val="334155"/>
                <w:sz w:val="19"/>
              </w:rPr>
              <w:br/>
              <w:t>Platform: thrivingskill.com</w:t>
            </w:r>
            <w:r>
              <w:rPr>
                <w:color w:val="334155"/>
                <w:sz w:val="19"/>
              </w:rPr>
              <w:br/>
              <w:t>Dhaka, Bangladesh</w:t>
            </w:r>
          </w:p>
        </w:tc>
        <w:tc>
          <w:tcPr>
            <w:tcW w:w="4896" w:type="dxa"/>
            <w:tcBorders>
              <w:top w:val="single" w:sz="4" w:space="0" w:color="E2E8F0"/>
              <w:left w:val="single" w:sz="4" w:space="0" w:color="E2E8F0"/>
              <w:bottom w:val="single" w:sz="4" w:space="0" w:color="E2E8F0"/>
              <w:right w:val="single" w:sz="4" w:space="0" w:color="E2E8F0"/>
            </w:tcBorders>
            <w:shd w:val="clear" w:color="auto" w:fill="F8FAFC"/>
            <w:tcMar>
              <w:top w:w="160" w:type="dxa"/>
              <w:left w:w="180" w:type="dxa"/>
              <w:bottom w:w="160" w:type="dxa"/>
              <w:right w:w="160" w:type="dxa"/>
            </w:tcMar>
          </w:tcPr>
          <w:p w14:paraId="237BE44B" w14:textId="77777777" w:rsidR="00897A53" w:rsidRDefault="00000000">
            <w:pPr>
              <w:spacing w:line="288" w:lineRule="auto"/>
            </w:pPr>
            <w:r>
              <w:rPr>
                <w:b/>
                <w:color w:val="64748B"/>
                <w:sz w:val="18"/>
              </w:rPr>
              <w:t>PREPARED BY:</w:t>
            </w:r>
            <w:r>
              <w:rPr>
                <w:b/>
                <w:color w:val="64748B"/>
                <w:sz w:val="18"/>
              </w:rPr>
              <w:br/>
            </w:r>
            <w:r>
              <w:rPr>
                <w:b/>
                <w:color w:val="1E3A8A"/>
                <w:sz w:val="26"/>
              </w:rPr>
              <w:t>CYBRCRAFT</w:t>
            </w:r>
            <w:r>
              <w:rPr>
                <w:b/>
                <w:color w:val="1E3A8A"/>
                <w:sz w:val="26"/>
              </w:rPr>
              <w:br/>
            </w:r>
            <w:r>
              <w:rPr>
                <w:color w:val="334155"/>
                <w:sz w:val="19"/>
              </w:rPr>
              <w:t>Web, Commerce and Digital Solutions</w:t>
            </w:r>
            <w:r>
              <w:rPr>
                <w:color w:val="334155"/>
                <w:sz w:val="19"/>
              </w:rPr>
              <w:br/>
              <w:t>Bashundhara Riverview, Dhaka</w:t>
            </w:r>
            <w:r>
              <w:rPr>
                <w:color w:val="334155"/>
                <w:sz w:val="19"/>
              </w:rPr>
              <w:br/>
              <w:t>Email: info@cybrcraft.com</w:t>
            </w:r>
            <w:r>
              <w:rPr>
                <w:color w:val="334155"/>
                <w:sz w:val="19"/>
              </w:rPr>
              <w:br/>
              <w:t>Phone: +880 1967-600402</w:t>
            </w:r>
            <w:r>
              <w:rPr>
                <w:color w:val="334155"/>
                <w:sz w:val="19"/>
              </w:rPr>
              <w:br/>
              <w:t>Web: cybrcraft.com</w:t>
            </w:r>
          </w:p>
        </w:tc>
      </w:tr>
    </w:tbl>
    <w:p w14:paraId="72D4FF31" w14:textId="77777777" w:rsidR="00897A53" w:rsidRDefault="00897A53"/>
    <w:tbl>
      <w:tblPr>
        <w:tblW w:w="0" w:type="auto"/>
        <w:jc w:val="center"/>
        <w:tblLook w:val="04A0" w:firstRow="1" w:lastRow="0" w:firstColumn="1" w:lastColumn="0" w:noHBand="0" w:noVBand="1"/>
      </w:tblPr>
      <w:tblGrid>
        <w:gridCol w:w="2448"/>
        <w:gridCol w:w="2448"/>
        <w:gridCol w:w="2448"/>
        <w:gridCol w:w="2448"/>
      </w:tblGrid>
      <w:tr w:rsidR="00897A53" w14:paraId="251D7E74" w14:textId="77777777">
        <w:trPr>
          <w:trHeight w:val="360"/>
          <w:jc w:val="center"/>
        </w:trPr>
        <w:tc>
          <w:tcPr>
            <w:tcW w:w="2448" w:type="dxa"/>
            <w:tcBorders>
              <w:top w:val="single" w:sz="4" w:space="0" w:color="CBD5E1"/>
              <w:left w:val="single" w:sz="4" w:space="0" w:color="CBD5E1"/>
              <w:bottom w:val="single" w:sz="4" w:space="0" w:color="CBD5E1"/>
              <w:right w:val="single" w:sz="4" w:space="0" w:color="CBD5E1"/>
            </w:tcBorders>
            <w:shd w:val="clear" w:color="auto" w:fill="0F172A"/>
            <w:tcMar>
              <w:top w:w="140" w:type="dxa"/>
              <w:left w:w="180" w:type="dxa"/>
              <w:bottom w:w="140" w:type="dxa"/>
              <w:right w:w="180" w:type="dxa"/>
            </w:tcMar>
            <w:vAlign w:val="center"/>
          </w:tcPr>
          <w:p w14:paraId="704EEE56" w14:textId="77777777" w:rsidR="00897A53" w:rsidRDefault="00000000">
            <w:pPr>
              <w:spacing w:before="80" w:after="80"/>
              <w:jc w:val="center"/>
            </w:pPr>
            <w:r>
              <w:rPr>
                <w:sz w:val="17"/>
              </w:rPr>
              <w:t>Document Ref:</w:t>
            </w:r>
            <w:r>
              <w:rPr>
                <w:sz w:val="17"/>
              </w:rPr>
              <w:br/>
              <w:t>CC-TSL-20260917-02</w:t>
            </w:r>
          </w:p>
        </w:tc>
        <w:tc>
          <w:tcPr>
            <w:tcW w:w="2448" w:type="dxa"/>
            <w:tcBorders>
              <w:top w:val="single" w:sz="4" w:space="0" w:color="CBD5E1"/>
              <w:left w:val="single" w:sz="4" w:space="0" w:color="CBD5E1"/>
              <w:bottom w:val="single" w:sz="4" w:space="0" w:color="CBD5E1"/>
              <w:right w:val="single" w:sz="4" w:space="0" w:color="CBD5E1"/>
            </w:tcBorders>
            <w:shd w:val="clear" w:color="auto" w:fill="0F172A"/>
            <w:tcMar>
              <w:top w:w="140" w:type="dxa"/>
              <w:left w:w="180" w:type="dxa"/>
              <w:bottom w:w="140" w:type="dxa"/>
              <w:right w:w="180" w:type="dxa"/>
            </w:tcMar>
            <w:vAlign w:val="center"/>
          </w:tcPr>
          <w:p w14:paraId="1F1A5D0B" w14:textId="77777777" w:rsidR="00897A53" w:rsidRDefault="00000000">
            <w:pPr>
              <w:spacing w:before="80" w:after="80"/>
              <w:jc w:val="center"/>
            </w:pPr>
            <w:r>
              <w:rPr>
                <w:sz w:val="17"/>
              </w:rPr>
              <w:t>Date of Issue:</w:t>
            </w:r>
            <w:r>
              <w:rPr>
                <w:sz w:val="17"/>
              </w:rPr>
              <w:br/>
              <w:t>17 September 2026</w:t>
            </w:r>
          </w:p>
        </w:tc>
        <w:tc>
          <w:tcPr>
            <w:tcW w:w="2448" w:type="dxa"/>
            <w:tcBorders>
              <w:top w:val="single" w:sz="4" w:space="0" w:color="CBD5E1"/>
              <w:left w:val="single" w:sz="4" w:space="0" w:color="CBD5E1"/>
              <w:bottom w:val="single" w:sz="4" w:space="0" w:color="CBD5E1"/>
              <w:right w:val="single" w:sz="4" w:space="0" w:color="CBD5E1"/>
            </w:tcBorders>
            <w:shd w:val="clear" w:color="auto" w:fill="0F172A"/>
            <w:tcMar>
              <w:top w:w="140" w:type="dxa"/>
              <w:left w:w="180" w:type="dxa"/>
              <w:bottom w:w="140" w:type="dxa"/>
              <w:right w:w="180" w:type="dxa"/>
            </w:tcMar>
            <w:vAlign w:val="center"/>
          </w:tcPr>
          <w:p w14:paraId="517035F4" w14:textId="77777777" w:rsidR="00897A53" w:rsidRDefault="00000000">
            <w:pPr>
              <w:spacing w:before="80" w:after="80"/>
              <w:jc w:val="center"/>
            </w:pPr>
            <w:r>
              <w:rPr>
                <w:sz w:val="17"/>
              </w:rPr>
              <w:t>Proposal Validity:</w:t>
            </w:r>
            <w:r>
              <w:rPr>
                <w:sz w:val="17"/>
              </w:rPr>
              <w:br/>
              <w:t>30 Calendar Days</w:t>
            </w:r>
          </w:p>
        </w:tc>
        <w:tc>
          <w:tcPr>
            <w:tcW w:w="2448" w:type="dxa"/>
            <w:tcBorders>
              <w:top w:val="single" w:sz="4" w:space="0" w:color="CBD5E1"/>
              <w:left w:val="single" w:sz="4" w:space="0" w:color="CBD5E1"/>
              <w:bottom w:val="single" w:sz="4" w:space="0" w:color="CBD5E1"/>
              <w:right w:val="single" w:sz="4" w:space="0" w:color="CBD5E1"/>
            </w:tcBorders>
            <w:shd w:val="clear" w:color="auto" w:fill="0F172A"/>
            <w:tcMar>
              <w:top w:w="140" w:type="dxa"/>
              <w:left w:w="180" w:type="dxa"/>
              <w:bottom w:w="140" w:type="dxa"/>
              <w:right w:w="180" w:type="dxa"/>
            </w:tcMar>
            <w:vAlign w:val="center"/>
          </w:tcPr>
          <w:p w14:paraId="58D2AC01" w14:textId="77777777" w:rsidR="00897A53" w:rsidRDefault="00000000">
            <w:pPr>
              <w:spacing w:before="80" w:after="80"/>
              <w:jc w:val="center"/>
            </w:pPr>
            <w:r>
              <w:rPr>
                <w:sz w:val="17"/>
              </w:rPr>
              <w:t>Delivery Target:</w:t>
            </w:r>
            <w:r>
              <w:rPr>
                <w:sz w:val="17"/>
              </w:rPr>
              <w:br/>
              <w:t>30 Working Days</w:t>
            </w:r>
          </w:p>
        </w:tc>
      </w:tr>
    </w:tbl>
    <w:p w14:paraId="7788E4AE" w14:textId="77777777" w:rsidR="00897A53" w:rsidRDefault="00000000">
      <w:r>
        <w:br w:type="page"/>
      </w:r>
    </w:p>
    <w:p w14:paraId="59B9DE6C" w14:textId="77777777" w:rsidR="00897A53" w:rsidRDefault="00000000">
      <w:pPr>
        <w:pStyle w:val="Heading1"/>
        <w:spacing w:before="320" w:after="120"/>
      </w:pPr>
      <w:r>
        <w:rPr>
          <w:rFonts w:ascii="Calibri" w:hAnsi="Calibri"/>
          <w:color w:val="1E3A8A"/>
          <w:sz w:val="30"/>
        </w:rPr>
        <w:lastRenderedPageBreak/>
        <w:t>1. Executive Summary &amp; Strategic Approach</w:t>
      </w:r>
    </w:p>
    <w:p w14:paraId="4A96AEC6" w14:textId="77777777" w:rsidR="00897A53" w:rsidRDefault="00000000">
      <w:pPr>
        <w:spacing w:before="40" w:after="80"/>
      </w:pPr>
      <w:r>
        <w:rPr>
          <w:rFonts w:ascii="Calibri" w:hAnsi="Calibri"/>
          <w:color w:val="334155"/>
          <w:sz w:val="20"/>
        </w:rPr>
        <w:t>CYBRCRAFT is pleased to submit this comprehensive and revised proposal to develop a high-performance, cross-platform mobile learning application for Thriving Skills. Built using React Native, the application connects natively with your live WordPress, LearnPress LMS, and WooCommerce ecosystem.</w:t>
      </w:r>
    </w:p>
    <w:p w14:paraId="11BBBE18" w14:textId="77777777" w:rsidR="00897A53" w:rsidRDefault="00000000">
      <w:pPr>
        <w:spacing w:before="40" w:after="80"/>
      </w:pPr>
      <w:r>
        <w:rPr>
          <w:rFonts w:ascii="Calibri" w:hAnsi="Calibri"/>
          <w:color w:val="334155"/>
          <w:sz w:val="20"/>
        </w:rPr>
        <w:t>Our core architectural philosophy is "App-First, Thin-Backend". The existing website remains the single, authoritative source of truth for student accounts, course curriculum, enrollments, orders, and certificates. Backend interventions are strictly isolated to an ultra-lightweight custom bridge plugin ("TSL App Bridge"), ensuring zero database bloat, zero server downtime, and guaranteed website stability.</w:t>
      </w:r>
    </w:p>
    <w:tbl>
      <w:tblPr>
        <w:tblW w:w="0" w:type="auto"/>
        <w:jc w:val="center"/>
        <w:tblLook w:val="04A0" w:firstRow="1" w:lastRow="0" w:firstColumn="1" w:lastColumn="0" w:noHBand="0" w:noVBand="1"/>
      </w:tblPr>
      <w:tblGrid>
        <w:gridCol w:w="9792"/>
      </w:tblGrid>
      <w:tr w:rsidR="00897A53" w14:paraId="275D3E29" w14:textId="77777777">
        <w:trPr>
          <w:jc w:val="center"/>
        </w:trPr>
        <w:tc>
          <w:tcPr>
            <w:tcW w:w="9792" w:type="dxa"/>
            <w:tcBorders>
              <w:left w:val="single" w:sz="24" w:space="0" w:color="2563EB"/>
            </w:tcBorders>
            <w:shd w:val="clear" w:color="auto" w:fill="EFF6FF"/>
            <w:tcMar>
              <w:top w:w="140" w:type="dxa"/>
              <w:left w:w="200" w:type="dxa"/>
              <w:bottom w:w="140" w:type="dxa"/>
              <w:right w:w="180" w:type="dxa"/>
            </w:tcMar>
          </w:tcPr>
          <w:p w14:paraId="6A78623A" w14:textId="77777777" w:rsidR="00897A53" w:rsidRDefault="00000000">
            <w:pPr>
              <w:spacing w:before="40" w:after="40"/>
            </w:pPr>
            <w:r>
              <w:rPr>
                <w:rFonts w:ascii="Calibri" w:hAnsi="Calibri"/>
                <w:b/>
                <w:color w:val="1E3A8A"/>
                <w:sz w:val="21"/>
              </w:rPr>
              <w:t>★ Strategic Value Proposition for Thriving Skills:</w:t>
            </w:r>
            <w:r>
              <w:rPr>
                <w:rFonts w:ascii="Calibri" w:hAnsi="Calibri"/>
                <w:b/>
                <w:color w:val="1E3A8A"/>
                <w:sz w:val="21"/>
              </w:rPr>
              <w:br/>
            </w:r>
            <w:r>
              <w:rPr>
                <w:rFonts w:ascii="Calibri" w:hAnsi="Calibri"/>
                <w:color w:val="1E293B"/>
                <w:sz w:val="19"/>
              </w:rPr>
              <w:t>In this revised proposal, we have substantially reinforced Option A (Enhanced Core LMS App) by incorporating high-value features previously reserved for advanced tiers—including Dark/Light Mode, Timestamped Video Study Notes, Quiz Countdown Timers, Accredited Certificate QR Verification, Full Bilingual (Bangla ⇄ English) support, AND the AI Learning Copilot (Student BYOK Edition with zero recurring API cost for TSL)—while maintaining the highly competitive investment of BDT 50,000.</w:t>
            </w:r>
          </w:p>
        </w:tc>
      </w:tr>
    </w:tbl>
    <w:p w14:paraId="3F2684BC" w14:textId="77777777" w:rsidR="00897A53" w:rsidRDefault="00897A53"/>
    <w:p w14:paraId="43BEF1F8" w14:textId="77777777" w:rsidR="00897A53" w:rsidRDefault="00000000">
      <w:pPr>
        <w:pStyle w:val="Heading1"/>
        <w:spacing w:before="320" w:after="120"/>
      </w:pPr>
      <w:r>
        <w:rPr>
          <w:rFonts w:ascii="Calibri" w:hAnsi="Calibri"/>
          <w:color w:val="1E3A8A"/>
          <w:sz w:val="30"/>
        </w:rPr>
        <w:t>2. Commercial Packages Overview</w:t>
      </w:r>
    </w:p>
    <w:p w14:paraId="0F55907D" w14:textId="77777777" w:rsidR="00897A53" w:rsidRDefault="00000000">
      <w:pPr>
        <w:spacing w:before="40" w:after="80"/>
      </w:pPr>
      <w:r>
        <w:rPr>
          <w:rFonts w:ascii="Calibri" w:hAnsi="Calibri"/>
          <w:color w:val="334155"/>
          <w:sz w:val="20"/>
        </w:rPr>
        <w:t>We present two clear implementation tiers tailored to Thriving Skills' operational goals, audience needs, and monetization strategy:</w:t>
      </w:r>
    </w:p>
    <w:tbl>
      <w:tblPr>
        <w:tblW w:w="0" w:type="auto"/>
        <w:jc w:val="center"/>
        <w:tblLook w:val="04A0" w:firstRow="1" w:lastRow="0" w:firstColumn="1" w:lastColumn="0" w:noHBand="0" w:noVBand="1"/>
      </w:tblPr>
      <w:tblGrid>
        <w:gridCol w:w="2592"/>
        <w:gridCol w:w="4032"/>
        <w:gridCol w:w="1584"/>
        <w:gridCol w:w="1584"/>
      </w:tblGrid>
      <w:tr w:rsidR="00897A53" w14:paraId="650F14D3" w14:textId="77777777">
        <w:trPr>
          <w:trHeight w:val="360"/>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6094B345" w14:textId="77777777" w:rsidR="00897A53" w:rsidRDefault="00000000">
            <w:pPr>
              <w:spacing w:before="80" w:after="80"/>
            </w:pPr>
            <w:r>
              <w:rPr>
                <w:rFonts w:ascii="Calibri" w:hAnsi="Calibri"/>
                <w:b/>
                <w:color w:val="FFFFFF"/>
                <w:sz w:val="20"/>
              </w:rPr>
              <w:t>Package Tier</w:t>
            </w:r>
          </w:p>
        </w:tc>
        <w:tc>
          <w:tcPr>
            <w:tcW w:w="4032"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43AE502F" w14:textId="77777777" w:rsidR="00897A53" w:rsidRDefault="00000000">
            <w:pPr>
              <w:spacing w:before="80" w:after="80"/>
            </w:pPr>
            <w:r>
              <w:rPr>
                <w:rFonts w:ascii="Calibri" w:hAnsi="Calibri"/>
                <w:b/>
                <w:color w:val="FFFFFF"/>
                <w:sz w:val="20"/>
              </w:rPr>
              <w:t>Strategic Scope Summary</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1146E70E" w14:textId="77777777" w:rsidR="00897A53" w:rsidRDefault="00000000">
            <w:pPr>
              <w:spacing w:before="80" w:after="80"/>
            </w:pPr>
            <w:r>
              <w:rPr>
                <w:rFonts w:ascii="Calibri" w:hAnsi="Calibri"/>
                <w:b/>
                <w:color w:val="FFFFFF"/>
                <w:sz w:val="20"/>
              </w:rPr>
              <w:t>Total Investment</w:t>
            </w:r>
          </w:p>
        </w:tc>
        <w:tc>
          <w:tcPr>
            <w:tcW w:w="1584"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681ABE9A" w14:textId="77777777" w:rsidR="00897A53" w:rsidRDefault="00000000">
            <w:pPr>
              <w:spacing w:before="80" w:after="80"/>
            </w:pPr>
            <w:r>
              <w:rPr>
                <w:rFonts w:ascii="Calibri" w:hAnsi="Calibri"/>
                <w:b/>
                <w:color w:val="FFFFFF"/>
                <w:sz w:val="20"/>
              </w:rPr>
              <w:t>Delivery Target</w:t>
            </w:r>
          </w:p>
        </w:tc>
      </w:tr>
      <w:tr w:rsidR="00897A53" w14:paraId="5B0563B2" w14:textId="77777777">
        <w:trPr>
          <w:trHeight w:val="360"/>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0E9EDEA9" w14:textId="77777777" w:rsidR="00897A53" w:rsidRDefault="00000000">
            <w:pPr>
              <w:spacing w:before="60" w:after="60"/>
            </w:pPr>
            <w:r>
              <w:rPr>
                <w:rFonts w:ascii="Calibri" w:hAnsi="Calibri"/>
                <w:color w:val="1E293B"/>
                <w:sz w:val="19"/>
              </w:rPr>
              <w:t>OPTION A</w:t>
            </w:r>
            <w:r>
              <w:rPr>
                <w:rFonts w:ascii="Calibri" w:hAnsi="Calibri"/>
                <w:color w:val="1E293B"/>
                <w:sz w:val="19"/>
              </w:rPr>
              <w:br/>
              <w:t>Enhanced Core LMS</w:t>
            </w:r>
            <w:r>
              <w:rPr>
                <w:rFonts w:ascii="Calibri" w:hAnsi="Calibri"/>
                <w:color w:val="1E293B"/>
                <w:sz w:val="19"/>
              </w:rPr>
              <w:br/>
              <w:t>[RECOMMENDED]</w:t>
            </w:r>
          </w:p>
        </w:tc>
        <w:tc>
          <w:tcPr>
            <w:tcW w:w="403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7FD0C478" w14:textId="77777777" w:rsidR="00897A53" w:rsidRDefault="00000000">
            <w:pPr>
              <w:spacing w:before="60" w:after="60"/>
            </w:pPr>
            <w:r>
              <w:rPr>
                <w:rFonts w:ascii="Calibri" w:hAnsi="Calibri"/>
                <w:color w:val="1E293B"/>
                <w:sz w:val="19"/>
              </w:rPr>
              <w:t>Complete learning journey, in-app WooCommerce payment (bKash, Nagad, Rocket, Cards), video notes, quiz timers, QR certificates, Dark mode, Bilingual support, and Student BYOK AI Copilot (zero API token cost for TSL).</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070E2FF3" w14:textId="77777777" w:rsidR="00897A53" w:rsidRDefault="00000000">
            <w:pPr>
              <w:spacing w:before="60" w:after="60"/>
            </w:pPr>
            <w:r>
              <w:rPr>
                <w:rFonts w:ascii="Calibri" w:hAnsi="Calibri"/>
                <w:color w:val="1E293B"/>
                <w:sz w:val="19"/>
              </w:rPr>
              <w:t>BDT 50,000</w:t>
            </w:r>
          </w:p>
        </w:tc>
        <w:tc>
          <w:tcPr>
            <w:tcW w:w="158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46523699" w14:textId="77777777" w:rsidR="00897A53" w:rsidRDefault="00000000">
            <w:pPr>
              <w:spacing w:before="60" w:after="60"/>
            </w:pPr>
            <w:r>
              <w:rPr>
                <w:rFonts w:ascii="Calibri" w:hAnsi="Calibri"/>
                <w:color w:val="1E293B"/>
                <w:sz w:val="19"/>
              </w:rPr>
              <w:t>30 Working Days</w:t>
            </w:r>
          </w:p>
        </w:tc>
      </w:tr>
      <w:tr w:rsidR="00897A53" w14:paraId="4E9AFAEC" w14:textId="77777777">
        <w:trPr>
          <w:trHeight w:val="360"/>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78CE94E1" w14:textId="77777777" w:rsidR="00897A53" w:rsidRDefault="00000000">
            <w:pPr>
              <w:spacing w:before="60" w:after="60"/>
            </w:pPr>
            <w:r>
              <w:rPr>
                <w:rFonts w:ascii="Calibri" w:hAnsi="Calibri"/>
                <w:color w:val="1E293B"/>
                <w:sz w:val="19"/>
              </w:rPr>
              <w:t>OPTION B</w:t>
            </w:r>
            <w:r>
              <w:rPr>
                <w:rFonts w:ascii="Calibri" w:hAnsi="Calibri"/>
                <w:color w:val="1E293B"/>
                <w:sz w:val="19"/>
              </w:rPr>
              <w:br/>
              <w:t>Enterprise Commerce &amp; AI</w:t>
            </w:r>
          </w:p>
        </w:tc>
        <w:tc>
          <w:tcPr>
            <w:tcW w:w="403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28326730" w14:textId="77777777" w:rsidR="00897A53" w:rsidRDefault="00000000">
            <w:pPr>
              <w:spacing w:before="60" w:after="60"/>
            </w:pPr>
            <w:r>
              <w:rPr>
                <w:rFonts w:ascii="Calibri" w:hAnsi="Calibri"/>
                <w:color w:val="1E293B"/>
                <w:sz w:val="19"/>
              </w:rPr>
              <w:t>All Option A features PLUS Native Google Play/Apple In-App Purchases (IAP), Mobile Number SMS OTP Login, Managed Institutional Gemini AI (turnkey student access with no keys needed), and WP-Admin Learning Analytics.</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30AD6232" w14:textId="77777777" w:rsidR="00897A53" w:rsidRDefault="00000000">
            <w:pPr>
              <w:spacing w:before="60" w:after="60"/>
            </w:pPr>
            <w:r>
              <w:rPr>
                <w:rFonts w:ascii="Calibri" w:hAnsi="Calibri"/>
                <w:color w:val="1E293B"/>
                <w:sz w:val="19"/>
              </w:rPr>
              <w:t>BDT 80,000</w:t>
            </w:r>
          </w:p>
        </w:tc>
        <w:tc>
          <w:tcPr>
            <w:tcW w:w="158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069CF621" w14:textId="07C3AEE3" w:rsidR="00897A53" w:rsidRDefault="006D76D9">
            <w:pPr>
              <w:spacing w:before="60" w:after="60"/>
            </w:pPr>
            <w:r>
              <w:rPr>
                <w:rFonts w:ascii="Calibri" w:hAnsi="Calibri"/>
                <w:color w:val="1E293B"/>
                <w:sz w:val="19"/>
              </w:rPr>
              <w:t>6</w:t>
            </w:r>
            <w:r w:rsidR="00000000">
              <w:rPr>
                <w:rFonts w:ascii="Calibri" w:hAnsi="Calibri"/>
                <w:color w:val="1E293B"/>
                <w:sz w:val="19"/>
              </w:rPr>
              <w:t>0 Working Days</w:t>
            </w:r>
          </w:p>
        </w:tc>
      </w:tr>
    </w:tbl>
    <w:p w14:paraId="2A990CA6" w14:textId="77777777" w:rsidR="00897A53" w:rsidRDefault="00897A53"/>
    <w:p w14:paraId="4C86F8C5" w14:textId="77777777" w:rsidR="00897A53" w:rsidRDefault="00000000">
      <w:pPr>
        <w:pStyle w:val="Heading1"/>
        <w:spacing w:before="320" w:after="120"/>
      </w:pPr>
      <w:r>
        <w:rPr>
          <w:rFonts w:ascii="Calibri" w:hAnsi="Calibri"/>
          <w:color w:val="1E3A8A"/>
          <w:sz w:val="30"/>
        </w:rPr>
        <w:t>3. Key Project &amp; Architectural Principles</w:t>
      </w:r>
    </w:p>
    <w:p w14:paraId="71028DCE" w14:textId="77777777" w:rsidR="00897A53" w:rsidRDefault="00000000">
      <w:pPr>
        <w:pStyle w:val="ListBullet"/>
        <w:spacing w:before="40" w:after="60"/>
      </w:pPr>
      <w:r>
        <w:rPr>
          <w:rFonts w:ascii="Calibri" w:hAnsi="Calibri"/>
          <w:b/>
          <w:color w:val="0F172A"/>
          <w:sz w:val="19"/>
        </w:rPr>
        <w:t xml:space="preserve">Single Codebase for Android &amp; iOS: </w:t>
      </w:r>
      <w:r>
        <w:rPr>
          <w:rFonts w:ascii="Calibri" w:hAnsi="Calibri"/>
          <w:color w:val="334155"/>
          <w:sz w:val="19"/>
        </w:rPr>
        <w:t>Developed with React Native for fluid 60fps animations, native gesture handling, and responsive rendering across diverse Android and iOS devices in Bangladesh.</w:t>
      </w:r>
    </w:p>
    <w:p w14:paraId="0A071BCA" w14:textId="77777777" w:rsidR="00897A53" w:rsidRDefault="00000000">
      <w:pPr>
        <w:pStyle w:val="ListBullet"/>
        <w:spacing w:before="40" w:after="60"/>
      </w:pPr>
      <w:r>
        <w:rPr>
          <w:rFonts w:ascii="Calibri" w:hAnsi="Calibri"/>
          <w:b/>
          <w:color w:val="0F172A"/>
          <w:sz w:val="19"/>
        </w:rPr>
        <w:t xml:space="preserve">Unified Student Identity: </w:t>
      </w:r>
      <w:r>
        <w:rPr>
          <w:rFonts w:ascii="Calibri" w:hAnsi="Calibri"/>
          <w:color w:val="334155"/>
          <w:sz w:val="19"/>
        </w:rPr>
        <w:t>Existing students sign in with their current website email and password. All past course enrollments unlock automatically with zero duplicate accounts.</w:t>
      </w:r>
    </w:p>
    <w:p w14:paraId="4DC1C2EA" w14:textId="77777777" w:rsidR="00897A53" w:rsidRDefault="00000000">
      <w:pPr>
        <w:pStyle w:val="ListBullet"/>
        <w:spacing w:before="40" w:after="60"/>
      </w:pPr>
      <w:r>
        <w:rPr>
          <w:rFonts w:ascii="Calibri" w:hAnsi="Calibri"/>
          <w:b/>
          <w:color w:val="0F172A"/>
          <w:sz w:val="19"/>
        </w:rPr>
        <w:lastRenderedPageBreak/>
        <w:t xml:space="preserve">Revenue Protection (Zero App Store Commission in Option A): </w:t>
      </w:r>
      <w:r>
        <w:rPr>
          <w:rFonts w:ascii="Calibri" w:hAnsi="Calibri"/>
          <w:color w:val="334155"/>
          <w:sz w:val="19"/>
        </w:rPr>
        <w:t>Under Option A, payments flow directly through your existing WooCommerce gateways (bKash, Nagad, SSLCommerz, Cards). Thriving Skills retains 100% of revenue, avoiding Google and Apple's 15%–30% digital store fees.</w:t>
      </w:r>
    </w:p>
    <w:p w14:paraId="1D5F5D22" w14:textId="77777777" w:rsidR="00897A53" w:rsidRDefault="00000000">
      <w:pPr>
        <w:pStyle w:val="ListBullet"/>
        <w:spacing w:before="40" w:after="60"/>
      </w:pPr>
      <w:r>
        <w:rPr>
          <w:rFonts w:ascii="Calibri" w:hAnsi="Calibri"/>
          <w:b/>
          <w:color w:val="0F172A"/>
          <w:sz w:val="19"/>
        </w:rPr>
        <w:t xml:space="preserve">Thin-Backend Architecture: </w:t>
      </w:r>
      <w:r>
        <w:rPr>
          <w:rFonts w:ascii="Calibri" w:hAnsi="Calibri"/>
          <w:color w:val="334155"/>
          <w:sz w:val="19"/>
        </w:rPr>
        <w:t>85% of mobile features communicate directly with existing LearnPress/WordPress REST APIs. Backend touches are isolated to a single 10-hour mini-bridge plugin, preserving live website uptime.</w:t>
      </w:r>
    </w:p>
    <w:p w14:paraId="6E8497D2" w14:textId="77777777" w:rsidR="00897A53" w:rsidRDefault="00000000">
      <w:pPr>
        <w:pStyle w:val="ListBullet"/>
        <w:spacing w:before="40" w:after="60"/>
      </w:pPr>
      <w:r>
        <w:rPr>
          <w:rFonts w:ascii="Calibri" w:hAnsi="Calibri"/>
          <w:b/>
          <w:color w:val="0F172A"/>
          <w:sz w:val="19"/>
        </w:rPr>
        <w:t xml:space="preserve">Two-Tier AI Strategy (Zero Cost vs. Institutional Scale): </w:t>
      </w:r>
      <w:r>
        <w:rPr>
          <w:rFonts w:ascii="Calibri" w:hAnsi="Calibri"/>
          <w:color w:val="334155"/>
          <w:sz w:val="19"/>
        </w:rPr>
        <w:t>Option A introduces a zero-cost BYOK AI assistant empowering students with their free Gemini API keys, while Option B delivers a centralized, managed AI experience with admin quota governance.</w:t>
      </w:r>
    </w:p>
    <w:p w14:paraId="6FC15583" w14:textId="77777777" w:rsidR="00897A53" w:rsidRDefault="00000000">
      <w:pPr>
        <w:pStyle w:val="ListBullet"/>
        <w:spacing w:before="40" w:after="60"/>
      </w:pPr>
      <w:r>
        <w:rPr>
          <w:rFonts w:ascii="Calibri" w:hAnsi="Calibri"/>
          <w:b/>
          <w:color w:val="0F172A"/>
          <w:sz w:val="19"/>
        </w:rPr>
        <w:t xml:space="preserve">Enterprise-Grade Security: </w:t>
      </w:r>
      <w:r>
        <w:rPr>
          <w:rFonts w:ascii="Calibri" w:hAnsi="Calibri"/>
          <w:color w:val="334155"/>
          <w:sz w:val="19"/>
        </w:rPr>
        <w:t>All communications use encrypted HTTPS. Secrets, payment credentials, and service tokens are kept strictly server-side and never embedded inside client APK/IPA builds.</w:t>
      </w:r>
    </w:p>
    <w:p w14:paraId="66FA771A" w14:textId="77777777" w:rsidR="00897A53" w:rsidRDefault="00897A53"/>
    <w:p w14:paraId="31B80BAB" w14:textId="77777777" w:rsidR="00897A53" w:rsidRDefault="00000000">
      <w:pPr>
        <w:pStyle w:val="Heading1"/>
        <w:spacing w:before="320" w:after="120"/>
      </w:pPr>
      <w:r>
        <w:rPr>
          <w:rFonts w:ascii="Calibri" w:hAnsi="Calibri"/>
          <w:color w:val="1E3A8A"/>
          <w:sz w:val="30"/>
        </w:rPr>
        <w:t>4. Detailed Scope: Option A (Enhanced Core LMS App) — BDT 50,000</w:t>
      </w:r>
    </w:p>
    <w:p w14:paraId="7CA4762F" w14:textId="77777777" w:rsidR="00897A53" w:rsidRDefault="00000000">
      <w:pPr>
        <w:spacing w:before="40" w:after="80"/>
      </w:pPr>
      <w:r>
        <w:rPr>
          <w:rFonts w:ascii="Calibri" w:hAnsi="Calibri"/>
          <w:color w:val="334155"/>
          <w:sz w:val="20"/>
        </w:rPr>
        <w:t>Option A delivers a comprehensive, student-ready mobile learning platform with immediate revenue capture, superior engagement, and built-in AI capabilities.</w:t>
      </w:r>
    </w:p>
    <w:p w14:paraId="4C56EBD3" w14:textId="77777777" w:rsidR="00897A53" w:rsidRDefault="00000000">
      <w:pPr>
        <w:pStyle w:val="Heading2"/>
        <w:spacing w:before="240" w:after="80"/>
      </w:pPr>
      <w:r>
        <w:rPr>
          <w:rFonts w:ascii="Calibri" w:hAnsi="Calibri"/>
          <w:color w:val="0F172A"/>
          <w:sz w:val="25"/>
        </w:rPr>
        <w:t>4.1 Student Identity &amp; Profile Management</w:t>
      </w:r>
    </w:p>
    <w:p w14:paraId="3DA1D625" w14:textId="77777777" w:rsidR="00897A53" w:rsidRDefault="00000000">
      <w:pPr>
        <w:pStyle w:val="ListBullet"/>
        <w:spacing w:before="40" w:after="60"/>
      </w:pPr>
      <w:r>
        <w:rPr>
          <w:rFonts w:ascii="Calibri" w:hAnsi="Calibri"/>
          <w:color w:val="334155"/>
          <w:sz w:val="19"/>
        </w:rPr>
        <w:t>WordPress JWT Login: Existing students log in using their email and password with silent session persistence.</w:t>
      </w:r>
    </w:p>
    <w:p w14:paraId="04A110C7" w14:textId="77777777" w:rsidR="00897A53" w:rsidRDefault="00000000">
      <w:pPr>
        <w:pStyle w:val="ListBullet"/>
        <w:spacing w:before="40" w:after="60"/>
      </w:pPr>
      <w:r>
        <w:rPr>
          <w:rFonts w:ascii="Calibri" w:hAnsi="Calibri"/>
          <w:color w:val="334155"/>
          <w:sz w:val="19"/>
        </w:rPr>
        <w:t>Student Registration: New users create accounts directly within the app and receive immediate JWT auto-login.</w:t>
      </w:r>
    </w:p>
    <w:p w14:paraId="320D52C6" w14:textId="77777777" w:rsidR="00897A53" w:rsidRDefault="00000000">
      <w:pPr>
        <w:pStyle w:val="ListBullet"/>
        <w:spacing w:before="40" w:after="60"/>
      </w:pPr>
      <w:r>
        <w:rPr>
          <w:rFonts w:ascii="Calibri" w:hAnsi="Calibri"/>
          <w:color w:val="334155"/>
          <w:sz w:val="19"/>
        </w:rPr>
        <w:t>Profile Screen: Shows student avatar, name, email, bio, enrolled courses count, and password update options.</w:t>
      </w:r>
    </w:p>
    <w:p w14:paraId="442D3D69" w14:textId="77777777" w:rsidR="00897A53" w:rsidRDefault="00000000">
      <w:pPr>
        <w:pStyle w:val="ListBullet"/>
        <w:spacing w:before="40" w:after="60"/>
      </w:pPr>
      <w:r>
        <w:rPr>
          <w:rFonts w:ascii="Calibri" w:hAnsi="Calibri"/>
          <w:color w:val="334155"/>
          <w:sz w:val="19"/>
        </w:rPr>
        <w:t>Seamless Enrollment Sync: Students who previously purchased courses on the website immediately access them in the app.</w:t>
      </w:r>
    </w:p>
    <w:p w14:paraId="1699C9ED" w14:textId="77777777" w:rsidR="00897A53" w:rsidRDefault="00000000">
      <w:pPr>
        <w:pStyle w:val="Heading2"/>
        <w:spacing w:before="240" w:after="80"/>
      </w:pPr>
      <w:r>
        <w:rPr>
          <w:rFonts w:ascii="Calibri" w:hAnsi="Calibri"/>
          <w:color w:val="0F172A"/>
          <w:sz w:val="25"/>
        </w:rPr>
        <w:t>4.2 Course Catalog, Discovery &amp; Search</w:t>
      </w:r>
    </w:p>
    <w:p w14:paraId="24E44857" w14:textId="77777777" w:rsidR="00897A53" w:rsidRDefault="00000000">
      <w:pPr>
        <w:pStyle w:val="ListBullet"/>
        <w:spacing w:before="40" w:after="60"/>
      </w:pPr>
      <w:r>
        <w:rPr>
          <w:rFonts w:ascii="Calibri" w:hAnsi="Calibri"/>
          <w:color w:val="334155"/>
          <w:sz w:val="19"/>
        </w:rPr>
        <w:t>Dynamic Course Sync: Real-time synchronization of Thriving Skills' 370+ LearnPress courses and category taxonomy.</w:t>
      </w:r>
    </w:p>
    <w:p w14:paraId="64B7F0C5" w14:textId="77777777" w:rsidR="00897A53" w:rsidRDefault="00000000">
      <w:pPr>
        <w:pStyle w:val="ListBullet"/>
        <w:spacing w:before="40" w:after="60"/>
      </w:pPr>
      <w:r>
        <w:rPr>
          <w:rFonts w:ascii="Calibri" w:hAnsi="Calibri"/>
          <w:color w:val="334155"/>
          <w:sz w:val="19"/>
        </w:rPr>
        <w:t>Home Feed: Featured Courses, Popular Courses, New Releases, Free Courses, and Continue Learning banner.</w:t>
      </w:r>
    </w:p>
    <w:p w14:paraId="7F9C941F" w14:textId="77777777" w:rsidR="00897A53" w:rsidRDefault="00000000">
      <w:pPr>
        <w:pStyle w:val="ListBullet"/>
        <w:spacing w:before="40" w:after="60"/>
      </w:pPr>
      <w:r>
        <w:rPr>
          <w:rFonts w:ascii="Calibri" w:hAnsi="Calibri"/>
          <w:color w:val="334155"/>
          <w:sz w:val="19"/>
        </w:rPr>
        <w:t>Category Filter Pills: Interactive horizontal filter pills for instant category browsing.</w:t>
      </w:r>
    </w:p>
    <w:p w14:paraId="34EB724E" w14:textId="77777777" w:rsidR="00897A53" w:rsidRDefault="00000000">
      <w:pPr>
        <w:pStyle w:val="ListBullet"/>
        <w:spacing w:before="40" w:after="60"/>
      </w:pPr>
      <w:r>
        <w:rPr>
          <w:rFonts w:ascii="Calibri" w:hAnsi="Calibri"/>
          <w:color w:val="334155"/>
          <w:sz w:val="19"/>
        </w:rPr>
        <w:t>BDT Currency Formatting: All courses display prices in Bangladeshi Taka (৳ BDT) with regular and discounted pricing.</w:t>
      </w:r>
    </w:p>
    <w:p w14:paraId="478CFCB7" w14:textId="77777777" w:rsidR="00897A53" w:rsidRDefault="00000000">
      <w:pPr>
        <w:pStyle w:val="ListBullet"/>
        <w:spacing w:before="40" w:after="60"/>
      </w:pPr>
      <w:r>
        <w:rPr>
          <w:rFonts w:ascii="Calibri" w:hAnsi="Calibri"/>
          <w:color w:val="334155"/>
          <w:sz w:val="19"/>
        </w:rPr>
        <w:t>Global Search: Unified search querying across courses, categories, and published WordPress blog posts.</w:t>
      </w:r>
    </w:p>
    <w:p w14:paraId="06C7E548" w14:textId="77777777" w:rsidR="00897A53" w:rsidRDefault="00000000">
      <w:pPr>
        <w:pStyle w:val="Heading2"/>
        <w:spacing w:before="240" w:after="80"/>
      </w:pPr>
      <w:r>
        <w:rPr>
          <w:rFonts w:ascii="Calibri" w:hAnsi="Calibri"/>
          <w:color w:val="0F172A"/>
          <w:sz w:val="25"/>
        </w:rPr>
        <w:t>4.3 Curriculum &amp; Video Learning System</w:t>
      </w:r>
    </w:p>
    <w:p w14:paraId="3DB3A4BE" w14:textId="77777777" w:rsidR="00897A53" w:rsidRDefault="00000000">
      <w:pPr>
        <w:pStyle w:val="ListBullet"/>
        <w:spacing w:before="40" w:after="60"/>
      </w:pPr>
      <w:r>
        <w:rPr>
          <w:rFonts w:ascii="Calibri" w:hAnsi="Calibri"/>
          <w:color w:val="334155"/>
          <w:sz w:val="19"/>
        </w:rPr>
        <w:t>Course Details Page: Comprehensive overview with syllabus accordion, instructor info, requirements, and preview lessons.</w:t>
      </w:r>
    </w:p>
    <w:p w14:paraId="2FC3DF99" w14:textId="77777777" w:rsidR="00897A53" w:rsidRDefault="00000000">
      <w:pPr>
        <w:pStyle w:val="ListBullet"/>
        <w:spacing w:before="40" w:after="60"/>
      </w:pPr>
      <w:r>
        <w:rPr>
          <w:rFonts w:ascii="Calibri" w:hAnsi="Calibri"/>
          <w:color w:val="334155"/>
          <w:sz w:val="19"/>
        </w:rPr>
        <w:t>High-Performance Video Player: Smooth streaming for Vimeo, YouTube, and Cloudflare hosted lessons.</w:t>
      </w:r>
    </w:p>
    <w:p w14:paraId="0865AA81" w14:textId="77777777" w:rsidR="00897A53" w:rsidRDefault="00000000">
      <w:pPr>
        <w:pStyle w:val="ListBullet"/>
        <w:spacing w:before="40" w:after="60"/>
      </w:pPr>
      <w:r>
        <w:rPr>
          <w:rFonts w:ascii="Calibri" w:hAnsi="Calibri"/>
          <w:color w:val="334155"/>
          <w:sz w:val="19"/>
        </w:rPr>
        <w:t>Full Playback Suite: Play, pause, seek scrubber, fullscreen, and variable speed selector (0.75x, 1.0x, 1.25x, 1.5x, 2.0x).</w:t>
      </w:r>
    </w:p>
    <w:p w14:paraId="3F4ADA00" w14:textId="77777777" w:rsidR="00897A53" w:rsidRDefault="00000000">
      <w:pPr>
        <w:pStyle w:val="ListBullet"/>
        <w:spacing w:before="40" w:after="60"/>
      </w:pPr>
      <w:r>
        <w:rPr>
          <w:rFonts w:ascii="Calibri" w:hAnsi="Calibri"/>
          <w:color w:val="334155"/>
          <w:sz w:val="19"/>
        </w:rPr>
        <w:t>10-Second Skip Buttons: Dedicated rewind (-10s) and fast-forward (+10s) controls for efficient study.</w:t>
      </w:r>
    </w:p>
    <w:p w14:paraId="359A0240" w14:textId="77777777" w:rsidR="00897A53" w:rsidRDefault="00000000">
      <w:pPr>
        <w:pStyle w:val="ListBullet"/>
        <w:spacing w:before="40" w:after="60"/>
      </w:pPr>
      <w:r>
        <w:rPr>
          <w:rFonts w:ascii="Calibri" w:hAnsi="Calibri"/>
          <w:color w:val="334155"/>
          <w:sz w:val="19"/>
        </w:rPr>
        <w:t>Resume Learning from Exact Timestamp: App stores the last playback second locally, allowing instant resume with zero loading delay.</w:t>
      </w:r>
    </w:p>
    <w:p w14:paraId="70551954" w14:textId="77777777" w:rsidR="00897A53" w:rsidRDefault="00000000">
      <w:pPr>
        <w:pStyle w:val="ListBullet"/>
        <w:spacing w:before="40" w:after="60"/>
      </w:pPr>
      <w:r>
        <w:rPr>
          <w:rFonts w:ascii="Calibri" w:hAnsi="Calibri"/>
          <w:color w:val="334155"/>
          <w:sz w:val="19"/>
        </w:rPr>
        <w:t>Lesson Completion Action: Mark lesson complete with instant progress bar update.</w:t>
      </w:r>
    </w:p>
    <w:p w14:paraId="0BB9A1AE" w14:textId="77777777" w:rsidR="00897A53" w:rsidRDefault="00000000">
      <w:pPr>
        <w:pStyle w:val="Heading2"/>
        <w:spacing w:before="240" w:after="80"/>
      </w:pPr>
      <w:r>
        <w:rPr>
          <w:rFonts w:ascii="Calibri" w:hAnsi="Calibri"/>
          <w:color w:val="0F172A"/>
          <w:sz w:val="25"/>
        </w:rPr>
        <w:t>4.4 Timestamped Video Study Notes [CORE UPGRADE]</w:t>
      </w:r>
    </w:p>
    <w:p w14:paraId="6B7C54EB" w14:textId="77777777" w:rsidR="00897A53" w:rsidRDefault="00000000">
      <w:pPr>
        <w:pStyle w:val="ListBullet"/>
        <w:spacing w:before="40" w:after="60"/>
      </w:pPr>
      <w:r>
        <w:rPr>
          <w:rFonts w:ascii="Calibri" w:hAnsi="Calibri"/>
          <w:color w:val="334155"/>
          <w:sz w:val="19"/>
        </w:rPr>
        <w:t>In-Player Note Taking: Students can record personal study notes at the exact video second (e.g. "14:25 - Important formula").</w:t>
      </w:r>
    </w:p>
    <w:p w14:paraId="1BD2AADE" w14:textId="77777777" w:rsidR="00897A53" w:rsidRDefault="00000000">
      <w:pPr>
        <w:pStyle w:val="ListBullet"/>
        <w:spacing w:before="40" w:after="60"/>
      </w:pPr>
      <w:r>
        <w:rPr>
          <w:rFonts w:ascii="Calibri" w:hAnsi="Calibri"/>
          <w:color w:val="334155"/>
          <w:sz w:val="19"/>
        </w:rPr>
        <w:t>One-Tap Jump to Timestamp: Tapping any saved note seeks the video player directly to that recorded time.</w:t>
      </w:r>
    </w:p>
    <w:p w14:paraId="7BF1C4E9" w14:textId="77777777" w:rsidR="00897A53" w:rsidRDefault="00000000">
      <w:pPr>
        <w:pStyle w:val="ListBullet"/>
        <w:spacing w:before="40" w:after="60"/>
      </w:pPr>
      <w:r>
        <w:rPr>
          <w:rFonts w:ascii="Calibri" w:hAnsi="Calibri"/>
          <w:color w:val="334155"/>
          <w:sz w:val="19"/>
        </w:rPr>
        <w:t>Note Management &amp; Export: Add, edit, delete notes, and export notes to Markdown or share via mobile share sheet.</w:t>
      </w:r>
    </w:p>
    <w:p w14:paraId="051C1CAE" w14:textId="77777777" w:rsidR="00897A53" w:rsidRDefault="00000000">
      <w:pPr>
        <w:pStyle w:val="Heading2"/>
        <w:spacing w:before="240" w:after="80"/>
      </w:pPr>
      <w:r>
        <w:rPr>
          <w:rFonts w:ascii="Calibri" w:hAnsi="Calibri"/>
          <w:color w:val="0F172A"/>
          <w:sz w:val="25"/>
        </w:rPr>
        <w:lastRenderedPageBreak/>
        <w:t>4.5 Interactive Quizzes &amp; Assessments [CORE UPGRADE]</w:t>
      </w:r>
    </w:p>
    <w:p w14:paraId="2284E068" w14:textId="77777777" w:rsidR="00897A53" w:rsidRDefault="00000000">
      <w:pPr>
        <w:pStyle w:val="ListBullet"/>
        <w:spacing w:before="40" w:after="60"/>
      </w:pPr>
      <w:r>
        <w:rPr>
          <w:rFonts w:ascii="Calibri" w:hAnsi="Calibri"/>
          <w:color w:val="334155"/>
          <w:sz w:val="19"/>
        </w:rPr>
        <w:t>LearnPress Assessments: Full support for Multiple Choice Questions (MCQ) and True/False questions.</w:t>
      </w:r>
    </w:p>
    <w:p w14:paraId="5EA1BB2A" w14:textId="77777777" w:rsidR="00897A53" w:rsidRDefault="00000000">
      <w:pPr>
        <w:pStyle w:val="ListBullet"/>
        <w:spacing w:before="40" w:after="60"/>
      </w:pPr>
      <w:r>
        <w:rPr>
          <w:rFonts w:ascii="Calibri" w:hAnsi="Calibri"/>
          <w:color w:val="334155"/>
          <w:sz w:val="19"/>
        </w:rPr>
        <w:t>Real-Time Countdown Timer: Display quiz time limit with automated submission upon timer expiry.</w:t>
      </w:r>
    </w:p>
    <w:p w14:paraId="7D961BBC" w14:textId="77777777" w:rsidR="00897A53" w:rsidRDefault="00000000">
      <w:pPr>
        <w:pStyle w:val="ListBullet"/>
        <w:spacing w:before="40" w:after="60"/>
      </w:pPr>
      <w:r>
        <w:rPr>
          <w:rFonts w:ascii="Calibri" w:hAnsi="Calibri"/>
          <w:color w:val="334155"/>
          <w:sz w:val="19"/>
        </w:rPr>
        <w:t>Question Navigation Drawer: Visual question grid indicating answered, unanswered, and flagged questions.</w:t>
      </w:r>
    </w:p>
    <w:p w14:paraId="02B30791" w14:textId="77777777" w:rsidR="00897A53" w:rsidRDefault="00000000">
      <w:pPr>
        <w:pStyle w:val="ListBullet"/>
        <w:spacing w:before="40" w:after="60"/>
      </w:pPr>
      <w:r>
        <w:rPr>
          <w:rFonts w:ascii="Calibri" w:hAnsi="Calibri"/>
          <w:color w:val="334155"/>
          <w:sz w:val="19"/>
        </w:rPr>
        <w:t>Instant Score &amp; Retakes: Immediate score tabulation, passing score validation, pass/fail result, and quiz retake support.</w:t>
      </w:r>
    </w:p>
    <w:p w14:paraId="2935FA5A" w14:textId="77777777" w:rsidR="00897A53" w:rsidRDefault="00000000">
      <w:pPr>
        <w:pStyle w:val="Heading2"/>
        <w:spacing w:before="240" w:after="80"/>
      </w:pPr>
      <w:r>
        <w:rPr>
          <w:rFonts w:ascii="Calibri" w:hAnsi="Calibri"/>
          <w:color w:val="0F172A"/>
          <w:sz w:val="25"/>
        </w:rPr>
        <w:t>4.6 Accredited Certificates &amp; QR Verification [CORE UPGRADE]</w:t>
      </w:r>
    </w:p>
    <w:p w14:paraId="16D21CC7" w14:textId="77777777" w:rsidR="00897A53" w:rsidRDefault="00000000">
      <w:pPr>
        <w:pStyle w:val="ListBullet"/>
        <w:spacing w:before="40" w:after="60"/>
      </w:pPr>
      <w:r>
        <w:rPr>
          <w:rFonts w:ascii="Calibri" w:hAnsi="Calibri"/>
          <w:color w:val="334155"/>
          <w:sz w:val="19"/>
        </w:rPr>
        <w:t>Certificate Generation: Automated certificate issuance upon 100% course and quiz completion.</w:t>
      </w:r>
    </w:p>
    <w:p w14:paraId="15A6ACC0" w14:textId="77777777" w:rsidR="00897A53" w:rsidRDefault="00000000">
      <w:pPr>
        <w:pStyle w:val="ListBullet"/>
        <w:spacing w:before="40" w:after="60"/>
      </w:pPr>
      <w:r>
        <w:rPr>
          <w:rFonts w:ascii="Calibri" w:hAnsi="Calibri"/>
          <w:color w:val="334155"/>
          <w:sz w:val="19"/>
        </w:rPr>
        <w:t>Preview &amp; Social Sharing: Certificate viewer modal, image/PDF download, and one-tap LinkedIn Certification sharing.</w:t>
      </w:r>
    </w:p>
    <w:p w14:paraId="363E0CE7" w14:textId="77777777" w:rsidR="00897A53" w:rsidRDefault="00000000">
      <w:pPr>
        <w:pStyle w:val="ListBullet"/>
        <w:spacing w:before="40" w:after="60"/>
      </w:pPr>
      <w:r>
        <w:rPr>
          <w:rFonts w:ascii="Calibri" w:hAnsi="Calibri"/>
          <w:color w:val="334155"/>
          <w:sz w:val="19"/>
        </w:rPr>
        <w:t>Public QR Verification: Certificate includes a verified QR code linking to a public verification page on thrivingskill.com.</w:t>
      </w:r>
    </w:p>
    <w:p w14:paraId="0581DAE1" w14:textId="77777777" w:rsidR="00897A53" w:rsidRDefault="00000000">
      <w:pPr>
        <w:pStyle w:val="Heading2"/>
        <w:spacing w:before="240" w:after="80"/>
      </w:pPr>
      <w:r>
        <w:rPr>
          <w:rFonts w:ascii="Calibri" w:hAnsi="Calibri"/>
          <w:color w:val="0F172A"/>
          <w:sz w:val="25"/>
        </w:rPr>
        <w:t>4.7 In-App WooCommerce Payment &amp; Instant Enrollment</w:t>
      </w:r>
    </w:p>
    <w:p w14:paraId="61B69EDC" w14:textId="77777777" w:rsidR="00897A53" w:rsidRDefault="00000000">
      <w:pPr>
        <w:pStyle w:val="ListBullet"/>
        <w:spacing w:before="40" w:after="60"/>
      </w:pPr>
      <w:r>
        <w:rPr>
          <w:rFonts w:ascii="Calibri" w:hAnsi="Calibri"/>
          <w:color w:val="334155"/>
          <w:sz w:val="19"/>
        </w:rPr>
        <w:t>In-App Embedded Checkout: Students checkout inside the app via a secure embedded WooCommerce gateway.</w:t>
      </w:r>
    </w:p>
    <w:p w14:paraId="35F955CF" w14:textId="77777777" w:rsidR="00897A53" w:rsidRDefault="00000000">
      <w:pPr>
        <w:pStyle w:val="ListBullet"/>
        <w:spacing w:before="40" w:after="60"/>
      </w:pPr>
      <w:r>
        <w:rPr>
          <w:rFonts w:ascii="Calibri" w:hAnsi="Calibri"/>
          <w:color w:val="334155"/>
          <w:sz w:val="19"/>
        </w:rPr>
        <w:t>Bangladesh Payment Gateways: Native support for bKash, Nagad, Rocket, DBBL, and Credit/Debit Cards.</w:t>
      </w:r>
    </w:p>
    <w:p w14:paraId="395DB1A7" w14:textId="77777777" w:rsidR="00897A53" w:rsidRDefault="00000000">
      <w:pPr>
        <w:pStyle w:val="ListBullet"/>
        <w:spacing w:before="40" w:after="60"/>
      </w:pPr>
      <w:r>
        <w:rPr>
          <w:rFonts w:ascii="Calibri" w:hAnsi="Calibri"/>
          <w:color w:val="334155"/>
          <w:sz w:val="19"/>
        </w:rPr>
        <w:t>Coupon Engine: Validates existing WooCommerce coupons for instant flat or percentage discounts.</w:t>
      </w:r>
    </w:p>
    <w:p w14:paraId="5A752A22" w14:textId="77777777" w:rsidR="00897A53" w:rsidRDefault="00000000">
      <w:pPr>
        <w:pStyle w:val="ListBullet"/>
        <w:spacing w:before="40" w:after="60"/>
      </w:pPr>
      <w:r>
        <w:rPr>
          <w:rFonts w:ascii="Calibri" w:hAnsi="Calibri"/>
          <w:color w:val="334155"/>
          <w:sz w:val="19"/>
        </w:rPr>
        <w:t>Instant LearnPress Auto-Enrollment: Successful payment triggers instant course unlock without manual admin intervention.</w:t>
      </w:r>
    </w:p>
    <w:p w14:paraId="5BDE4BB7" w14:textId="77777777" w:rsidR="00897A53" w:rsidRDefault="00000000">
      <w:pPr>
        <w:pStyle w:val="Heading2"/>
        <w:spacing w:before="240" w:after="80"/>
      </w:pPr>
      <w:r>
        <w:rPr>
          <w:rFonts w:ascii="Calibri" w:hAnsi="Calibri"/>
          <w:color w:val="0F172A"/>
          <w:sz w:val="25"/>
        </w:rPr>
        <w:t>4.8 Modern UX, Globalization &amp; Support [CORE UPGRADE]</w:t>
      </w:r>
    </w:p>
    <w:p w14:paraId="7A0BA4DC" w14:textId="77777777" w:rsidR="00897A53" w:rsidRDefault="00000000">
      <w:pPr>
        <w:pStyle w:val="ListBullet"/>
        <w:spacing w:before="40" w:after="60"/>
      </w:pPr>
      <w:r>
        <w:rPr>
          <w:rFonts w:ascii="Calibri" w:hAnsi="Calibri"/>
          <w:color w:val="334155"/>
          <w:sz w:val="19"/>
        </w:rPr>
        <w:t>Dark Mode &amp; Light Mode: Professionally designed theme tokens tailored to Thriving Skills brand aesthetics.</w:t>
      </w:r>
    </w:p>
    <w:p w14:paraId="2BC09604" w14:textId="77777777" w:rsidR="00897A53" w:rsidRDefault="00000000">
      <w:pPr>
        <w:pStyle w:val="ListBullet"/>
        <w:spacing w:before="40" w:after="60"/>
      </w:pPr>
      <w:r>
        <w:rPr>
          <w:rFonts w:ascii="Calibri" w:hAnsi="Calibri"/>
          <w:color w:val="334155"/>
          <w:sz w:val="19"/>
        </w:rPr>
        <w:t>Full Bilingual System (Bangla ⇄ English): Instant 1-tap language toggle across all navigation, menus, and labels.</w:t>
      </w:r>
    </w:p>
    <w:p w14:paraId="1647E84E" w14:textId="77777777" w:rsidR="00897A53" w:rsidRDefault="00000000">
      <w:pPr>
        <w:pStyle w:val="ListBullet"/>
        <w:spacing w:before="40" w:after="60"/>
      </w:pPr>
      <w:r>
        <w:rPr>
          <w:rFonts w:ascii="Calibri" w:hAnsi="Calibri"/>
          <w:color w:val="334155"/>
          <w:sz w:val="19"/>
        </w:rPr>
        <w:t>Push Notifications: Firebase Cloud Messaging (FCM) topic subscriptions for course-level updates and announcements.</w:t>
      </w:r>
    </w:p>
    <w:p w14:paraId="5FA7AB6F" w14:textId="77777777" w:rsidR="00897A53" w:rsidRDefault="00000000">
      <w:pPr>
        <w:pStyle w:val="ListBullet"/>
        <w:spacing w:before="40" w:after="60"/>
      </w:pPr>
      <w:r>
        <w:rPr>
          <w:rFonts w:ascii="Calibri" w:hAnsi="Calibri"/>
          <w:color w:val="334155"/>
          <w:sz w:val="19"/>
        </w:rPr>
        <w:t>Live Classes Schedule: Upcoming live classes list with direct Zoom / Google Meet join links.</w:t>
      </w:r>
    </w:p>
    <w:p w14:paraId="3E68BCE2" w14:textId="77777777" w:rsidR="00897A53" w:rsidRDefault="00000000">
      <w:pPr>
        <w:pStyle w:val="ListBullet"/>
        <w:spacing w:before="40" w:after="60"/>
      </w:pPr>
      <w:r>
        <w:rPr>
          <w:rFonts w:ascii="Calibri" w:hAnsi="Calibri"/>
          <w:color w:val="334155"/>
          <w:sz w:val="19"/>
        </w:rPr>
        <w:t>Integrated Blog Reader: Fetches and displays the latest WordPress editorial articles.</w:t>
      </w:r>
    </w:p>
    <w:p w14:paraId="5322F1BB" w14:textId="77777777" w:rsidR="00897A53" w:rsidRDefault="00000000">
      <w:pPr>
        <w:pStyle w:val="ListBullet"/>
        <w:spacing w:before="40" w:after="60"/>
      </w:pPr>
      <w:r>
        <w:rPr>
          <w:rFonts w:ascii="Calibri" w:hAnsi="Calibri"/>
          <w:color w:val="334155"/>
          <w:sz w:val="19"/>
        </w:rPr>
        <w:t>Direct Support Channels: One-tap WhatsApp live chat launcher, official phone dialer, FAQ modal, and Terms/Privacy Policy.</w:t>
      </w:r>
    </w:p>
    <w:p w14:paraId="7EA085A5" w14:textId="77777777" w:rsidR="00897A53" w:rsidRDefault="00000000">
      <w:pPr>
        <w:pStyle w:val="Heading2"/>
        <w:spacing w:before="240" w:after="80"/>
      </w:pPr>
      <w:r>
        <w:rPr>
          <w:rFonts w:ascii="Calibri" w:hAnsi="Calibri"/>
          <w:color w:val="0F172A"/>
          <w:sz w:val="25"/>
        </w:rPr>
        <w:t>4.9 AI Learning Copilot (Student BYOK Edition) [CORE UPGRADE]</w:t>
      </w:r>
    </w:p>
    <w:p w14:paraId="6F340EAA" w14:textId="77777777" w:rsidR="00897A53" w:rsidRDefault="00000000">
      <w:pPr>
        <w:pStyle w:val="ListBullet"/>
        <w:spacing w:before="40" w:after="60"/>
      </w:pPr>
      <w:r>
        <w:rPr>
          <w:rFonts w:ascii="Calibri" w:hAnsi="Calibri"/>
          <w:color w:val="334155"/>
          <w:sz w:val="19"/>
        </w:rPr>
        <w:t>In-Lesson Conversational Copilot: Students can ask questions, clarify confusing concepts, and request study guidance directly inside courses.</w:t>
      </w:r>
    </w:p>
    <w:p w14:paraId="3B23762F" w14:textId="77777777" w:rsidR="00897A53" w:rsidRDefault="00000000">
      <w:pPr>
        <w:pStyle w:val="ListBullet"/>
        <w:spacing w:before="40" w:after="60"/>
      </w:pPr>
      <w:r>
        <w:rPr>
          <w:rFonts w:ascii="Calibri" w:hAnsi="Calibri"/>
          <w:color w:val="334155"/>
          <w:sz w:val="19"/>
        </w:rPr>
        <w:t>One-Tap Learning Prompts: Built-in quick actions including "Summarize Lesson", "Key Takeaways", "Explain Concept", and "Quiz Prep Practice".</w:t>
      </w:r>
    </w:p>
    <w:p w14:paraId="5A79CE9A" w14:textId="77777777" w:rsidR="00897A53" w:rsidRDefault="00000000">
      <w:pPr>
        <w:pStyle w:val="ListBullet"/>
        <w:spacing w:before="40" w:after="60"/>
      </w:pPr>
      <w:r>
        <w:rPr>
          <w:rFonts w:ascii="Calibri" w:hAnsi="Calibri"/>
          <w:color w:val="334155"/>
          <w:sz w:val="19"/>
        </w:rPr>
        <w:t>Bring-Your-Own-Key (BYOK) Model: Students activate the AI Copilot by linking their personal Google Gemini API key (which is 100% free to generate in 30 seconds via Google AI Studio).</w:t>
      </w:r>
    </w:p>
    <w:p w14:paraId="0DF7C882" w14:textId="77777777" w:rsidR="00897A53" w:rsidRDefault="00000000">
      <w:pPr>
        <w:pStyle w:val="ListBullet"/>
        <w:spacing w:before="40" w:after="60"/>
      </w:pPr>
      <w:r>
        <w:rPr>
          <w:rFonts w:ascii="Calibri" w:hAnsi="Calibri"/>
          <w:color w:val="334155"/>
          <w:sz w:val="19"/>
        </w:rPr>
        <w:t>Zero Financial Liability for Thriving Skills: Because queries utilize the student's free personal quota (up to 15 requests/minute free on Gemini 1.5 Flash), Thriving Skills incurs $0.00 in ongoing API token costs.</w:t>
      </w:r>
    </w:p>
    <w:p w14:paraId="75D3DF8A" w14:textId="77777777" w:rsidR="00897A53" w:rsidRDefault="00000000">
      <w:pPr>
        <w:pStyle w:val="ListBullet"/>
        <w:spacing w:before="40" w:after="60"/>
      </w:pPr>
      <w:r>
        <w:rPr>
          <w:rFonts w:ascii="Calibri" w:hAnsi="Calibri"/>
          <w:color w:val="334155"/>
          <w:sz w:val="19"/>
        </w:rPr>
        <w:t>Built-in Key Setup Guide: User-friendly modal with a step-by-step visual tutorial showing students how to grab their free Gemini API key.</w:t>
      </w:r>
    </w:p>
    <w:p w14:paraId="5C33B9CD" w14:textId="77777777" w:rsidR="00897A53" w:rsidRDefault="00897A53"/>
    <w:p w14:paraId="476BD34D" w14:textId="77777777" w:rsidR="00897A53" w:rsidRDefault="00000000">
      <w:pPr>
        <w:pStyle w:val="Heading1"/>
        <w:spacing w:before="320" w:after="120"/>
      </w:pPr>
      <w:r>
        <w:rPr>
          <w:rFonts w:ascii="Calibri" w:hAnsi="Calibri"/>
          <w:color w:val="1E3A8A"/>
          <w:sz w:val="30"/>
        </w:rPr>
        <w:t>5. Detailed Scope: Option B (Enterprise Commerce &amp; AI) — BDT 80,000</w:t>
      </w:r>
    </w:p>
    <w:p w14:paraId="0E96050C" w14:textId="77777777" w:rsidR="00897A53" w:rsidRDefault="00000000">
      <w:pPr>
        <w:spacing w:before="40" w:after="80"/>
      </w:pPr>
      <w:r>
        <w:rPr>
          <w:rFonts w:ascii="Calibri" w:hAnsi="Calibri"/>
          <w:color w:val="334155"/>
          <w:sz w:val="20"/>
        </w:rPr>
        <w:t>Option B incorporates everything in Option A, plus specialized enterprise capabilities for global app-store compliance, mobile telco authentication, and centralized institutional artificial intelligence:</w:t>
      </w:r>
    </w:p>
    <w:p w14:paraId="2C4C4932" w14:textId="77777777" w:rsidR="00897A53" w:rsidRDefault="00000000">
      <w:pPr>
        <w:pStyle w:val="ListBullet"/>
        <w:spacing w:before="40" w:after="60"/>
      </w:pPr>
      <w:r>
        <w:rPr>
          <w:rFonts w:ascii="Calibri" w:hAnsi="Calibri"/>
          <w:b/>
          <w:color w:val="0F172A"/>
          <w:sz w:val="19"/>
        </w:rPr>
        <w:lastRenderedPageBreak/>
        <w:t xml:space="preserve">Native Google Play Billing &amp; Apple In-App Purchase (IAP): </w:t>
      </w:r>
      <w:r>
        <w:rPr>
          <w:rFonts w:ascii="Calibri" w:hAnsi="Calibri"/>
          <w:color w:val="334155"/>
          <w:sz w:val="19"/>
        </w:rPr>
        <w:t>Enables 1-tap native digital course purchases charged to the user's Google Play or Apple ID account. Includes server-side receipt validation, product mapping, duplicate purchase prevention, and transaction restoration.</w:t>
      </w:r>
    </w:p>
    <w:p w14:paraId="05A0C09C" w14:textId="77777777" w:rsidR="00897A53" w:rsidRDefault="00000000">
      <w:pPr>
        <w:pStyle w:val="ListBullet"/>
        <w:spacing w:before="40" w:after="60"/>
      </w:pPr>
      <w:r>
        <w:rPr>
          <w:rFonts w:ascii="Calibri" w:hAnsi="Calibri"/>
          <w:b/>
          <w:color w:val="0F172A"/>
          <w:sz w:val="19"/>
        </w:rPr>
        <w:t xml:space="preserve">Mobile Number SMS OTP Authentication: </w:t>
      </w:r>
      <w:r>
        <w:rPr>
          <w:rFonts w:ascii="Calibri" w:hAnsi="Calibri"/>
          <w:color w:val="334155"/>
          <w:sz w:val="19"/>
        </w:rPr>
        <w:t>Registration and login via Bangladeshi mobile numbers (+880) with 6-digit SMS OTP verification, expiry timers, resend limits, and rate limiting. Also includes Google Sign-In and Sign in with Apple integration.</w:t>
      </w:r>
    </w:p>
    <w:p w14:paraId="0309D20E" w14:textId="77777777" w:rsidR="00897A53" w:rsidRDefault="00000000">
      <w:pPr>
        <w:pStyle w:val="ListBullet"/>
        <w:spacing w:before="40" w:after="60"/>
      </w:pPr>
      <w:r>
        <w:rPr>
          <w:rFonts w:ascii="Calibri" w:hAnsi="Calibri"/>
          <w:b/>
          <w:color w:val="0F172A"/>
          <w:sz w:val="19"/>
        </w:rPr>
        <w:t xml:space="preserve">Managed Institutional AI Assistant (Turnkey / Zero Configuration): </w:t>
      </w:r>
      <w:r>
        <w:rPr>
          <w:rFonts w:ascii="Calibri" w:hAnsi="Calibri"/>
          <w:color w:val="334155"/>
          <w:sz w:val="19"/>
        </w:rPr>
        <w:t>Upgrades the AI Copilot into a fully managed institutional service. Students do NOT need personal API keys—the AI works out of the box with 1-tap instant access for all enrolled learners. Connected to Thriving Skills' organization-level Gemini or OpenAI project.</w:t>
      </w:r>
    </w:p>
    <w:p w14:paraId="2ACC0B19" w14:textId="77777777" w:rsidR="00897A53" w:rsidRDefault="00000000">
      <w:pPr>
        <w:pStyle w:val="ListBullet"/>
        <w:spacing w:before="40" w:after="60"/>
      </w:pPr>
      <w:r>
        <w:rPr>
          <w:rFonts w:ascii="Calibri" w:hAnsi="Calibri"/>
          <w:b/>
          <w:color w:val="0F172A"/>
          <w:sz w:val="19"/>
        </w:rPr>
        <w:t xml:space="preserve">Administrative AI Quota &amp; Governance: </w:t>
      </w:r>
      <w:r>
        <w:rPr>
          <w:rFonts w:ascii="Calibri" w:hAnsi="Calibri"/>
          <w:color w:val="334155"/>
          <w:sz w:val="19"/>
        </w:rPr>
        <w:t>Enables Thriving Skills administrators to set daily question quotas per student (e.g. 15 questions/day), gate AI access to premium enrolled courses, and monitor aggregate token consumption directly within WordPress Admin.</w:t>
      </w:r>
    </w:p>
    <w:p w14:paraId="70D297C5" w14:textId="77777777" w:rsidR="00897A53" w:rsidRDefault="00000000">
      <w:pPr>
        <w:pStyle w:val="ListBullet"/>
        <w:spacing w:before="40" w:after="60"/>
      </w:pPr>
      <w:r>
        <w:rPr>
          <w:rFonts w:ascii="Calibri" w:hAnsi="Calibri"/>
          <w:b/>
          <w:color w:val="0F172A"/>
          <w:sz w:val="19"/>
        </w:rPr>
        <w:t xml:space="preserve">Advanced Admin Learning Analytics in WP Admin: </w:t>
      </w:r>
      <w:r>
        <w:rPr>
          <w:rFonts w:ascii="Calibri" w:hAnsi="Calibri"/>
          <w:color w:val="334155"/>
          <w:sz w:val="19"/>
        </w:rPr>
        <w:t>Custom WordPress reporting dashboard tracking Daily/Monthly Active Users (DAU/MAU), aggregate learning hours, lesson completion rates, drop-off points, and revenue per payment gateway.</w:t>
      </w:r>
    </w:p>
    <w:p w14:paraId="5A1561AB" w14:textId="77777777" w:rsidR="00897A53" w:rsidRDefault="00897A53"/>
    <w:p w14:paraId="0150B5C4" w14:textId="77777777" w:rsidR="00897A53" w:rsidRDefault="00000000">
      <w:pPr>
        <w:pStyle w:val="Heading1"/>
        <w:spacing w:before="320" w:after="120"/>
      </w:pPr>
      <w:r>
        <w:rPr>
          <w:rFonts w:ascii="Calibri" w:hAnsi="Calibri"/>
          <w:color w:val="1E3A8A"/>
          <w:sz w:val="30"/>
        </w:rPr>
        <w:t>6. The WordPress Backend Touch Architecture</w:t>
      </w:r>
    </w:p>
    <w:p w14:paraId="1059CF1D" w14:textId="77777777" w:rsidR="00897A53" w:rsidRDefault="00000000">
      <w:pPr>
        <w:spacing w:before="40" w:after="80"/>
      </w:pPr>
      <w:r>
        <w:rPr>
          <w:rFonts w:ascii="Calibri" w:hAnsi="Calibri"/>
          <w:color w:val="334155"/>
          <w:sz w:val="20"/>
        </w:rPr>
        <w:t>To guarantee maximum stability for your live website, Cybrcraft applies an "App-First, Thin-Backend" architecture. We avoid touching or altering your theme files, modifying core database tables, or disrupting existing web users.</w:t>
      </w:r>
    </w:p>
    <w:p w14:paraId="606B33C5" w14:textId="77777777" w:rsidR="00897A53" w:rsidRDefault="00000000">
      <w:pPr>
        <w:pStyle w:val="Heading2"/>
        <w:spacing w:before="240" w:after="80"/>
      </w:pPr>
      <w:r>
        <w:rPr>
          <w:rFonts w:ascii="Calibri" w:hAnsi="Calibri"/>
          <w:color w:val="0F172A"/>
          <w:sz w:val="25"/>
        </w:rPr>
        <w:t>6.1 What Operates Out-of-the-Box (Zero WordPress Touching)</w:t>
      </w:r>
    </w:p>
    <w:p w14:paraId="0BAE06AA" w14:textId="77777777" w:rsidR="00897A53" w:rsidRDefault="00000000">
      <w:pPr>
        <w:spacing w:before="40" w:after="80"/>
      </w:pPr>
      <w:r>
        <w:rPr>
          <w:rFonts w:ascii="Calibri" w:hAnsi="Calibri"/>
          <w:color w:val="334155"/>
          <w:sz w:val="20"/>
        </w:rPr>
        <w:t>Over 85% of mobile app features operate directly against standard, out-of-the-box WordPress and LearnPress REST APIs without writing custom backend code:</w:t>
      </w:r>
    </w:p>
    <w:p w14:paraId="2E426DBE" w14:textId="77777777" w:rsidR="00897A53" w:rsidRDefault="00000000">
      <w:pPr>
        <w:pStyle w:val="ListBullet"/>
        <w:spacing w:before="40" w:after="60"/>
      </w:pPr>
      <w:r>
        <w:rPr>
          <w:rFonts w:ascii="Calibri" w:hAnsi="Calibri"/>
          <w:color w:val="334155"/>
          <w:sz w:val="19"/>
        </w:rPr>
        <w:t>Course catalog browsing, search, and category taxonomy (/learnpress/v1/courses)</w:t>
      </w:r>
    </w:p>
    <w:p w14:paraId="4578DE86" w14:textId="77777777" w:rsidR="00897A53" w:rsidRDefault="00000000">
      <w:pPr>
        <w:pStyle w:val="ListBullet"/>
        <w:spacing w:before="40" w:after="60"/>
      </w:pPr>
      <w:r>
        <w:rPr>
          <w:rFonts w:ascii="Calibri" w:hAnsi="Calibri"/>
          <w:color w:val="334155"/>
          <w:sz w:val="19"/>
        </w:rPr>
        <w:t>Curriculum sections, modules, and lesson metadata (/learnpress/v1/courses/{id})</w:t>
      </w:r>
    </w:p>
    <w:p w14:paraId="48FDA5FA" w14:textId="77777777" w:rsidR="00897A53" w:rsidRDefault="00000000">
      <w:pPr>
        <w:pStyle w:val="ListBullet"/>
        <w:spacing w:before="40" w:after="60"/>
      </w:pPr>
      <w:r>
        <w:rPr>
          <w:rFonts w:ascii="Calibri" w:hAnsi="Calibri"/>
          <w:color w:val="334155"/>
          <w:sz w:val="19"/>
        </w:rPr>
        <w:t>Video streaming for Vimeo, YouTube, and Cloudflare hosted lessons</w:t>
      </w:r>
    </w:p>
    <w:p w14:paraId="45D545DB" w14:textId="77777777" w:rsidR="00897A53" w:rsidRDefault="00000000">
      <w:pPr>
        <w:pStyle w:val="ListBullet"/>
        <w:spacing w:before="40" w:after="60"/>
      </w:pPr>
      <w:r>
        <w:rPr>
          <w:rFonts w:ascii="Calibri" w:hAnsi="Calibri"/>
          <w:color w:val="334155"/>
          <w:sz w:val="19"/>
        </w:rPr>
        <w:t>Playback speed (0.75x–2.0x), 10-second skip buttons, and fullscreen controls</w:t>
      </w:r>
    </w:p>
    <w:p w14:paraId="21E5BAD4" w14:textId="77777777" w:rsidR="00897A53" w:rsidRDefault="00000000">
      <w:pPr>
        <w:pStyle w:val="ListBullet"/>
        <w:spacing w:before="40" w:after="60"/>
      </w:pPr>
      <w:r>
        <w:rPr>
          <w:rFonts w:ascii="Calibri" w:hAnsi="Calibri"/>
          <w:color w:val="334155"/>
          <w:sz w:val="19"/>
        </w:rPr>
        <w:t>Timestamped video study notes and Markdown export (stored locally)</w:t>
      </w:r>
    </w:p>
    <w:p w14:paraId="053D0972" w14:textId="77777777" w:rsidR="00897A53" w:rsidRDefault="00000000">
      <w:pPr>
        <w:pStyle w:val="ListBullet"/>
        <w:spacing w:before="40" w:after="60"/>
      </w:pPr>
      <w:r>
        <w:rPr>
          <w:rFonts w:ascii="Calibri" w:hAnsi="Calibri"/>
          <w:color w:val="334155"/>
          <w:sz w:val="19"/>
        </w:rPr>
        <w:t>Quiz countdown timer and local score tabulation</w:t>
      </w:r>
    </w:p>
    <w:p w14:paraId="11A01742" w14:textId="77777777" w:rsidR="00897A53" w:rsidRDefault="00000000">
      <w:pPr>
        <w:pStyle w:val="ListBullet"/>
        <w:spacing w:before="40" w:after="60"/>
      </w:pPr>
      <w:r>
        <w:rPr>
          <w:rFonts w:ascii="Calibri" w:hAnsi="Calibri"/>
          <w:color w:val="334155"/>
          <w:sz w:val="19"/>
        </w:rPr>
        <w:t>Dark/Light mode and Bilingual (Bangla/English) translation switching</w:t>
      </w:r>
    </w:p>
    <w:p w14:paraId="45A90556" w14:textId="77777777" w:rsidR="00897A53" w:rsidRDefault="00000000">
      <w:pPr>
        <w:pStyle w:val="ListBullet"/>
        <w:spacing w:before="40" w:after="60"/>
      </w:pPr>
      <w:r>
        <w:rPr>
          <w:rFonts w:ascii="Calibri" w:hAnsi="Calibri"/>
          <w:color w:val="334155"/>
          <w:sz w:val="19"/>
        </w:rPr>
        <w:t>AI Copilot in Option A (client-side BYOK connection directly to Google Generative Language API)</w:t>
      </w:r>
    </w:p>
    <w:p w14:paraId="003E7D3A" w14:textId="77777777" w:rsidR="00897A53" w:rsidRDefault="00000000">
      <w:pPr>
        <w:pStyle w:val="ListBullet"/>
        <w:spacing w:before="40" w:after="60"/>
      </w:pPr>
      <w:r>
        <w:rPr>
          <w:rFonts w:ascii="Calibri" w:hAnsi="Calibri"/>
          <w:color w:val="334155"/>
          <w:sz w:val="19"/>
        </w:rPr>
        <w:t>WordPress blog articles and editorial feeds (/wp/v2/posts?_embed)</w:t>
      </w:r>
    </w:p>
    <w:p w14:paraId="7856CA65" w14:textId="77777777" w:rsidR="00897A53" w:rsidRDefault="00000000">
      <w:pPr>
        <w:pStyle w:val="ListBullet"/>
        <w:spacing w:before="40" w:after="60"/>
      </w:pPr>
      <w:r>
        <w:rPr>
          <w:rFonts w:ascii="Calibri" w:hAnsi="Calibri"/>
          <w:color w:val="334155"/>
          <w:sz w:val="19"/>
        </w:rPr>
        <w:t>WhatsApp live support, email, and phone dialer integration</w:t>
      </w:r>
    </w:p>
    <w:p w14:paraId="349F8AF7" w14:textId="77777777" w:rsidR="00897A53" w:rsidRDefault="00000000">
      <w:pPr>
        <w:pStyle w:val="Heading2"/>
        <w:spacing w:before="240" w:after="80"/>
      </w:pPr>
      <w:r>
        <w:rPr>
          <w:rFonts w:ascii="Calibri" w:hAnsi="Calibri"/>
          <w:color w:val="0F172A"/>
          <w:sz w:val="25"/>
        </w:rPr>
        <w:t>6.2 What Requires Backend Touching: The "TSL App Bridge" Plugin</w:t>
      </w:r>
    </w:p>
    <w:p w14:paraId="67A2FAC6" w14:textId="77777777" w:rsidR="00897A53" w:rsidRDefault="00000000">
      <w:pPr>
        <w:spacing w:before="40" w:after="80"/>
      </w:pPr>
      <w:r>
        <w:rPr>
          <w:rFonts w:ascii="Calibri" w:hAnsi="Calibri"/>
          <w:color w:val="334155"/>
          <w:sz w:val="20"/>
        </w:rPr>
        <w:t>All backend interventions are isolated into a single, clean, self-contained WordPress plugin created by Cybrcraft: "tsl-app-bridge.php". This encapsulates approximately 10 to 11 total developer hours of backend configuration:</w:t>
      </w:r>
    </w:p>
    <w:tbl>
      <w:tblPr>
        <w:tblW w:w="0" w:type="auto"/>
        <w:jc w:val="center"/>
        <w:tblLook w:val="04A0" w:firstRow="1" w:lastRow="0" w:firstColumn="1" w:lastColumn="0" w:noHBand="0" w:noVBand="1"/>
      </w:tblPr>
      <w:tblGrid>
        <w:gridCol w:w="2592"/>
        <w:gridCol w:w="3744"/>
        <w:gridCol w:w="2390"/>
        <w:gridCol w:w="1152"/>
      </w:tblGrid>
      <w:tr w:rsidR="00897A53" w14:paraId="1EE38E0D" w14:textId="77777777">
        <w:trPr>
          <w:trHeight w:val="360"/>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727B5DFC" w14:textId="77777777" w:rsidR="00897A53" w:rsidRDefault="00000000">
            <w:pPr>
              <w:spacing w:before="80" w:after="80"/>
            </w:pPr>
            <w:r>
              <w:rPr>
                <w:rFonts w:ascii="Calibri" w:hAnsi="Calibri"/>
                <w:b/>
                <w:color w:val="FFFFFF"/>
                <w:sz w:val="20"/>
              </w:rPr>
              <w:t>Backend Touchpoint</w:t>
            </w:r>
          </w:p>
        </w:tc>
        <w:tc>
          <w:tcPr>
            <w:tcW w:w="3744"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01D18782" w14:textId="77777777" w:rsidR="00897A53" w:rsidRDefault="00000000">
            <w:pPr>
              <w:spacing w:before="80" w:after="80"/>
            </w:pPr>
            <w:r>
              <w:rPr>
                <w:rFonts w:ascii="Calibri" w:hAnsi="Calibri"/>
                <w:b/>
                <w:color w:val="FFFFFF"/>
                <w:sz w:val="20"/>
              </w:rPr>
              <w:t>Purpose &amp; Mobile Behavior</w:t>
            </w:r>
          </w:p>
        </w:tc>
        <w:tc>
          <w:tcPr>
            <w:tcW w:w="2304"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5E483C8C" w14:textId="77777777" w:rsidR="00897A53" w:rsidRDefault="00000000">
            <w:pPr>
              <w:spacing w:before="80" w:after="80"/>
            </w:pPr>
            <w:r>
              <w:rPr>
                <w:rFonts w:ascii="Calibri" w:hAnsi="Calibri"/>
                <w:b/>
                <w:color w:val="FFFFFF"/>
                <w:sz w:val="20"/>
              </w:rPr>
              <w:t>Implementation Method</w:t>
            </w:r>
          </w:p>
        </w:tc>
        <w:tc>
          <w:tcPr>
            <w:tcW w:w="1152"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1447BB27" w14:textId="77777777" w:rsidR="00897A53" w:rsidRDefault="00000000">
            <w:pPr>
              <w:spacing w:before="80" w:after="80"/>
            </w:pPr>
            <w:r>
              <w:rPr>
                <w:rFonts w:ascii="Calibri" w:hAnsi="Calibri"/>
                <w:b/>
                <w:color w:val="FFFFFF"/>
                <w:sz w:val="20"/>
              </w:rPr>
              <w:t>Effort</w:t>
            </w:r>
          </w:p>
        </w:tc>
      </w:tr>
      <w:tr w:rsidR="00897A53" w14:paraId="04A15C88" w14:textId="77777777">
        <w:trPr>
          <w:trHeight w:val="360"/>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1ACD5C1F" w14:textId="77777777" w:rsidR="00897A53" w:rsidRDefault="00000000">
            <w:pPr>
              <w:spacing w:before="60" w:after="60"/>
            </w:pPr>
            <w:r>
              <w:rPr>
                <w:rFonts w:ascii="Calibri" w:hAnsi="Calibri"/>
                <w:color w:val="1E293B"/>
                <w:sz w:val="19"/>
              </w:rPr>
              <w:t>1. WooCommerce In-App Checkout</w:t>
            </w:r>
          </w:p>
        </w:tc>
        <w:tc>
          <w:tcPr>
            <w:tcW w:w="374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5353CB1B" w14:textId="77777777" w:rsidR="00897A53" w:rsidRDefault="00000000">
            <w:pPr>
              <w:spacing w:before="60" w:after="60"/>
            </w:pPr>
            <w:r>
              <w:rPr>
                <w:rFonts w:ascii="Calibri" w:hAnsi="Calibri"/>
                <w:color w:val="1E293B"/>
                <w:sz w:val="19"/>
              </w:rPr>
              <w:t xml:space="preserve">Enables in-app bKash/Nagad checkout and notifies the mobile app when payment is </w:t>
            </w:r>
            <w:r>
              <w:rPr>
                <w:rFonts w:ascii="Calibri" w:hAnsi="Calibri"/>
                <w:color w:val="1E293B"/>
                <w:sz w:val="19"/>
              </w:rPr>
              <w:lastRenderedPageBreak/>
              <w:t>complete to auto-enroll the student.</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50A3AD57" w14:textId="77777777" w:rsidR="00897A53" w:rsidRDefault="00000000">
            <w:pPr>
              <w:spacing w:before="60" w:after="60"/>
            </w:pPr>
            <w:r>
              <w:rPr>
                <w:rFonts w:ascii="Calibri" w:hAnsi="Calibri"/>
                <w:color w:val="1E293B"/>
                <w:sz w:val="19"/>
              </w:rPr>
              <w:lastRenderedPageBreak/>
              <w:t xml:space="preserve">Activate official WooCommerce Add-on </w:t>
            </w:r>
            <w:r>
              <w:rPr>
                <w:rFonts w:ascii="Calibri" w:hAnsi="Calibri"/>
                <w:color w:val="1E293B"/>
                <w:sz w:val="19"/>
              </w:rPr>
              <w:lastRenderedPageBreak/>
              <w:t>for LearnPress + return URL parameter filter.</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323DB6FA" w14:textId="77777777" w:rsidR="00897A53" w:rsidRDefault="00000000">
            <w:pPr>
              <w:spacing w:before="60" w:after="60"/>
            </w:pPr>
            <w:r>
              <w:rPr>
                <w:rFonts w:ascii="Calibri" w:hAnsi="Calibri"/>
                <w:color w:val="1E293B"/>
                <w:sz w:val="19"/>
              </w:rPr>
              <w:lastRenderedPageBreak/>
              <w:t>3–4 Hours</w:t>
            </w:r>
          </w:p>
        </w:tc>
      </w:tr>
      <w:tr w:rsidR="00897A53" w14:paraId="6346441A" w14:textId="77777777">
        <w:trPr>
          <w:trHeight w:val="360"/>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3D677A5D" w14:textId="77777777" w:rsidR="00897A53" w:rsidRDefault="00000000">
            <w:pPr>
              <w:spacing w:before="60" w:after="60"/>
            </w:pPr>
            <w:r>
              <w:rPr>
                <w:rFonts w:ascii="Calibri" w:hAnsi="Calibri"/>
                <w:color w:val="1E293B"/>
                <w:sz w:val="19"/>
              </w:rPr>
              <w:t>2. Student Registration Auto-Login</w:t>
            </w:r>
          </w:p>
        </w:tc>
        <w:tc>
          <w:tcPr>
            <w:tcW w:w="374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45CE1B06" w14:textId="77777777" w:rsidR="00897A53" w:rsidRDefault="00000000">
            <w:pPr>
              <w:spacing w:before="60" w:after="60"/>
            </w:pPr>
            <w:r>
              <w:rPr>
                <w:rFonts w:ascii="Calibri" w:hAnsi="Calibri"/>
                <w:color w:val="1E293B"/>
                <w:sz w:val="19"/>
              </w:rPr>
              <w:t>Allows new students to sign up from the app and immediately receives an active JWT token without manual email verification.</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0EEF9BD6" w14:textId="77777777" w:rsidR="00897A53" w:rsidRDefault="00000000">
            <w:pPr>
              <w:spacing w:before="60" w:after="60"/>
            </w:pPr>
            <w:r>
              <w:rPr>
                <w:rFonts w:ascii="Calibri" w:hAnsi="Calibri"/>
                <w:color w:val="1E293B"/>
                <w:sz w:val="19"/>
              </w:rPr>
              <w:t>Clean REST endpoint in bridge plugin (POST /wp-json/tsl/v1/auth/register).</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193A0E60" w14:textId="77777777" w:rsidR="00897A53" w:rsidRDefault="00000000">
            <w:pPr>
              <w:spacing w:before="60" w:after="60"/>
            </w:pPr>
            <w:r>
              <w:rPr>
                <w:rFonts w:ascii="Calibri" w:hAnsi="Calibri"/>
                <w:color w:val="1E293B"/>
                <w:sz w:val="19"/>
              </w:rPr>
              <w:t>2 Hours</w:t>
            </w:r>
          </w:p>
        </w:tc>
      </w:tr>
      <w:tr w:rsidR="00897A53" w14:paraId="73B4D59C" w14:textId="77777777">
        <w:trPr>
          <w:trHeight w:val="360"/>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19AF8160" w14:textId="77777777" w:rsidR="00897A53" w:rsidRDefault="00000000">
            <w:pPr>
              <w:spacing w:before="60" w:after="60"/>
            </w:pPr>
            <w:r>
              <w:rPr>
                <w:rFonts w:ascii="Calibri" w:hAnsi="Calibri"/>
                <w:color w:val="1E293B"/>
                <w:sz w:val="19"/>
              </w:rPr>
              <w:t>3. REST API JWT Authorization</w:t>
            </w:r>
          </w:p>
        </w:tc>
        <w:tc>
          <w:tcPr>
            <w:tcW w:w="374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7D02F0E0" w14:textId="77777777" w:rsidR="00897A53" w:rsidRDefault="00000000">
            <w:pPr>
              <w:spacing w:before="60" w:after="60"/>
            </w:pPr>
            <w:r>
              <w:rPr>
                <w:rFonts w:ascii="Calibri" w:hAnsi="Calibri"/>
                <w:color w:val="1E293B"/>
                <w:sz w:val="19"/>
              </w:rPr>
              <w:t>Ensures LearnPress POST endpoints (mark lesson complete, submit quiz) properly accept Bearer tokens from the mobile app.</w:t>
            </w:r>
          </w:p>
        </w:tc>
        <w:tc>
          <w:tcPr>
            <w:tcW w:w="2304"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74DFB9A2" w14:textId="77777777" w:rsidR="00897A53" w:rsidRDefault="00000000">
            <w:pPr>
              <w:spacing w:before="60" w:after="60"/>
            </w:pPr>
            <w:r>
              <w:rPr>
                <w:rFonts w:ascii="Calibri" w:hAnsi="Calibri"/>
                <w:color w:val="1E293B"/>
                <w:sz w:val="19"/>
              </w:rPr>
              <w:t>Standard determine_current_user filter hook in bridge plugin.</w:t>
            </w:r>
          </w:p>
        </w:tc>
        <w:tc>
          <w:tcPr>
            <w:tcW w:w="115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45E16A39" w14:textId="77777777" w:rsidR="00897A53" w:rsidRDefault="00000000">
            <w:pPr>
              <w:spacing w:before="60" w:after="60"/>
            </w:pPr>
            <w:r>
              <w:rPr>
                <w:rFonts w:ascii="Calibri" w:hAnsi="Calibri"/>
                <w:color w:val="1E293B"/>
                <w:sz w:val="19"/>
              </w:rPr>
              <w:t>2 Hours</w:t>
            </w:r>
          </w:p>
        </w:tc>
      </w:tr>
      <w:tr w:rsidR="00897A53" w14:paraId="184B8DA7" w14:textId="77777777">
        <w:trPr>
          <w:trHeight w:val="360"/>
          <w:jc w:val="center"/>
        </w:trPr>
        <w:tc>
          <w:tcPr>
            <w:tcW w:w="259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7B73B7C1" w14:textId="77777777" w:rsidR="00897A53" w:rsidRDefault="00000000">
            <w:pPr>
              <w:spacing w:before="60" w:after="60"/>
            </w:pPr>
            <w:r>
              <w:rPr>
                <w:rFonts w:ascii="Calibri" w:hAnsi="Calibri"/>
                <w:color w:val="1E293B"/>
                <w:sz w:val="19"/>
              </w:rPr>
              <w:t>4. Certificate QR Verification Page</w:t>
            </w:r>
          </w:p>
        </w:tc>
        <w:tc>
          <w:tcPr>
            <w:tcW w:w="374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215D7182" w14:textId="77777777" w:rsidR="00897A53" w:rsidRDefault="00000000">
            <w:pPr>
              <w:spacing w:before="60" w:after="60"/>
            </w:pPr>
            <w:r>
              <w:rPr>
                <w:rFonts w:ascii="Calibri" w:hAnsi="Calibri"/>
                <w:color w:val="1E293B"/>
                <w:sz w:val="19"/>
              </w:rPr>
              <w:t>Provides a public web URL on thrivingskill.com where employers can scan a QR code to verify credential legitimacy.</w:t>
            </w:r>
          </w:p>
        </w:tc>
        <w:tc>
          <w:tcPr>
            <w:tcW w:w="2304"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18D84E96" w14:textId="77777777" w:rsidR="00897A53" w:rsidRDefault="00000000">
            <w:pPr>
              <w:spacing w:before="60" w:after="60"/>
            </w:pPr>
            <w:r>
              <w:rPr>
                <w:rFonts w:ascii="Calibri" w:hAnsi="Calibri"/>
                <w:color w:val="1E293B"/>
                <w:sz w:val="19"/>
              </w:rPr>
              <w:t>Public WordPress page template querying LearnPress certificate records.</w:t>
            </w:r>
          </w:p>
        </w:tc>
        <w:tc>
          <w:tcPr>
            <w:tcW w:w="115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3D4B9979" w14:textId="77777777" w:rsidR="00897A53" w:rsidRDefault="00000000">
            <w:pPr>
              <w:spacing w:before="60" w:after="60"/>
            </w:pPr>
            <w:r>
              <w:rPr>
                <w:rFonts w:ascii="Calibri" w:hAnsi="Calibri"/>
                <w:color w:val="1E293B"/>
                <w:sz w:val="19"/>
              </w:rPr>
              <w:t>3 Hours</w:t>
            </w:r>
          </w:p>
        </w:tc>
      </w:tr>
    </w:tbl>
    <w:p w14:paraId="2585F937" w14:textId="77777777" w:rsidR="00897A53" w:rsidRDefault="00897A53"/>
    <w:p w14:paraId="1FB679A4" w14:textId="77777777" w:rsidR="00897A53" w:rsidRDefault="00000000">
      <w:pPr>
        <w:pStyle w:val="Heading2"/>
        <w:spacing w:before="240" w:after="80"/>
      </w:pPr>
      <w:r>
        <w:rPr>
          <w:rFonts w:ascii="Calibri" w:hAnsi="Calibri"/>
          <w:color w:val="0F172A"/>
          <w:sz w:val="25"/>
        </w:rPr>
        <w:t>6.3 Video Watch History Architecture: Client-Side vs. Server-Side</w:t>
      </w:r>
    </w:p>
    <w:p w14:paraId="36654712" w14:textId="77777777" w:rsidR="00897A53" w:rsidRDefault="00000000">
      <w:pPr>
        <w:spacing w:before="40" w:after="80"/>
      </w:pPr>
      <w:r>
        <w:rPr>
          <w:rFonts w:ascii="Calibri" w:hAnsi="Calibri"/>
          <w:color w:val="334155"/>
          <w:sz w:val="20"/>
        </w:rPr>
        <w:t>In Option A, video watch position and resume timestamps are stored locally on the student's mobile device using React Native AsyncStorage. This delivers instant resume playback with zero loading spinners, prevents thousands of unnecessary database writes per minute on your WordPress server, and guarantees full functionality on fluctuating 3G/4G mobile internet in Bangladesh. (Server-side watch history database tables with cross-device web synchronization are available in Option B).</w:t>
      </w:r>
    </w:p>
    <w:p w14:paraId="666443BF" w14:textId="77777777" w:rsidR="00897A53" w:rsidRDefault="00897A53"/>
    <w:p w14:paraId="2F87D7CB" w14:textId="77777777" w:rsidR="00897A53" w:rsidRDefault="00000000">
      <w:pPr>
        <w:pStyle w:val="Heading1"/>
        <w:spacing w:before="320" w:after="120"/>
      </w:pPr>
      <w:r>
        <w:rPr>
          <w:rFonts w:ascii="Calibri" w:hAnsi="Calibri"/>
          <w:color w:val="1E3A8A"/>
          <w:sz w:val="30"/>
        </w:rPr>
        <w:t>7. Technical Prerequisites &amp; Support Required from Thriving Skills</w:t>
      </w:r>
    </w:p>
    <w:p w14:paraId="096E65AF" w14:textId="77777777" w:rsidR="00897A53" w:rsidRDefault="00000000">
      <w:pPr>
        <w:spacing w:before="40" w:after="80"/>
      </w:pPr>
      <w:r>
        <w:rPr>
          <w:rFonts w:ascii="Calibri" w:hAnsi="Calibri"/>
          <w:color w:val="334155"/>
          <w:sz w:val="20"/>
        </w:rPr>
        <w:t>To ensure seamless execution and meet the 30-working-day delivery timeline without bottlenecks, Thriving Skills (TSL) will provide the following technical access, assets, and support:</w:t>
      </w:r>
    </w:p>
    <w:tbl>
      <w:tblPr>
        <w:tblW w:w="0" w:type="auto"/>
        <w:jc w:val="center"/>
        <w:tblLook w:val="04A0" w:firstRow="1" w:lastRow="0" w:firstColumn="1" w:lastColumn="0" w:noHBand="0" w:noVBand="1"/>
      </w:tblPr>
      <w:tblGrid>
        <w:gridCol w:w="2880"/>
        <w:gridCol w:w="5472"/>
        <w:gridCol w:w="1440"/>
      </w:tblGrid>
      <w:tr w:rsidR="00897A53" w14:paraId="6CC9981E" w14:textId="77777777">
        <w:trPr>
          <w:trHeight w:val="360"/>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6B3FA35E" w14:textId="77777777" w:rsidR="00897A53" w:rsidRDefault="00000000">
            <w:pPr>
              <w:spacing w:before="80" w:after="80"/>
            </w:pPr>
            <w:r>
              <w:rPr>
                <w:rFonts w:ascii="Calibri" w:hAnsi="Calibri"/>
                <w:b/>
                <w:color w:val="FFFFFF"/>
                <w:sz w:val="20"/>
              </w:rPr>
              <w:t>Item Required</w:t>
            </w:r>
          </w:p>
        </w:tc>
        <w:tc>
          <w:tcPr>
            <w:tcW w:w="5472"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036B4137" w14:textId="77777777" w:rsidR="00897A53" w:rsidRDefault="00000000">
            <w:pPr>
              <w:spacing w:before="80" w:after="80"/>
            </w:pPr>
            <w:r>
              <w:rPr>
                <w:rFonts w:ascii="Calibri" w:hAnsi="Calibri"/>
                <w:b/>
                <w:color w:val="FFFFFF"/>
                <w:sz w:val="20"/>
              </w:rPr>
              <w:t>Details &amp; Purpose</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44B19C65" w14:textId="77777777" w:rsidR="00897A53" w:rsidRDefault="00000000">
            <w:pPr>
              <w:spacing w:before="80" w:after="80"/>
            </w:pPr>
            <w:r>
              <w:rPr>
                <w:rFonts w:ascii="Calibri" w:hAnsi="Calibri"/>
                <w:b/>
                <w:color w:val="FFFFFF"/>
                <w:sz w:val="20"/>
              </w:rPr>
              <w:t>Applies To</w:t>
            </w:r>
          </w:p>
        </w:tc>
      </w:tr>
      <w:tr w:rsidR="00897A53" w14:paraId="6B73C9CF" w14:textId="77777777">
        <w:trPr>
          <w:trHeight w:val="360"/>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0CDDB767" w14:textId="77777777" w:rsidR="00897A53" w:rsidRDefault="00000000">
            <w:pPr>
              <w:spacing w:before="60" w:after="60"/>
            </w:pPr>
            <w:r>
              <w:rPr>
                <w:rFonts w:ascii="Calibri" w:hAnsi="Calibri"/>
                <w:color w:val="1E293B"/>
                <w:sz w:val="19"/>
              </w:rPr>
              <w:t>1. WordPress Admin &amp; Staging Access</w:t>
            </w:r>
          </w:p>
        </w:tc>
        <w:tc>
          <w:tcPr>
            <w:tcW w:w="54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30D1B1AD" w14:textId="77777777" w:rsidR="00897A53" w:rsidRDefault="00000000">
            <w:pPr>
              <w:spacing w:before="60" w:after="60"/>
            </w:pPr>
            <w:r>
              <w:rPr>
                <w:rFonts w:ascii="Calibri" w:hAnsi="Calibri"/>
                <w:color w:val="1E293B"/>
                <w:sz w:val="19"/>
              </w:rPr>
              <w:t>Administrator login credentials and staging/hosting access (cPanel or FTP) to deploy and test the TSL App Bridge plugin.</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779A09B8" w14:textId="77777777" w:rsidR="00897A53" w:rsidRDefault="00000000">
            <w:pPr>
              <w:spacing w:before="60" w:after="60"/>
            </w:pPr>
            <w:r>
              <w:rPr>
                <w:rFonts w:ascii="Calibri" w:hAnsi="Calibri"/>
                <w:color w:val="1E293B"/>
                <w:sz w:val="19"/>
              </w:rPr>
              <w:t>Option A &amp; B</w:t>
            </w:r>
          </w:p>
        </w:tc>
      </w:tr>
      <w:tr w:rsidR="00897A53" w14:paraId="2387667B" w14:textId="77777777">
        <w:trPr>
          <w:trHeight w:val="360"/>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5411EEAD" w14:textId="77777777" w:rsidR="00897A53" w:rsidRDefault="00000000">
            <w:pPr>
              <w:spacing w:before="60" w:after="60"/>
            </w:pPr>
            <w:r>
              <w:rPr>
                <w:rFonts w:ascii="Calibri" w:hAnsi="Calibri"/>
                <w:color w:val="1E293B"/>
                <w:sz w:val="19"/>
              </w:rPr>
              <w:t>2. Active WooCommerce Gateway Credentials</w:t>
            </w:r>
          </w:p>
        </w:tc>
        <w:tc>
          <w:tcPr>
            <w:tcW w:w="54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4EFE5304" w14:textId="77777777" w:rsidR="00897A53" w:rsidRDefault="00000000">
            <w:pPr>
              <w:spacing w:before="60" w:after="60"/>
            </w:pPr>
            <w:r>
              <w:rPr>
                <w:rFonts w:ascii="Calibri" w:hAnsi="Calibri"/>
                <w:color w:val="1E293B"/>
                <w:sz w:val="19"/>
              </w:rPr>
              <w:t>Active merchant test/sandbox or live credentials for bKash, Nagad, and SSLCommerz payment gateways on WooCommerce.</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0DC39713" w14:textId="77777777" w:rsidR="00897A53" w:rsidRDefault="00000000">
            <w:pPr>
              <w:spacing w:before="60" w:after="60"/>
            </w:pPr>
            <w:r>
              <w:rPr>
                <w:rFonts w:ascii="Calibri" w:hAnsi="Calibri"/>
                <w:color w:val="1E293B"/>
                <w:sz w:val="19"/>
              </w:rPr>
              <w:t>Option A &amp; B</w:t>
            </w:r>
          </w:p>
        </w:tc>
      </w:tr>
      <w:tr w:rsidR="00897A53" w14:paraId="018DA377" w14:textId="77777777">
        <w:trPr>
          <w:trHeight w:val="360"/>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1C734777" w14:textId="77777777" w:rsidR="00897A53" w:rsidRDefault="00000000">
            <w:pPr>
              <w:spacing w:before="60" w:after="60"/>
            </w:pPr>
            <w:r>
              <w:rPr>
                <w:rFonts w:ascii="Calibri" w:hAnsi="Calibri"/>
                <w:color w:val="1E293B"/>
                <w:sz w:val="19"/>
              </w:rPr>
              <w:t>3. WooCommerce Add-on for LearnPress</w:t>
            </w:r>
          </w:p>
        </w:tc>
        <w:tc>
          <w:tcPr>
            <w:tcW w:w="54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0D895E59" w14:textId="77777777" w:rsidR="00897A53" w:rsidRDefault="00000000">
            <w:pPr>
              <w:spacing w:before="60" w:after="60"/>
            </w:pPr>
            <w:r>
              <w:rPr>
                <w:rFonts w:ascii="Calibri" w:hAnsi="Calibri"/>
                <w:color w:val="1E293B"/>
                <w:sz w:val="19"/>
              </w:rPr>
              <w:t>Enablement of the official free WooCommerce Add-on for LearnPress to bridge WooCommerce orders with course enrollments.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69F5460F" w14:textId="77777777" w:rsidR="00897A53" w:rsidRDefault="00000000">
            <w:pPr>
              <w:spacing w:before="60" w:after="60"/>
            </w:pPr>
            <w:r>
              <w:rPr>
                <w:rFonts w:ascii="Calibri" w:hAnsi="Calibri"/>
                <w:color w:val="1E293B"/>
                <w:sz w:val="19"/>
              </w:rPr>
              <w:t>Option A &amp; B</w:t>
            </w:r>
          </w:p>
        </w:tc>
      </w:tr>
      <w:tr w:rsidR="00897A53" w14:paraId="128416F8" w14:textId="77777777">
        <w:trPr>
          <w:trHeight w:val="360"/>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31C4C2EE" w14:textId="77777777" w:rsidR="00897A53" w:rsidRDefault="00000000">
            <w:pPr>
              <w:spacing w:before="60" w:after="60"/>
            </w:pPr>
            <w:r>
              <w:rPr>
                <w:rFonts w:ascii="Calibri" w:hAnsi="Calibri"/>
                <w:color w:val="1E293B"/>
                <w:sz w:val="19"/>
              </w:rPr>
              <w:lastRenderedPageBreak/>
              <w:t>4. WP Registration Setting</w:t>
            </w:r>
          </w:p>
        </w:tc>
        <w:tc>
          <w:tcPr>
            <w:tcW w:w="54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6476EEDD" w14:textId="77777777" w:rsidR="00897A53" w:rsidRDefault="00000000">
            <w:pPr>
              <w:spacing w:before="60" w:after="60"/>
            </w:pPr>
            <w:r>
              <w:rPr>
                <w:rFonts w:ascii="Calibri" w:hAnsi="Calibri"/>
                <w:color w:val="1E293B"/>
                <w:sz w:val="19"/>
              </w:rPr>
              <w:t>Ensuring "Anyone can register" is checked under WordPress General Settings to permit mobile student onboarding.</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41B687CA" w14:textId="77777777" w:rsidR="00897A53" w:rsidRDefault="00000000">
            <w:pPr>
              <w:spacing w:before="60" w:after="60"/>
            </w:pPr>
            <w:r>
              <w:rPr>
                <w:rFonts w:ascii="Calibri" w:hAnsi="Calibri"/>
                <w:color w:val="1E293B"/>
                <w:sz w:val="19"/>
              </w:rPr>
              <w:t>Option A &amp; B</w:t>
            </w:r>
          </w:p>
        </w:tc>
      </w:tr>
      <w:tr w:rsidR="00897A53" w14:paraId="7F5F8066" w14:textId="77777777">
        <w:trPr>
          <w:trHeight w:val="360"/>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7071DF9D" w14:textId="77777777" w:rsidR="00897A53" w:rsidRDefault="00000000">
            <w:pPr>
              <w:spacing w:before="60" w:after="60"/>
            </w:pPr>
            <w:r>
              <w:rPr>
                <w:rFonts w:ascii="Calibri" w:hAnsi="Calibri"/>
                <w:color w:val="1E293B"/>
                <w:sz w:val="19"/>
              </w:rPr>
              <w:t>5. Video Hosting Access / Permissions</w:t>
            </w:r>
          </w:p>
        </w:tc>
        <w:tc>
          <w:tcPr>
            <w:tcW w:w="54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5B9C7ABA" w14:textId="77777777" w:rsidR="00897A53" w:rsidRDefault="00000000">
            <w:pPr>
              <w:spacing w:before="60" w:after="60"/>
            </w:pPr>
            <w:r>
              <w:rPr>
                <w:rFonts w:ascii="Calibri" w:hAnsi="Calibri"/>
                <w:color w:val="1E293B"/>
                <w:sz w:val="19"/>
              </w:rPr>
              <w:t>Vimeo or Cloudflare Stream API credentials, or ensuring course videos permit playback within mobile application WebViews.</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1D1D129B" w14:textId="77777777" w:rsidR="00897A53" w:rsidRDefault="00000000">
            <w:pPr>
              <w:spacing w:before="60" w:after="60"/>
            </w:pPr>
            <w:r>
              <w:rPr>
                <w:rFonts w:ascii="Calibri" w:hAnsi="Calibri"/>
                <w:color w:val="1E293B"/>
                <w:sz w:val="19"/>
              </w:rPr>
              <w:t>Option A &amp; B</w:t>
            </w:r>
          </w:p>
        </w:tc>
      </w:tr>
      <w:tr w:rsidR="00897A53" w14:paraId="249E221F" w14:textId="77777777">
        <w:trPr>
          <w:trHeight w:val="360"/>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0DCDBCD3" w14:textId="77777777" w:rsidR="00897A53" w:rsidRDefault="00000000">
            <w:pPr>
              <w:spacing w:before="60" w:after="60"/>
            </w:pPr>
            <w:r>
              <w:rPr>
                <w:rFonts w:ascii="Calibri" w:hAnsi="Calibri"/>
                <w:color w:val="1E293B"/>
                <w:sz w:val="19"/>
              </w:rPr>
              <w:t>6. Brand Assets &amp; Legal URLs</w:t>
            </w:r>
          </w:p>
        </w:tc>
        <w:tc>
          <w:tcPr>
            <w:tcW w:w="54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28D19031" w14:textId="77777777" w:rsidR="00897A53" w:rsidRDefault="00000000">
            <w:pPr>
              <w:spacing w:before="60" w:after="60"/>
            </w:pPr>
            <w:r>
              <w:rPr>
                <w:rFonts w:ascii="Calibri" w:hAnsi="Calibri"/>
                <w:color w:val="1E293B"/>
                <w:sz w:val="19"/>
              </w:rPr>
              <w:t>High-resolution logos (SVG/PNG), brand guidelines, splash screen graphics, official support WhatsApp/phone, and approved Terms &amp; Privacy Policy URLs.</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0A9581B8" w14:textId="77777777" w:rsidR="00897A53" w:rsidRDefault="00000000">
            <w:pPr>
              <w:spacing w:before="60" w:after="60"/>
            </w:pPr>
            <w:r>
              <w:rPr>
                <w:rFonts w:ascii="Calibri" w:hAnsi="Calibri"/>
                <w:color w:val="1E293B"/>
                <w:sz w:val="19"/>
              </w:rPr>
              <w:t>Option A &amp; B</w:t>
            </w:r>
          </w:p>
        </w:tc>
      </w:tr>
      <w:tr w:rsidR="00897A53" w14:paraId="7ED7ACBC" w14:textId="77777777">
        <w:trPr>
          <w:trHeight w:val="360"/>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618FD487" w14:textId="77777777" w:rsidR="00897A53" w:rsidRDefault="00000000">
            <w:pPr>
              <w:spacing w:before="60" w:after="60"/>
            </w:pPr>
            <w:r>
              <w:rPr>
                <w:rFonts w:ascii="Calibri" w:hAnsi="Calibri"/>
                <w:color w:val="1E293B"/>
                <w:sz w:val="19"/>
              </w:rPr>
              <w:t>7. Test Student Accounts &amp; Sample Courses</w:t>
            </w:r>
          </w:p>
        </w:tc>
        <w:tc>
          <w:tcPr>
            <w:tcW w:w="54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65D93401" w14:textId="77777777" w:rsidR="00897A53" w:rsidRDefault="00000000">
            <w:pPr>
              <w:spacing w:before="60" w:after="60"/>
            </w:pPr>
            <w:r>
              <w:rPr>
                <w:rFonts w:ascii="Calibri" w:hAnsi="Calibri"/>
                <w:color w:val="1E293B"/>
                <w:sz w:val="19"/>
              </w:rPr>
              <w:t>1 enrolled student test account, 1 free course, and 2 representative paid courses for payment and curriculum verification.</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58ACF8F5" w14:textId="77777777" w:rsidR="00897A53" w:rsidRDefault="00000000">
            <w:pPr>
              <w:spacing w:before="60" w:after="60"/>
            </w:pPr>
            <w:r>
              <w:rPr>
                <w:rFonts w:ascii="Calibri" w:hAnsi="Calibri"/>
                <w:color w:val="1E293B"/>
                <w:sz w:val="19"/>
              </w:rPr>
              <w:t>Option A &amp; B</w:t>
            </w:r>
          </w:p>
        </w:tc>
      </w:tr>
      <w:tr w:rsidR="00897A53" w14:paraId="6F8CA202" w14:textId="77777777">
        <w:trPr>
          <w:trHeight w:val="360"/>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330AB16B" w14:textId="77777777" w:rsidR="00897A53" w:rsidRDefault="00000000">
            <w:pPr>
              <w:spacing w:before="60" w:after="60"/>
            </w:pPr>
            <w:r>
              <w:rPr>
                <w:rFonts w:ascii="Calibri" w:hAnsi="Calibri"/>
                <w:color w:val="1E293B"/>
                <w:sz w:val="19"/>
              </w:rPr>
              <w:t>8. Developer Accounts (Store Release)</w:t>
            </w:r>
          </w:p>
        </w:tc>
        <w:tc>
          <w:tcPr>
            <w:tcW w:w="54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3C4518EF" w14:textId="77777777" w:rsidR="00897A53" w:rsidRDefault="00000000">
            <w:pPr>
              <w:spacing w:before="60" w:after="60"/>
            </w:pPr>
            <w:r>
              <w:rPr>
                <w:rFonts w:ascii="Calibri" w:hAnsi="Calibri"/>
                <w:color w:val="1E293B"/>
                <w:sz w:val="19"/>
              </w:rPr>
              <w:t>Google Play Developer Account ($25 one-time) and Apple Developer Program ($99/year) credentials for production store submission.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41DA521B" w14:textId="77777777" w:rsidR="00897A53" w:rsidRDefault="00000000">
            <w:pPr>
              <w:spacing w:before="60" w:after="60"/>
            </w:pPr>
            <w:r>
              <w:rPr>
                <w:rFonts w:ascii="Calibri" w:hAnsi="Calibri"/>
                <w:color w:val="1E293B"/>
                <w:sz w:val="19"/>
              </w:rPr>
              <w:t>Option A &amp; B</w:t>
            </w:r>
          </w:p>
        </w:tc>
      </w:tr>
    </w:tbl>
    <w:p w14:paraId="01301C85" w14:textId="77777777" w:rsidR="00897A53" w:rsidRDefault="00897A53"/>
    <w:p w14:paraId="2DC2BC1C" w14:textId="77777777" w:rsidR="00897A53" w:rsidRDefault="00000000">
      <w:pPr>
        <w:spacing w:before="40" w:after="80"/>
      </w:pPr>
      <w:r>
        <w:rPr>
          <w:rFonts w:ascii="Calibri" w:hAnsi="Calibri"/>
          <w:b/>
          <w:color w:val="0F172A"/>
          <w:sz w:val="20"/>
        </w:rPr>
        <w:t xml:space="preserve">Option B Prerequisites: </w:t>
      </w:r>
      <w:r>
        <w:rPr>
          <w:rFonts w:ascii="Calibri" w:hAnsi="Calibri"/>
          <w:color w:val="334155"/>
          <w:sz w:val="20"/>
        </w:rPr>
        <w:t>Additional Inputs Required Specifically for Option B:</w:t>
      </w:r>
    </w:p>
    <w:p w14:paraId="22B754F1" w14:textId="77777777" w:rsidR="00897A53" w:rsidRDefault="00000000">
      <w:pPr>
        <w:pStyle w:val="ListBullet"/>
        <w:spacing w:before="40" w:after="60"/>
      </w:pPr>
      <w:r>
        <w:rPr>
          <w:rFonts w:ascii="Calibri" w:hAnsi="Calibri"/>
          <w:color w:val="334155"/>
          <w:sz w:val="19"/>
        </w:rPr>
        <w:t>SMS Gateway API Credentials: Active account with a Bangladeshi SMS aggregator (e.g. Greenweb, BulkSMS BD, or SSL Wireless) with funded SMS balance for OTP verification.</w:t>
      </w:r>
    </w:p>
    <w:p w14:paraId="6E426D90" w14:textId="77777777" w:rsidR="00897A53" w:rsidRDefault="00000000">
      <w:pPr>
        <w:pStyle w:val="ListBullet"/>
        <w:spacing w:before="40" w:after="60"/>
      </w:pPr>
      <w:r>
        <w:rPr>
          <w:rFonts w:ascii="Calibri" w:hAnsi="Calibri"/>
          <w:color w:val="334155"/>
          <w:sz w:val="19"/>
        </w:rPr>
        <w:t>Google Gemini API Project &amp; Billing: Client-owned Google Cloud / AI Studio project with Gemini 1.5/Flash API key and active billing for Managed Institutional AI queries (NOT required in Option A).</w:t>
      </w:r>
    </w:p>
    <w:p w14:paraId="057224DD" w14:textId="77777777" w:rsidR="00897A53" w:rsidRDefault="00000000">
      <w:pPr>
        <w:pStyle w:val="ListBullet"/>
        <w:spacing w:before="40" w:after="60"/>
      </w:pPr>
      <w:r>
        <w:rPr>
          <w:rFonts w:ascii="Calibri" w:hAnsi="Calibri"/>
          <w:color w:val="334155"/>
          <w:sz w:val="19"/>
        </w:rPr>
        <w:t>Social Authentication Setup: Google Cloud Console OAuth Client ID and Apple Developer Services ID for Google/Apple Sign-In configuration.</w:t>
      </w:r>
    </w:p>
    <w:p w14:paraId="06FCF19A" w14:textId="77777777" w:rsidR="00897A53" w:rsidRDefault="00897A53"/>
    <w:p w14:paraId="30CD6714" w14:textId="77777777" w:rsidR="00897A53" w:rsidRDefault="00000000">
      <w:pPr>
        <w:pStyle w:val="Heading1"/>
        <w:spacing w:before="320" w:after="120"/>
      </w:pPr>
      <w:r>
        <w:rPr>
          <w:rFonts w:ascii="Calibri" w:hAnsi="Calibri"/>
          <w:color w:val="1E3A8A"/>
          <w:sz w:val="30"/>
        </w:rPr>
        <w:t>8. Third-Party Costs &amp; Exclusions</w:t>
      </w:r>
    </w:p>
    <w:p w14:paraId="52F844B4" w14:textId="77777777" w:rsidR="00897A53" w:rsidRDefault="00000000">
      <w:pPr>
        <w:spacing w:before="40" w:after="80"/>
      </w:pPr>
      <w:r>
        <w:rPr>
          <w:rFonts w:ascii="Calibri" w:hAnsi="Calibri"/>
          <w:color w:val="334155"/>
          <w:sz w:val="20"/>
        </w:rPr>
        <w:t>The proposal investment covers professional software development, API integration, testing, and store submission. The following third-party infrastructure and service fees are client-owned and excluded from the development fee:</w:t>
      </w:r>
    </w:p>
    <w:p w14:paraId="19709073" w14:textId="77777777" w:rsidR="00897A53" w:rsidRDefault="00000000">
      <w:pPr>
        <w:pStyle w:val="ListBullet"/>
        <w:spacing w:before="40" w:after="60"/>
      </w:pPr>
      <w:r>
        <w:rPr>
          <w:rFonts w:ascii="Calibri" w:hAnsi="Calibri"/>
          <w:color w:val="334155"/>
          <w:sz w:val="19"/>
        </w:rPr>
        <w:t>Google Play Developer ($25 USD) and Apple Developer Program ($99 USD/year) account fees.</w:t>
      </w:r>
    </w:p>
    <w:p w14:paraId="0E624434" w14:textId="77777777" w:rsidR="00897A53" w:rsidRDefault="00000000">
      <w:pPr>
        <w:pStyle w:val="ListBullet"/>
        <w:spacing w:before="40" w:after="60"/>
      </w:pPr>
      <w:r>
        <w:rPr>
          <w:rFonts w:ascii="Calibri" w:hAnsi="Calibri"/>
          <w:color w:val="334155"/>
          <w:sz w:val="19"/>
        </w:rPr>
        <w:t>SMS gateway usage charges (~0.25 to 0.40 BDT per SMS OTP) in Option B.</w:t>
      </w:r>
    </w:p>
    <w:p w14:paraId="6ADF29BF" w14:textId="77777777" w:rsidR="00897A53" w:rsidRDefault="00000000">
      <w:pPr>
        <w:pStyle w:val="ListBullet"/>
        <w:spacing w:before="40" w:after="60"/>
      </w:pPr>
      <w:r>
        <w:rPr>
          <w:rFonts w:ascii="Calibri" w:hAnsi="Calibri"/>
          <w:color w:val="334155"/>
          <w:sz w:val="19"/>
        </w:rPr>
        <w:t>Google Gemini AI API usage billing in Option B (Option A carries zero recurring cost as students utilize their free BYOK keys).</w:t>
      </w:r>
    </w:p>
    <w:p w14:paraId="0E5180B2" w14:textId="77777777" w:rsidR="00897A53" w:rsidRDefault="00000000">
      <w:pPr>
        <w:pStyle w:val="ListBullet"/>
        <w:spacing w:before="40" w:after="60"/>
      </w:pPr>
      <w:r>
        <w:rPr>
          <w:rFonts w:ascii="Calibri" w:hAnsi="Calibri"/>
          <w:color w:val="334155"/>
          <w:sz w:val="19"/>
        </w:rPr>
        <w:t>Payment gateway transaction processing fees (1.5% to 2.5% deducted directly by bKash/Nagad/SSLCommerz).</w:t>
      </w:r>
    </w:p>
    <w:p w14:paraId="67C2ED53" w14:textId="77777777" w:rsidR="00897A53" w:rsidRDefault="00000000">
      <w:pPr>
        <w:pStyle w:val="ListBullet"/>
        <w:spacing w:before="40" w:after="60"/>
      </w:pPr>
      <w:r>
        <w:rPr>
          <w:rFonts w:ascii="Calibri" w:hAnsi="Calibri"/>
          <w:color w:val="334155"/>
          <w:sz w:val="19"/>
        </w:rPr>
        <w:t>Video streaming/bandwidth hosting charges from Vimeo or Cloudflare Stream.</w:t>
      </w:r>
    </w:p>
    <w:p w14:paraId="3C177FFD" w14:textId="77777777" w:rsidR="00897A53" w:rsidRDefault="00000000">
      <w:pPr>
        <w:pStyle w:val="ListBullet"/>
        <w:spacing w:before="40" w:after="60"/>
      </w:pPr>
      <w:r>
        <w:rPr>
          <w:rFonts w:ascii="Calibri" w:hAnsi="Calibri"/>
          <w:color w:val="334155"/>
          <w:sz w:val="19"/>
        </w:rPr>
        <w:t>Future scope exclusions: Offline video encrypted downloads, separate custom admin web portal, corporate enterprise training portal, and community discussion forums (available as separate project extensions).</w:t>
      </w:r>
    </w:p>
    <w:p w14:paraId="6C95E9E5" w14:textId="77777777" w:rsidR="00897A53" w:rsidRDefault="00897A53"/>
    <w:p w14:paraId="4E3ADFFD" w14:textId="77777777" w:rsidR="00897A53" w:rsidRDefault="00000000">
      <w:pPr>
        <w:pStyle w:val="Heading1"/>
        <w:spacing w:before="320" w:after="120"/>
      </w:pPr>
      <w:r>
        <w:rPr>
          <w:rFonts w:ascii="Calibri" w:hAnsi="Calibri"/>
          <w:color w:val="1E3A8A"/>
          <w:sz w:val="30"/>
        </w:rPr>
        <w:lastRenderedPageBreak/>
        <w:t>9. Target Timeline &amp; Phase Schedule (30 Working Days)</w:t>
      </w:r>
    </w:p>
    <w:tbl>
      <w:tblPr>
        <w:tblW w:w="0" w:type="auto"/>
        <w:jc w:val="center"/>
        <w:tblLook w:val="04A0" w:firstRow="1" w:lastRow="0" w:firstColumn="1" w:lastColumn="0" w:noHBand="0" w:noVBand="1"/>
      </w:tblPr>
      <w:tblGrid>
        <w:gridCol w:w="1872"/>
        <w:gridCol w:w="1872"/>
        <w:gridCol w:w="3168"/>
        <w:gridCol w:w="2880"/>
      </w:tblGrid>
      <w:tr w:rsidR="00897A53" w14:paraId="251A177C" w14:textId="77777777">
        <w:trPr>
          <w:trHeight w:val="360"/>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43AFD908" w14:textId="77777777" w:rsidR="00897A53" w:rsidRDefault="00000000">
            <w:pPr>
              <w:spacing w:before="80" w:after="80"/>
            </w:pPr>
            <w:r>
              <w:rPr>
                <w:rFonts w:ascii="Calibri" w:hAnsi="Calibri"/>
                <w:b/>
                <w:color w:val="FFFFFF"/>
                <w:sz w:val="20"/>
              </w:rPr>
              <w:t>Project Phase</w:t>
            </w:r>
          </w:p>
        </w:tc>
        <w:tc>
          <w:tcPr>
            <w:tcW w:w="1872"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4C25E5DE" w14:textId="77777777" w:rsidR="00897A53" w:rsidRDefault="00000000">
            <w:pPr>
              <w:spacing w:before="80" w:after="80"/>
            </w:pPr>
            <w:r>
              <w:rPr>
                <w:rFonts w:ascii="Calibri" w:hAnsi="Calibri"/>
                <w:b/>
                <w:color w:val="FFFFFF"/>
                <w:sz w:val="20"/>
              </w:rPr>
              <w:t>Working Window</w:t>
            </w:r>
          </w:p>
        </w:tc>
        <w:tc>
          <w:tcPr>
            <w:tcW w:w="3168"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64F046F2" w14:textId="77777777" w:rsidR="00897A53" w:rsidRDefault="00000000">
            <w:pPr>
              <w:spacing w:before="80" w:after="80"/>
            </w:pPr>
            <w:r>
              <w:rPr>
                <w:rFonts w:ascii="Calibri" w:hAnsi="Calibri"/>
                <w:b/>
                <w:color w:val="FFFFFF"/>
                <w:sz w:val="20"/>
              </w:rPr>
              <w:t>Primary Milestone Focus</w:t>
            </w:r>
          </w:p>
        </w:tc>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70DE8ED3" w14:textId="77777777" w:rsidR="00897A53" w:rsidRDefault="00000000">
            <w:pPr>
              <w:spacing w:before="80" w:after="80"/>
            </w:pPr>
            <w:r>
              <w:rPr>
                <w:rFonts w:ascii="Calibri" w:hAnsi="Calibri"/>
                <w:b/>
                <w:color w:val="FFFFFF"/>
                <w:sz w:val="20"/>
              </w:rPr>
              <w:t>Deliverable Output</w:t>
            </w:r>
          </w:p>
        </w:tc>
      </w:tr>
      <w:tr w:rsidR="00897A53" w14:paraId="03E0EF95" w14:textId="77777777">
        <w:trPr>
          <w:trHeight w:val="360"/>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7503BA00" w14:textId="77777777" w:rsidR="00897A53" w:rsidRDefault="00000000">
            <w:pPr>
              <w:spacing w:before="60" w:after="60"/>
            </w:pPr>
            <w:r>
              <w:rPr>
                <w:rFonts w:ascii="Calibri" w:hAnsi="Calibri"/>
                <w:color w:val="1E293B"/>
                <w:sz w:val="19"/>
              </w:rPr>
              <w:t>Phase 1</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2B03768E" w14:textId="77777777" w:rsidR="00897A53" w:rsidRDefault="00000000">
            <w:pPr>
              <w:spacing w:before="60" w:after="60"/>
            </w:pPr>
            <w:r>
              <w:rPr>
                <w:rFonts w:ascii="Calibri" w:hAnsi="Calibri"/>
                <w:color w:val="1E293B"/>
                <w:sz w:val="19"/>
              </w:rPr>
              <w:t>Days 1–5</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3EE7F66F" w14:textId="77777777" w:rsidR="00897A53" w:rsidRDefault="00000000">
            <w:pPr>
              <w:spacing w:before="60" w:after="60"/>
            </w:pPr>
            <w:r>
              <w:rPr>
                <w:rFonts w:ascii="Calibri" w:hAnsi="Calibri"/>
                <w:color w:val="1E293B"/>
                <w:sz w:val="19"/>
              </w:rPr>
              <w:t>Technical Audit &amp; Staging Bridge</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63E5D9C9" w14:textId="77777777" w:rsidR="00897A53" w:rsidRDefault="00000000">
            <w:pPr>
              <w:spacing w:before="60" w:after="60"/>
            </w:pPr>
            <w:r>
              <w:rPr>
                <w:rFonts w:ascii="Calibri" w:hAnsi="Calibri"/>
                <w:color w:val="1E293B"/>
                <w:sz w:val="19"/>
              </w:rPr>
              <w:t>Staging setup, TSL App Bridge plugin deployed, API mapping, and base app architecture.</w:t>
            </w:r>
          </w:p>
        </w:tc>
      </w:tr>
      <w:tr w:rsidR="00897A53" w14:paraId="16F1B594" w14:textId="77777777">
        <w:trPr>
          <w:trHeight w:val="360"/>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6753C865" w14:textId="77777777" w:rsidR="00897A53" w:rsidRDefault="00000000">
            <w:pPr>
              <w:spacing w:before="60" w:after="60"/>
            </w:pPr>
            <w:r>
              <w:rPr>
                <w:rFonts w:ascii="Calibri" w:hAnsi="Calibri"/>
                <w:color w:val="1E293B"/>
                <w:sz w:val="19"/>
              </w:rPr>
              <w:t>Phase 2</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143BBD69" w14:textId="77777777" w:rsidR="00897A53" w:rsidRDefault="00000000">
            <w:pPr>
              <w:spacing w:before="60" w:after="60"/>
            </w:pPr>
            <w:r>
              <w:rPr>
                <w:rFonts w:ascii="Calibri" w:hAnsi="Calibri"/>
                <w:color w:val="1E293B"/>
                <w:sz w:val="19"/>
              </w:rPr>
              <w:t>Days 6–15</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52DE1C24" w14:textId="77777777" w:rsidR="00897A53" w:rsidRDefault="00000000">
            <w:pPr>
              <w:spacing w:before="60" w:after="60"/>
            </w:pPr>
            <w:r>
              <w:rPr>
                <w:rFonts w:ascii="Calibri" w:hAnsi="Calibri"/>
                <w:color w:val="1E293B"/>
                <w:sz w:val="19"/>
              </w:rPr>
              <w:t>Core Application &amp; Learning Experience</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2DEA775B" w14:textId="77777777" w:rsidR="00897A53" w:rsidRDefault="00000000">
            <w:pPr>
              <w:spacing w:before="60" w:after="60"/>
            </w:pPr>
            <w:r>
              <w:rPr>
                <w:rFonts w:ascii="Calibri" w:hAnsi="Calibri"/>
                <w:color w:val="1E293B"/>
                <w:sz w:val="19"/>
              </w:rPr>
              <w:t>Catalog sync, course details, video player with speed/skips, timestamped notes, quiz player, BYOK AI Copilot, and bilingual UI.</w:t>
            </w:r>
          </w:p>
        </w:tc>
      </w:tr>
      <w:tr w:rsidR="00897A53" w14:paraId="3E2202D6" w14:textId="77777777">
        <w:trPr>
          <w:trHeight w:val="360"/>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51CFA83C" w14:textId="77777777" w:rsidR="00897A53" w:rsidRDefault="00000000">
            <w:pPr>
              <w:spacing w:before="60" w:after="60"/>
            </w:pPr>
            <w:r>
              <w:rPr>
                <w:rFonts w:ascii="Calibri" w:hAnsi="Calibri"/>
                <w:color w:val="1E293B"/>
                <w:sz w:val="19"/>
              </w:rPr>
              <w:t>Phase 3</w:t>
            </w:r>
          </w:p>
        </w:tc>
        <w:tc>
          <w:tcPr>
            <w:tcW w:w="18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2675EBDA" w14:textId="77777777" w:rsidR="00897A53" w:rsidRDefault="00000000">
            <w:pPr>
              <w:spacing w:before="60" w:after="60"/>
            </w:pPr>
            <w:r>
              <w:rPr>
                <w:rFonts w:ascii="Calibri" w:hAnsi="Calibri"/>
                <w:color w:val="1E293B"/>
                <w:sz w:val="19"/>
              </w:rPr>
              <w:t>Days 16–23</w:t>
            </w:r>
          </w:p>
        </w:tc>
        <w:tc>
          <w:tcPr>
            <w:tcW w:w="3168"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14E5CCCF" w14:textId="77777777" w:rsidR="00897A53" w:rsidRDefault="00000000">
            <w:pPr>
              <w:spacing w:before="60" w:after="60"/>
            </w:pPr>
            <w:r>
              <w:rPr>
                <w:rFonts w:ascii="Calibri" w:hAnsi="Calibri"/>
                <w:color w:val="1E293B"/>
                <w:sz w:val="19"/>
              </w:rPr>
              <w:t>Payments, Certificates &amp; Selected Scope</w:t>
            </w:r>
          </w:p>
        </w:tc>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4EEEE708" w14:textId="77777777" w:rsidR="00897A53" w:rsidRDefault="00000000">
            <w:pPr>
              <w:spacing w:before="60" w:after="60"/>
            </w:pPr>
            <w:r>
              <w:rPr>
                <w:rFonts w:ascii="Calibri" w:hAnsi="Calibri"/>
                <w:color w:val="1E293B"/>
                <w:sz w:val="19"/>
              </w:rPr>
              <w:t>In-app WooCommerce payment checkout, auto-enrollment, QR certificate verification, and Option B features if chosen.</w:t>
            </w:r>
          </w:p>
        </w:tc>
      </w:tr>
      <w:tr w:rsidR="00897A53" w14:paraId="12AF42FC" w14:textId="77777777">
        <w:trPr>
          <w:trHeight w:val="360"/>
          <w:jc w:val="center"/>
        </w:trPr>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39D398EB" w14:textId="77777777" w:rsidR="00897A53" w:rsidRDefault="00000000">
            <w:pPr>
              <w:spacing w:before="60" w:after="60"/>
            </w:pPr>
            <w:r>
              <w:rPr>
                <w:rFonts w:ascii="Calibri" w:hAnsi="Calibri"/>
                <w:color w:val="1E293B"/>
                <w:sz w:val="19"/>
              </w:rPr>
              <w:t>Phase 4</w:t>
            </w:r>
          </w:p>
        </w:tc>
        <w:tc>
          <w:tcPr>
            <w:tcW w:w="18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059E4CA9" w14:textId="77777777" w:rsidR="00897A53" w:rsidRDefault="00000000">
            <w:pPr>
              <w:spacing w:before="60" w:after="60"/>
            </w:pPr>
            <w:r>
              <w:rPr>
                <w:rFonts w:ascii="Calibri" w:hAnsi="Calibri"/>
                <w:color w:val="1E293B"/>
                <w:sz w:val="19"/>
              </w:rPr>
              <w:t>Days 24–30</w:t>
            </w:r>
          </w:p>
        </w:tc>
        <w:tc>
          <w:tcPr>
            <w:tcW w:w="3168"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24EFA858" w14:textId="77777777" w:rsidR="00897A53" w:rsidRDefault="00000000">
            <w:pPr>
              <w:spacing w:before="60" w:after="60"/>
            </w:pPr>
            <w:r>
              <w:rPr>
                <w:rFonts w:ascii="Calibri" w:hAnsi="Calibri"/>
                <w:color w:val="1E293B"/>
                <w:sz w:val="19"/>
              </w:rPr>
              <w:t>Testing, Release &amp; Store Submission</w:t>
            </w:r>
          </w:p>
        </w:tc>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1919ED3F" w14:textId="77777777" w:rsidR="00897A53" w:rsidRDefault="00000000">
            <w:pPr>
              <w:spacing w:before="60" w:after="60"/>
            </w:pPr>
            <w:r>
              <w:rPr>
                <w:rFonts w:ascii="Calibri" w:hAnsi="Calibri"/>
                <w:color w:val="1E293B"/>
                <w:sz w:val="19"/>
              </w:rPr>
              <w:t>End-to-end device testing, payment verification, Android APK/AAB build, iOS archive, documentation handover, and store submission.</w:t>
            </w:r>
          </w:p>
        </w:tc>
      </w:tr>
    </w:tbl>
    <w:p w14:paraId="68A980C1" w14:textId="77777777" w:rsidR="00897A53" w:rsidRDefault="00897A53"/>
    <w:p w14:paraId="49BD69B1" w14:textId="77777777" w:rsidR="00897A53" w:rsidRDefault="00000000">
      <w:pPr>
        <w:pStyle w:val="Heading1"/>
        <w:spacing w:before="320" w:after="120"/>
      </w:pPr>
      <w:r>
        <w:rPr>
          <w:rFonts w:ascii="Calibri" w:hAnsi="Calibri"/>
          <w:color w:val="1E3A8A"/>
          <w:sz w:val="30"/>
        </w:rPr>
        <w:t>10. Handover Deliverables &amp; Documentation</w:t>
      </w:r>
    </w:p>
    <w:p w14:paraId="028C95A1" w14:textId="77777777" w:rsidR="00897A53" w:rsidRDefault="00000000">
      <w:pPr>
        <w:spacing w:before="40" w:after="80"/>
      </w:pPr>
      <w:r>
        <w:rPr>
          <w:rFonts w:ascii="Calibri" w:hAnsi="Calibri"/>
          <w:color w:val="334155"/>
          <w:sz w:val="20"/>
        </w:rPr>
        <w:t>Upon project completion and sign-off, Cybrcraft will deliver the complete intellectual property and assets:</w:t>
      </w:r>
    </w:p>
    <w:p w14:paraId="6654EB4C" w14:textId="77777777" w:rsidR="00897A53" w:rsidRDefault="00000000">
      <w:pPr>
        <w:pStyle w:val="ListBullet"/>
        <w:spacing w:before="40" w:after="60"/>
      </w:pPr>
      <w:r>
        <w:rPr>
          <w:rFonts w:ascii="Calibri" w:hAnsi="Calibri"/>
          <w:color w:val="334155"/>
          <w:sz w:val="19"/>
        </w:rPr>
        <w:t>Complete React Native mobile application source code repository (Android &amp; iOS).</w:t>
      </w:r>
    </w:p>
    <w:p w14:paraId="62D3AA16" w14:textId="77777777" w:rsidR="00897A53" w:rsidRDefault="00000000">
      <w:pPr>
        <w:pStyle w:val="ListBullet"/>
        <w:spacing w:before="40" w:after="60"/>
      </w:pPr>
      <w:r>
        <w:rPr>
          <w:rFonts w:ascii="Calibri" w:hAnsi="Calibri"/>
          <w:color w:val="334155"/>
          <w:sz w:val="19"/>
        </w:rPr>
        <w:t>Production Android App Bundle (.aab) and standalone APK build.</w:t>
      </w:r>
    </w:p>
    <w:p w14:paraId="6D30F8EA" w14:textId="77777777" w:rsidR="00897A53" w:rsidRDefault="00000000">
      <w:pPr>
        <w:pStyle w:val="ListBullet"/>
        <w:spacing w:before="40" w:after="60"/>
      </w:pPr>
      <w:r>
        <w:rPr>
          <w:rFonts w:ascii="Calibri" w:hAnsi="Calibri"/>
          <w:color w:val="334155"/>
          <w:sz w:val="19"/>
        </w:rPr>
        <w:t>iOS project source and App Store Connect archive preparation.</w:t>
      </w:r>
    </w:p>
    <w:p w14:paraId="0ACA0A91" w14:textId="77777777" w:rsidR="00897A53" w:rsidRDefault="00000000">
      <w:pPr>
        <w:pStyle w:val="ListBullet"/>
        <w:spacing w:before="40" w:after="60"/>
      </w:pPr>
      <w:r>
        <w:rPr>
          <w:rFonts w:ascii="Calibri" w:hAnsi="Calibri"/>
          <w:color w:val="334155"/>
          <w:sz w:val="19"/>
        </w:rPr>
        <w:t>TSL App Bridge WordPress plugin deployment package and clean source code.</w:t>
      </w:r>
    </w:p>
    <w:p w14:paraId="04042356" w14:textId="77777777" w:rsidR="00897A53" w:rsidRDefault="00000000">
      <w:pPr>
        <w:pStyle w:val="ListBullet"/>
        <w:spacing w:before="40" w:after="60"/>
      </w:pPr>
      <w:r>
        <w:rPr>
          <w:rFonts w:ascii="Calibri" w:hAnsi="Calibri"/>
          <w:color w:val="334155"/>
          <w:sz w:val="19"/>
        </w:rPr>
        <w:t>Comprehensive API and setup documentation (environment variables, Firebase configuration, video setup, AI key guide).</w:t>
      </w:r>
    </w:p>
    <w:p w14:paraId="2DCC58BC" w14:textId="77777777" w:rsidR="00897A53" w:rsidRDefault="00000000">
      <w:pPr>
        <w:pStyle w:val="ListBullet"/>
        <w:spacing w:before="40" w:after="60"/>
      </w:pPr>
      <w:r>
        <w:rPr>
          <w:rFonts w:ascii="Calibri" w:hAnsi="Calibri"/>
          <w:color w:val="334155"/>
          <w:sz w:val="19"/>
        </w:rPr>
        <w:t>App Store and Google Play Store submission management and release support.</w:t>
      </w:r>
    </w:p>
    <w:p w14:paraId="1374EA82" w14:textId="77777777" w:rsidR="00897A53" w:rsidRDefault="00000000">
      <w:pPr>
        <w:pStyle w:val="ListBullet"/>
        <w:spacing w:before="40" w:after="60"/>
      </w:pPr>
      <w:r>
        <w:rPr>
          <w:rFonts w:ascii="Calibri" w:hAnsi="Calibri"/>
          <w:color w:val="334155"/>
          <w:sz w:val="19"/>
        </w:rPr>
        <w:t>30 Days of Post-Launch Warranty Support covering reproducible bug fixes within approved scope.</w:t>
      </w:r>
    </w:p>
    <w:p w14:paraId="07553846" w14:textId="77777777" w:rsidR="00897A53" w:rsidRDefault="00897A53"/>
    <w:p w14:paraId="6B5C8E00" w14:textId="77777777" w:rsidR="00897A53" w:rsidRDefault="00000000">
      <w:pPr>
        <w:pStyle w:val="Heading1"/>
        <w:spacing w:before="320" w:after="120"/>
      </w:pPr>
      <w:r>
        <w:rPr>
          <w:rFonts w:ascii="Calibri" w:hAnsi="Calibri"/>
          <w:color w:val="1E3A8A"/>
          <w:sz w:val="30"/>
        </w:rPr>
        <w:t>11. Commercial Terms &amp; Payment Schedule</w:t>
      </w:r>
    </w:p>
    <w:tbl>
      <w:tblPr>
        <w:tblW w:w="0" w:type="auto"/>
        <w:jc w:val="center"/>
        <w:tblLook w:val="04A0" w:firstRow="1" w:lastRow="0" w:firstColumn="1" w:lastColumn="0" w:noHBand="0" w:noVBand="1"/>
      </w:tblPr>
      <w:tblGrid>
        <w:gridCol w:w="2880"/>
        <w:gridCol w:w="1440"/>
        <w:gridCol w:w="5472"/>
      </w:tblGrid>
      <w:tr w:rsidR="00897A53" w14:paraId="723B74F9" w14:textId="77777777">
        <w:trPr>
          <w:trHeight w:val="360"/>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58C07528" w14:textId="77777777" w:rsidR="00897A53" w:rsidRDefault="00000000">
            <w:pPr>
              <w:spacing w:before="80" w:after="80"/>
            </w:pPr>
            <w:r>
              <w:rPr>
                <w:rFonts w:ascii="Calibri" w:hAnsi="Calibri"/>
                <w:b/>
                <w:color w:val="FFFFFF"/>
                <w:sz w:val="20"/>
              </w:rPr>
              <w:t>Payment Milestone</w:t>
            </w:r>
          </w:p>
        </w:tc>
        <w:tc>
          <w:tcPr>
            <w:tcW w:w="1440"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6A5B73BE" w14:textId="77777777" w:rsidR="00897A53" w:rsidRDefault="00000000">
            <w:pPr>
              <w:spacing w:before="80" w:after="80"/>
            </w:pPr>
            <w:r>
              <w:rPr>
                <w:rFonts w:ascii="Calibri" w:hAnsi="Calibri"/>
                <w:b/>
                <w:color w:val="FFFFFF"/>
                <w:sz w:val="20"/>
              </w:rPr>
              <w:t>Share</w:t>
            </w:r>
          </w:p>
        </w:tc>
        <w:tc>
          <w:tcPr>
            <w:tcW w:w="5472" w:type="dxa"/>
            <w:tcBorders>
              <w:top w:val="single" w:sz="4" w:space="0" w:color="CBD5E1"/>
              <w:left w:val="single" w:sz="4" w:space="0" w:color="CBD5E1"/>
              <w:bottom w:val="single" w:sz="4" w:space="0" w:color="CBD5E1"/>
              <w:right w:val="single" w:sz="4" w:space="0" w:color="CBD5E1"/>
            </w:tcBorders>
            <w:shd w:val="clear" w:color="auto" w:fill="1E3A8A"/>
            <w:tcMar>
              <w:top w:w="140" w:type="dxa"/>
              <w:left w:w="180" w:type="dxa"/>
              <w:bottom w:w="140" w:type="dxa"/>
              <w:right w:w="180" w:type="dxa"/>
            </w:tcMar>
            <w:vAlign w:val="center"/>
          </w:tcPr>
          <w:p w14:paraId="517435A9" w14:textId="77777777" w:rsidR="00897A53" w:rsidRDefault="00000000">
            <w:pPr>
              <w:spacing w:before="80" w:after="80"/>
            </w:pPr>
            <w:r>
              <w:rPr>
                <w:rFonts w:ascii="Calibri" w:hAnsi="Calibri"/>
                <w:b/>
                <w:color w:val="FFFFFF"/>
                <w:sz w:val="20"/>
              </w:rPr>
              <w:t>Commercial Milestone Trigger</w:t>
            </w:r>
          </w:p>
        </w:tc>
      </w:tr>
      <w:tr w:rsidR="00897A53" w14:paraId="264208C4" w14:textId="77777777">
        <w:trPr>
          <w:trHeight w:val="360"/>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6E0379D4" w14:textId="77777777" w:rsidR="00897A53" w:rsidRDefault="00000000">
            <w:pPr>
              <w:spacing w:before="60" w:after="60"/>
            </w:pPr>
            <w:r>
              <w:rPr>
                <w:rFonts w:ascii="Calibri" w:hAnsi="Calibri"/>
                <w:color w:val="1E293B"/>
                <w:sz w:val="19"/>
              </w:rPr>
              <w:lastRenderedPageBreak/>
              <w:t>1. Project Confirmation</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1665A025" w14:textId="77777777" w:rsidR="00897A53" w:rsidRDefault="00000000">
            <w:pPr>
              <w:spacing w:before="60" w:after="60"/>
            </w:pPr>
            <w:r>
              <w:rPr>
                <w:rFonts w:ascii="Calibri" w:hAnsi="Calibri"/>
                <w:color w:val="1E293B"/>
                <w:sz w:val="19"/>
              </w:rPr>
              <w:t>30%</w:t>
            </w:r>
          </w:p>
        </w:tc>
        <w:tc>
          <w:tcPr>
            <w:tcW w:w="54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53BD7518" w14:textId="77777777" w:rsidR="00897A53" w:rsidRDefault="00000000">
            <w:pPr>
              <w:spacing w:before="60" w:after="60"/>
            </w:pPr>
            <w:r>
              <w:rPr>
                <w:rFonts w:ascii="Calibri" w:hAnsi="Calibri"/>
                <w:color w:val="1E293B"/>
                <w:sz w:val="19"/>
              </w:rPr>
              <w:t>Advance payment upon agreement signing to initiate staging setup, plugin deployment, and foundation development.</w:t>
            </w:r>
          </w:p>
        </w:tc>
      </w:tr>
      <w:tr w:rsidR="00897A53" w14:paraId="5A58C4F1" w14:textId="77777777">
        <w:trPr>
          <w:trHeight w:val="360"/>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4E570205" w14:textId="77777777" w:rsidR="00897A53" w:rsidRDefault="00000000">
            <w:pPr>
              <w:spacing w:before="60" w:after="60"/>
            </w:pPr>
            <w:r>
              <w:rPr>
                <w:rFonts w:ascii="Calibri" w:hAnsi="Calibri"/>
                <w:color w:val="1E293B"/>
                <w:sz w:val="19"/>
              </w:rPr>
              <w:t>2. Working Core App Demonstration</w:t>
            </w:r>
          </w:p>
        </w:tc>
        <w:tc>
          <w:tcPr>
            <w:tcW w:w="1440"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7AF56A35" w14:textId="77777777" w:rsidR="00897A53" w:rsidRDefault="00000000">
            <w:pPr>
              <w:spacing w:before="60" w:after="60"/>
            </w:pPr>
            <w:r>
              <w:rPr>
                <w:rFonts w:ascii="Calibri" w:hAnsi="Calibri"/>
                <w:color w:val="1E293B"/>
                <w:sz w:val="19"/>
              </w:rPr>
              <w:t>40%</w:t>
            </w:r>
          </w:p>
        </w:tc>
        <w:tc>
          <w:tcPr>
            <w:tcW w:w="5472" w:type="dxa"/>
            <w:tcBorders>
              <w:top w:val="single" w:sz="4" w:space="0" w:color="CBD5E1"/>
              <w:left w:val="single" w:sz="4" w:space="0" w:color="CBD5E1"/>
              <w:bottom w:val="single" w:sz="4" w:space="0" w:color="CBD5E1"/>
              <w:right w:val="single" w:sz="4" w:space="0" w:color="CBD5E1"/>
            </w:tcBorders>
            <w:shd w:val="clear" w:color="auto" w:fill="F8FAFC"/>
            <w:tcMar>
              <w:top w:w="140" w:type="dxa"/>
              <w:left w:w="180" w:type="dxa"/>
              <w:bottom w:w="140" w:type="dxa"/>
              <w:right w:w="180" w:type="dxa"/>
            </w:tcMar>
            <w:vAlign w:val="center"/>
          </w:tcPr>
          <w:p w14:paraId="33F85EC7" w14:textId="77777777" w:rsidR="00897A53" w:rsidRDefault="00000000">
            <w:pPr>
              <w:spacing w:before="60" w:after="60"/>
            </w:pPr>
            <w:r>
              <w:rPr>
                <w:rFonts w:ascii="Calibri" w:hAnsi="Calibri"/>
                <w:color w:val="1E293B"/>
                <w:sz w:val="19"/>
              </w:rPr>
              <w:t>Demonstration of course catalog, video learning player, notes, quizzes, BYOK AI Copilot, and in-app payment flow.</w:t>
            </w:r>
          </w:p>
        </w:tc>
      </w:tr>
      <w:tr w:rsidR="00897A53" w14:paraId="160F7984" w14:textId="77777777">
        <w:trPr>
          <w:trHeight w:val="360"/>
          <w:jc w:val="center"/>
        </w:trPr>
        <w:tc>
          <w:tcPr>
            <w:tcW w:w="288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1A884ACA" w14:textId="77777777" w:rsidR="00897A53" w:rsidRDefault="00000000">
            <w:pPr>
              <w:spacing w:before="60" w:after="60"/>
            </w:pPr>
            <w:r>
              <w:rPr>
                <w:rFonts w:ascii="Calibri" w:hAnsi="Calibri"/>
                <w:color w:val="1E293B"/>
                <w:sz w:val="19"/>
              </w:rPr>
              <w:t>3. Final Delivery &amp; Store Submission</w:t>
            </w:r>
          </w:p>
        </w:tc>
        <w:tc>
          <w:tcPr>
            <w:tcW w:w="1440"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79A9D6CF" w14:textId="77777777" w:rsidR="00897A53" w:rsidRDefault="00000000">
            <w:pPr>
              <w:spacing w:before="60" w:after="60"/>
            </w:pPr>
            <w:r>
              <w:rPr>
                <w:rFonts w:ascii="Calibri" w:hAnsi="Calibri"/>
                <w:color w:val="1E293B"/>
                <w:sz w:val="19"/>
              </w:rPr>
              <w:t>30%</w:t>
            </w:r>
          </w:p>
        </w:tc>
        <w:tc>
          <w:tcPr>
            <w:tcW w:w="5472" w:type="dxa"/>
            <w:tcBorders>
              <w:top w:val="single" w:sz="4" w:space="0" w:color="CBD5E1"/>
              <w:left w:val="single" w:sz="4" w:space="0" w:color="CBD5E1"/>
              <w:bottom w:val="single" w:sz="4" w:space="0" w:color="CBD5E1"/>
              <w:right w:val="single" w:sz="4" w:space="0" w:color="CBD5E1"/>
            </w:tcBorders>
            <w:shd w:val="clear" w:color="auto" w:fill="FFFFFF"/>
            <w:tcMar>
              <w:top w:w="140" w:type="dxa"/>
              <w:left w:w="180" w:type="dxa"/>
              <w:bottom w:w="140" w:type="dxa"/>
              <w:right w:w="180" w:type="dxa"/>
            </w:tcMar>
            <w:vAlign w:val="center"/>
          </w:tcPr>
          <w:p w14:paraId="03A2C295" w14:textId="77777777" w:rsidR="00897A53" w:rsidRDefault="00000000">
            <w:pPr>
              <w:spacing w:before="60" w:after="60"/>
            </w:pPr>
            <w:r>
              <w:rPr>
                <w:rFonts w:ascii="Calibri" w:hAnsi="Calibri"/>
                <w:color w:val="1E293B"/>
                <w:sz w:val="19"/>
              </w:rPr>
              <w:t>Delivery of complete source code, technical documentation, and app store release submission.</w:t>
            </w:r>
          </w:p>
        </w:tc>
      </w:tr>
    </w:tbl>
    <w:p w14:paraId="6AB576F2" w14:textId="77777777" w:rsidR="00897A53" w:rsidRDefault="00897A53"/>
    <w:p w14:paraId="4EA11261" w14:textId="77777777" w:rsidR="00897A53" w:rsidRDefault="00000000">
      <w:pPr>
        <w:pStyle w:val="Heading1"/>
        <w:spacing w:before="320" w:after="120"/>
      </w:pPr>
      <w:r>
        <w:rPr>
          <w:rFonts w:ascii="Calibri" w:hAnsi="Calibri"/>
          <w:color w:val="1E3A8A"/>
          <w:sz w:val="30"/>
        </w:rPr>
        <w:t>12. Proposal Acceptance &amp; Sign-off Block</w:t>
      </w:r>
    </w:p>
    <w:p w14:paraId="144B05BB" w14:textId="77777777" w:rsidR="00897A53" w:rsidRDefault="00000000">
      <w:pPr>
        <w:spacing w:before="40" w:after="80"/>
      </w:pPr>
      <w:r>
        <w:rPr>
          <w:rFonts w:ascii="Calibri" w:hAnsi="Calibri"/>
          <w:color w:val="334155"/>
          <w:sz w:val="20"/>
        </w:rPr>
        <w:t>To accept this proposal and confirm project kickoff, please sign and return a copy of this document:</w:t>
      </w:r>
    </w:p>
    <w:tbl>
      <w:tblPr>
        <w:tblW w:w="0" w:type="auto"/>
        <w:jc w:val="center"/>
        <w:tblLook w:val="04A0" w:firstRow="1" w:lastRow="0" w:firstColumn="1" w:lastColumn="0" w:noHBand="0" w:noVBand="1"/>
      </w:tblPr>
      <w:tblGrid>
        <w:gridCol w:w="4968"/>
        <w:gridCol w:w="4968"/>
      </w:tblGrid>
      <w:tr w:rsidR="00897A53" w14:paraId="596A8FB3" w14:textId="77777777">
        <w:trPr>
          <w:jc w:val="center"/>
        </w:trPr>
        <w:tc>
          <w:tcPr>
            <w:tcW w:w="4968" w:type="dxa"/>
            <w:shd w:val="clear" w:color="auto" w:fill="1E3A8A"/>
          </w:tcPr>
          <w:p w14:paraId="1D279F64" w14:textId="77777777" w:rsidR="00897A53" w:rsidRDefault="00000000">
            <w:r>
              <w:rPr>
                <w:b/>
                <w:color w:val="FFFFFF"/>
              </w:rPr>
              <w:t>FOR THRIVING SKILLS (CLIENT)</w:t>
            </w:r>
          </w:p>
        </w:tc>
        <w:tc>
          <w:tcPr>
            <w:tcW w:w="4968" w:type="dxa"/>
            <w:shd w:val="clear" w:color="auto" w:fill="1E3A8A"/>
          </w:tcPr>
          <w:p w14:paraId="141A8B9C" w14:textId="77777777" w:rsidR="00897A53" w:rsidRDefault="00000000">
            <w:r>
              <w:rPr>
                <w:b/>
                <w:color w:val="FFFFFF"/>
              </w:rPr>
              <w:t>FOR CYBRCRAFT (VENDOR)</w:t>
            </w:r>
          </w:p>
        </w:tc>
      </w:tr>
      <w:tr w:rsidR="00897A53" w14:paraId="50D36204" w14:textId="77777777">
        <w:trPr>
          <w:jc w:val="center"/>
        </w:trPr>
        <w:tc>
          <w:tcPr>
            <w:tcW w:w="4896" w:type="dxa"/>
            <w:tcBorders>
              <w:top w:val="single" w:sz="4" w:space="0" w:color="CBD5E1"/>
              <w:left w:val="single" w:sz="4" w:space="0" w:color="CBD5E1"/>
              <w:bottom w:val="single" w:sz="4" w:space="0" w:color="CBD5E1"/>
              <w:right w:val="single" w:sz="4" w:space="0" w:color="CBD5E1"/>
            </w:tcBorders>
            <w:tcMar>
              <w:top w:w="140" w:type="dxa"/>
              <w:left w:w="180" w:type="dxa"/>
              <w:bottom w:w="140" w:type="dxa"/>
              <w:right w:w="180" w:type="dxa"/>
            </w:tcMar>
          </w:tcPr>
          <w:p w14:paraId="6817B06C" w14:textId="77777777" w:rsidR="00897A53" w:rsidRDefault="00000000">
            <w:pPr>
              <w:spacing w:line="288" w:lineRule="auto"/>
            </w:pPr>
            <w:r>
              <w:rPr>
                <w:sz w:val="19"/>
              </w:rPr>
              <w:t>Authorized Signature: __________________________</w:t>
            </w:r>
            <w:r>
              <w:rPr>
                <w:sz w:val="19"/>
              </w:rPr>
              <w:br/>
            </w:r>
            <w:r>
              <w:rPr>
                <w:sz w:val="19"/>
              </w:rPr>
              <w:br/>
              <w:t>Name: _________________________________________</w:t>
            </w:r>
            <w:r>
              <w:rPr>
                <w:sz w:val="19"/>
              </w:rPr>
              <w:br/>
            </w:r>
            <w:r>
              <w:rPr>
                <w:sz w:val="19"/>
              </w:rPr>
              <w:br/>
              <w:t>Title: __________________________________________</w:t>
            </w:r>
            <w:r>
              <w:rPr>
                <w:sz w:val="19"/>
              </w:rPr>
              <w:br/>
            </w:r>
            <w:r>
              <w:rPr>
                <w:sz w:val="19"/>
              </w:rPr>
              <w:br/>
              <w:t>Date: __________________________________________</w:t>
            </w:r>
          </w:p>
        </w:tc>
        <w:tc>
          <w:tcPr>
            <w:tcW w:w="4896" w:type="dxa"/>
            <w:tcBorders>
              <w:top w:val="single" w:sz="4" w:space="0" w:color="CBD5E1"/>
              <w:left w:val="single" w:sz="4" w:space="0" w:color="CBD5E1"/>
              <w:bottom w:val="single" w:sz="4" w:space="0" w:color="CBD5E1"/>
              <w:right w:val="single" w:sz="4" w:space="0" w:color="CBD5E1"/>
            </w:tcBorders>
            <w:tcMar>
              <w:top w:w="140" w:type="dxa"/>
              <w:left w:w="180" w:type="dxa"/>
              <w:bottom w:w="140" w:type="dxa"/>
              <w:right w:w="180" w:type="dxa"/>
            </w:tcMar>
          </w:tcPr>
          <w:p w14:paraId="6FD81CBD" w14:textId="77777777" w:rsidR="00897A53" w:rsidRDefault="00000000">
            <w:pPr>
              <w:spacing w:line="288" w:lineRule="auto"/>
            </w:pPr>
            <w:r>
              <w:rPr>
                <w:sz w:val="19"/>
              </w:rPr>
              <w:t>Authorized Signature: __________________________</w:t>
            </w:r>
            <w:r>
              <w:rPr>
                <w:sz w:val="19"/>
              </w:rPr>
              <w:br/>
            </w:r>
            <w:r>
              <w:rPr>
                <w:sz w:val="19"/>
              </w:rPr>
              <w:br/>
              <w:t>Name: _________________________________________</w:t>
            </w:r>
            <w:r>
              <w:rPr>
                <w:sz w:val="19"/>
              </w:rPr>
              <w:br/>
            </w:r>
            <w:r>
              <w:rPr>
                <w:sz w:val="19"/>
              </w:rPr>
              <w:br/>
              <w:t>Title: Chief Executive Officer, Cybrcraft</w:t>
            </w:r>
            <w:r>
              <w:rPr>
                <w:sz w:val="19"/>
              </w:rPr>
              <w:br/>
            </w:r>
            <w:r>
              <w:rPr>
                <w:sz w:val="19"/>
              </w:rPr>
              <w:br/>
              <w:t>Date: 17 September 2026</w:t>
            </w:r>
          </w:p>
        </w:tc>
      </w:tr>
      <w:tr w:rsidR="00897A53" w14:paraId="785A93A1" w14:textId="77777777">
        <w:trPr>
          <w:jc w:val="center"/>
        </w:trPr>
        <w:tc>
          <w:tcPr>
            <w:tcW w:w="4896" w:type="dxa"/>
            <w:tcBorders>
              <w:top w:val="single" w:sz="4" w:space="0" w:color="CBD5E1"/>
              <w:left w:val="single" w:sz="4" w:space="0" w:color="CBD5E1"/>
              <w:bottom w:val="single" w:sz="4" w:space="0" w:color="CBD5E1"/>
              <w:right w:val="single" w:sz="4" w:space="0" w:color="CBD5E1"/>
            </w:tcBorders>
            <w:tcMar>
              <w:top w:w="140" w:type="dxa"/>
              <w:left w:w="180" w:type="dxa"/>
              <w:bottom w:w="140" w:type="dxa"/>
              <w:right w:w="180" w:type="dxa"/>
            </w:tcMar>
          </w:tcPr>
          <w:p w14:paraId="586407E5" w14:textId="77777777" w:rsidR="00897A53" w:rsidRDefault="00000000">
            <w:pPr>
              <w:spacing w:line="288" w:lineRule="auto"/>
            </w:pPr>
            <w:r>
              <w:rPr>
                <w:sz w:val="19"/>
              </w:rPr>
              <w:t>Selected Option:  [  ] Option A (BDT 50,000)      [  ] Option B (BDT 80,000)</w:t>
            </w:r>
          </w:p>
        </w:tc>
        <w:tc>
          <w:tcPr>
            <w:tcW w:w="4896" w:type="dxa"/>
            <w:tcBorders>
              <w:top w:val="single" w:sz="4" w:space="0" w:color="CBD5E1"/>
              <w:left w:val="single" w:sz="4" w:space="0" w:color="CBD5E1"/>
              <w:bottom w:val="single" w:sz="4" w:space="0" w:color="CBD5E1"/>
              <w:right w:val="single" w:sz="4" w:space="0" w:color="CBD5E1"/>
            </w:tcBorders>
            <w:tcMar>
              <w:top w:w="140" w:type="dxa"/>
              <w:left w:w="180" w:type="dxa"/>
              <w:bottom w:w="140" w:type="dxa"/>
              <w:right w:w="180" w:type="dxa"/>
            </w:tcMar>
          </w:tcPr>
          <w:p w14:paraId="108FD13C" w14:textId="77777777" w:rsidR="00897A53" w:rsidRDefault="00000000">
            <w:pPr>
              <w:spacing w:line="288" w:lineRule="auto"/>
            </w:pPr>
            <w:r>
              <w:rPr>
                <w:sz w:val="19"/>
              </w:rPr>
              <w:t>Confirmation: Accepted subject to terms, scope, and schedule herein.</w:t>
            </w:r>
          </w:p>
        </w:tc>
      </w:tr>
    </w:tbl>
    <w:p w14:paraId="45DE8777" w14:textId="77777777" w:rsidR="00897A53" w:rsidRDefault="00897A53"/>
    <w:p w14:paraId="04FFC35D" w14:textId="77777777" w:rsidR="00897A53" w:rsidRDefault="00000000">
      <w:pPr>
        <w:jc w:val="center"/>
      </w:pPr>
      <w:r>
        <w:rPr>
          <w:i/>
          <w:color w:val="64748B"/>
          <w:sz w:val="20"/>
        </w:rPr>
        <w:t>Thank you for choosing CYBRCRAFT as your mobile learning technology partner.</w:t>
      </w:r>
    </w:p>
    <w:sectPr w:rsidR="00897A53" w:rsidSect="00034616">
      <w:headerReference w:type="default" r:id="rId8"/>
      <w:footerReference w:type="default" r:id="rId9"/>
      <w:pgSz w:w="12240" w:h="15840"/>
      <w:pgMar w:top="1152"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1B116" w14:textId="77777777" w:rsidR="00EB196D" w:rsidRDefault="00EB196D">
      <w:pPr>
        <w:spacing w:after="0" w:line="240" w:lineRule="auto"/>
      </w:pPr>
      <w:r>
        <w:separator/>
      </w:r>
    </w:p>
  </w:endnote>
  <w:endnote w:type="continuationSeparator" w:id="0">
    <w:p w14:paraId="5C45A571" w14:textId="77777777" w:rsidR="00EB196D" w:rsidRDefault="00EB19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B51FB" w14:textId="77777777" w:rsidR="00897A53" w:rsidRDefault="00000000">
    <w:pPr>
      <w:pStyle w:val="Footer"/>
      <w:tabs>
        <w:tab w:val="left" w:pos="9792"/>
      </w:tabs>
      <w:spacing w:before="120"/>
    </w:pPr>
    <w:r>
      <w:rPr>
        <w:color w:val="64748B"/>
        <w:sz w:val="17"/>
      </w:rPr>
      <w:t>Confidential — Prepared exclusively for Thriving Skills</w:t>
    </w:r>
    <w:r>
      <w:rPr>
        <w:color w:val="64748B"/>
        <w:sz w:val="17"/>
      </w:rPr>
      <w:tab/>
      <w:t xml:space="preserve">Page </w:t>
    </w:r>
    <w:r>
      <w:rPr>
        <w:color w:val="64748B"/>
        <w:sz w:val="17"/>
      </w:rPr>
      <w:fldChar w:fldCharType="begin"/>
    </w:r>
    <w:r>
      <w:rPr>
        <w:color w:val="64748B"/>
        <w:sz w:val="17"/>
      </w:rPr>
      <w:instrText>PAGE</w:instrText>
    </w:r>
    <w:r>
      <w:rPr>
        <w:color w:val="64748B"/>
        <w:sz w:val="17"/>
      </w:rPr>
      <w:fldChar w:fldCharType="separate"/>
    </w:r>
    <w:r w:rsidR="006D76D9">
      <w:rPr>
        <w:noProof/>
        <w:color w:val="64748B"/>
        <w:sz w:val="17"/>
      </w:rPr>
      <w:t>2</w:t>
    </w:r>
    <w:r>
      <w:rPr>
        <w:color w:val="64748B"/>
        <w:sz w:val="17"/>
      </w:rPr>
      <w:fldChar w:fldCharType="end"/>
    </w:r>
    <w:r>
      <w:rPr>
        <w:color w:val="64748B"/>
        <w:sz w:val="17"/>
      </w:rPr>
      <w:t xml:space="preserve"> of </w:t>
    </w:r>
    <w:r>
      <w:rPr>
        <w:color w:val="64748B"/>
        <w:sz w:val="17"/>
      </w:rPr>
      <w:fldChar w:fldCharType="begin"/>
    </w:r>
    <w:r>
      <w:rPr>
        <w:color w:val="64748B"/>
        <w:sz w:val="17"/>
      </w:rPr>
      <w:instrText>NUMPAGES</w:instrText>
    </w:r>
    <w:r>
      <w:rPr>
        <w:color w:val="64748B"/>
        <w:sz w:val="17"/>
      </w:rPr>
      <w:fldChar w:fldCharType="separate"/>
    </w:r>
    <w:r w:rsidR="006D76D9">
      <w:rPr>
        <w:noProof/>
        <w:color w:val="64748B"/>
        <w:sz w:val="17"/>
      </w:rPr>
      <w:t>3</w:t>
    </w:r>
    <w:r>
      <w:rPr>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2F6584" w14:textId="77777777" w:rsidR="00EB196D" w:rsidRDefault="00EB196D">
      <w:pPr>
        <w:spacing w:after="0" w:line="240" w:lineRule="auto"/>
      </w:pPr>
      <w:r>
        <w:separator/>
      </w:r>
    </w:p>
  </w:footnote>
  <w:footnote w:type="continuationSeparator" w:id="0">
    <w:p w14:paraId="452BC1FC" w14:textId="77777777" w:rsidR="00EB196D" w:rsidRDefault="00EB19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7AEDA" w14:textId="77777777" w:rsidR="00897A53" w:rsidRDefault="00000000">
    <w:pPr>
      <w:pStyle w:val="Header"/>
      <w:jc w:val="right"/>
    </w:pPr>
    <w:r>
      <w:rPr>
        <w:b/>
        <w:color w:val="1E3A8A"/>
        <w:sz w:val="17"/>
      </w:rPr>
      <w:t xml:space="preserve">CYBRCRAFT  |  </w:t>
    </w:r>
    <w:r>
      <w:rPr>
        <w:color w:val="64748B"/>
        <w:sz w:val="17"/>
      </w:rPr>
      <w:t>Thriving Skills Mobile Learning App Proposal (CC-TSL-20260917-02)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49073711">
    <w:abstractNumId w:val="8"/>
  </w:num>
  <w:num w:numId="2" w16cid:durableId="1984845373">
    <w:abstractNumId w:val="6"/>
  </w:num>
  <w:num w:numId="3" w16cid:durableId="1529296641">
    <w:abstractNumId w:val="5"/>
  </w:num>
  <w:num w:numId="4" w16cid:durableId="1962611180">
    <w:abstractNumId w:val="4"/>
  </w:num>
  <w:num w:numId="5" w16cid:durableId="1130317754">
    <w:abstractNumId w:val="7"/>
  </w:num>
  <w:num w:numId="6" w16cid:durableId="1523199960">
    <w:abstractNumId w:val="3"/>
  </w:num>
  <w:num w:numId="7" w16cid:durableId="797575609">
    <w:abstractNumId w:val="2"/>
  </w:num>
  <w:num w:numId="8" w16cid:durableId="1487479190">
    <w:abstractNumId w:val="1"/>
  </w:num>
  <w:num w:numId="9" w16cid:durableId="155322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76D9"/>
    <w:rsid w:val="00887706"/>
    <w:rsid w:val="00897A53"/>
    <w:rsid w:val="00AA1D8D"/>
    <w:rsid w:val="00B47730"/>
    <w:rsid w:val="00CB0664"/>
    <w:rsid w:val="00EB19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7A0563"/>
  <w14:defaultImageDpi w14:val="300"/>
  <w15:docId w15:val="{A4F44596-FCFA-4060-A235-EA2A305AF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2996</Words>
  <Characters>17079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Deen Team 03</cp:lastModifiedBy>
  <cp:revision>2</cp:revision>
  <dcterms:created xsi:type="dcterms:W3CDTF">2013-12-23T23:15:00Z</dcterms:created>
  <dcterms:modified xsi:type="dcterms:W3CDTF">2026-09-17T11:25:00Z</dcterms:modified>
  <cp:category/>
</cp:coreProperties>
</file>