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MULTAN WASTE MANAGEMENT COMPANY</w:t>
      </w:r>
    </w:p>
    <w:p>
      <w:pPr>
        <w:spacing w:after="120"/>
        <w:jc w:val="center"/>
      </w:pPr>
      <w:r>
        <w:rPr>
          <w:b/>
          <w:bCs/>
          <w:color w:val="444444"/>
          <w:sz w:val="22"/>
          <w:szCs w:val="22"/>
        </w:rPr>
        <w:t xml:space="preserve">MIS / IT (GIS) Section</w:t>
      </w:r>
    </w:p>
    <w:p>
      <w:pPr>
        <w:pBdr>
          <w:bottom w:val="single" w:color="1F3864" w:sz="12" w:space="4"/>
        </w:pBdr>
        <w:spacing w:after="240"/>
      </w:pPr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No. MWMC/MIS-IT(GIS)/</w:t>
      </w:r>
      <w:r>
        <w:rPr>
          <w:sz w:val="22"/>
          <w:szCs w:val="22"/>
        </w:rPr>
        <w:t xml:space="preserve">_____</w:t>
      </w:r>
      <w:r>
        <w:rPr>
          <w:sz w:val="22"/>
          <w:szCs w:val="22"/>
        </w:rPr>
        <w:t xml:space="preserve">/2026</w:t>
      </w:r>
    </w:p>
    <w:p>
      <w:pPr>
        <w:spacing w:after="240"/>
      </w:pPr>
      <w:r>
        <w:rPr>
          <w:sz w:val="22"/>
          <w:szCs w:val="22"/>
        </w:rPr>
        <w:t xml:space="preserve">Dated: July 17, 2026</w:t>
      </w:r>
    </w:p>
    <w:p>
      <w:pPr>
        <w:spacing w:after="40"/>
      </w:pPr>
      <w:r>
        <w:rPr>
          <w:b/>
          <w:bCs/>
          <w:sz w:val="22"/>
          <w:szCs w:val="22"/>
        </w:rPr>
        <w:t xml:space="preserve">To,</w:t>
      </w:r>
    </w:p>
    <w:p>
      <w:pPr>
        <w:spacing w:after="40"/>
      </w:pPr>
      <w:r>
        <w:rPr>
          <w:sz w:val="22"/>
          <w:szCs w:val="22"/>
        </w:rPr>
        <w:t xml:space="preserve">All Concerned Contractors,</w:t>
      </w:r>
    </w:p>
    <w:p>
      <w:pPr>
        <w:spacing w:after="240"/>
      </w:pPr>
      <w:r>
        <w:rPr>
          <w:sz w:val="22"/>
          <w:szCs w:val="22"/>
        </w:rPr>
        <w:t xml:space="preserve">Multan Waste Management Company, Multan.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Subject: </w:t>
      </w:r>
      <w:r>
        <w:rPr>
          <w:b/>
          <w:bCs/>
          <w:sz w:val="22"/>
          <w:szCs w:val="22"/>
          <w:u w:val="single"/>
        </w:rPr>
        <w:t xml:space="preserve">VERIFICATION AND PARKING-YARD-WISE BIFURCATION OF ASSIGNED VEHICLES / MACHINERY LIST (ANNEXURE-II)</w:t>
      </w:r>
    </w:p>
    <w:p>
      <w:pPr>
        <w:spacing w:after="200"/>
      </w:pPr>
      <w:r>
        <w:rPr>
          <w:sz w:val="22"/>
          <w:szCs w:val="22"/>
        </w:rPr>
        <w:t xml:space="preserve">Dear Sir / Madam,</w:t>
      </w:r>
    </w:p>
    <w:p>
      <w:pPr>
        <w:spacing w:after="200"/>
        <w:jc w:val="both"/>
      </w:pPr>
      <w:r>
        <w:rPr>
          <w:sz w:val="22"/>
          <w:szCs w:val="22"/>
        </w:rPr>
        <w:t xml:space="preserve">Please find attached the list of vehicles/machinery assigned against your company, as per </w:t>
      </w:r>
      <w:r>
        <w:rPr>
          <w:b/>
          <w:bCs/>
          <w:sz w:val="22"/>
          <w:szCs w:val="22"/>
        </w:rPr>
        <w:t xml:space="preserve">Annexure-II</w:t>
      </w:r>
      <w:r>
        <w:rPr>
          <w:sz w:val="22"/>
          <w:szCs w:val="22"/>
        </w:rPr>
        <w:t xml:space="preserve">. In this regard, you are directed to comply with the following:</w:t>
      </w:r>
    </w:p>
    <w:p>
      <w:pPr>
        <w:pStyle w:val="ListParagraph"/>
        <w:numPr>
          <w:ilvl w:val="0"/>
          <w:numId w:val="2"/>
        </w:numPr>
        <w:spacing w:after="160"/>
        <w:jc w:val="both"/>
      </w:pPr>
      <w:r>
        <w:rPr>
          <w:sz w:val="22"/>
          <w:szCs w:val="22"/>
        </w:rPr>
        <w:t xml:space="preserve">Check that the attached list (Annexure-II) contains all vehicles/machinery currently deployed by your company.</w:t>
      </w:r>
    </w:p>
    <w:p>
      <w:pPr>
        <w:pStyle w:val="ListParagraph"/>
        <w:numPr>
          <w:ilvl w:val="0"/>
          <w:numId w:val="2"/>
        </w:numPr>
        <w:spacing w:after="160"/>
        <w:jc w:val="both"/>
      </w:pPr>
      <w:r>
        <w:rPr>
          <w:sz w:val="22"/>
          <w:szCs w:val="22"/>
        </w:rPr>
        <w:t xml:space="preserve">If any deployed vehicle is found missing from the list, re-verify the vehicle and fill up the prescribed proforma to have it added on the portal.</w:t>
      </w:r>
    </w:p>
    <w:p>
      <w:pPr>
        <w:pStyle w:val="ListParagraph"/>
        <w:numPr>
          <w:ilvl w:val="0"/>
          <w:numId w:val="2"/>
        </w:numPr>
        <w:spacing w:after="240"/>
        <w:jc w:val="both"/>
      </w:pPr>
      <w:r>
        <w:rPr>
          <w:sz w:val="22"/>
          <w:szCs w:val="22"/>
        </w:rPr>
        <w:t xml:space="preserve">Bifurcate the list of vehicles parking-yard-wise, clearly mentioning the parking yard against each vehicle.</w:t>
      </w:r>
    </w:p>
    <w:p>
      <w:pPr>
        <w:spacing w:after="240"/>
        <w:jc w:val="both"/>
      </w:pPr>
      <w:r>
        <w:rPr>
          <w:sz w:val="22"/>
          <w:szCs w:val="22"/>
        </w:rPr>
        <w:t xml:space="preserve">The above-mentioned data/confirmation must be submitted to this office </w:t>
      </w:r>
      <w:r>
        <w:rPr>
          <w:b/>
          <w:bCs/>
          <w:sz w:val="22"/>
          <w:szCs w:val="22"/>
        </w:rPr>
        <w:t xml:space="preserve">by Monday, July 20, 2026</w:t>
      </w:r>
      <w:r>
        <w:rPr>
          <w:sz w:val="22"/>
          <w:szCs w:val="22"/>
        </w:rPr>
        <w:t xml:space="preserve">, without fail.</w:t>
      </w:r>
    </w:p>
    <w:p>
      <w:pPr>
        <w:spacing w:after="400"/>
        <w:jc w:val="both"/>
      </w:pPr>
      <w:r>
        <w:rPr>
          <w:sz w:val="22"/>
          <w:szCs w:val="22"/>
        </w:rPr>
        <w:t xml:space="preserve">For any query or clarification, please contact the undersigned.</w:t>
      </w:r>
    </w:p>
    <w:p>
      <w:pPr>
        <w:spacing w:after="40"/>
      </w:pPr>
      <w:r>
        <w:rPr>
          <w:sz w:val="22"/>
          <w:szCs w:val="22"/>
        </w:rPr>
        <w:t xml:space="preserve">Yours faithfully,</w:t>
      </w:r>
    </w:p>
    <w:p>
      <w:pPr>
        <w:spacing w:after="0" w:before="600"/>
      </w:pPr>
      <w:r>
        <w:rPr>
          <w:b/>
          <w:bCs/>
          <w:sz w:val="22"/>
          <w:szCs w:val="22"/>
        </w:rPr>
        <w:t xml:space="preserve">District Manager MIS-IT (GIS)</w:t>
      </w:r>
    </w:p>
    <w:p>
      <w:pPr>
        <w:spacing w:after="400"/>
      </w:pPr>
      <w:r>
        <w:rPr>
          <w:sz w:val="22"/>
          <w:szCs w:val="22"/>
        </w:rPr>
        <w:t xml:space="preserve">Multan Waste Management Company, Multan</w:t>
      </w:r>
    </w:p>
    <w:p>
      <w:pPr>
        <w:pBdr>
          <w:top w:val="single" w:color="999999" w:sz="4" w:space="4"/>
        </w:pBdr>
        <w:spacing w:after="80" w:before="200"/>
      </w:pPr>
      <w:r>
        <w:rPr>
          <w:b/>
          <w:bCs/>
          <w:sz w:val="20"/>
          <w:szCs w:val="20"/>
        </w:rPr>
        <w:t xml:space="preserve">Encl:</w:t>
      </w:r>
    </w:p>
    <w:p>
      <w:pPr>
        <w:spacing w:after="20"/>
      </w:pPr>
      <w:r>
        <w:rPr>
          <w:sz w:val="20"/>
          <w:szCs w:val="20"/>
        </w:rPr>
        <w:t xml:space="preserve">Annexure-II (a) – Assigned Vehicles/Machinery List, Multan-1</w:t>
      </w:r>
    </w:p>
    <w:p>
      <w:pPr>
        <w:spacing w:after="20"/>
      </w:pPr>
      <w:r>
        <w:rPr>
          <w:sz w:val="20"/>
          <w:szCs w:val="20"/>
        </w:rPr>
        <w:t xml:space="preserve">Annexure-II (b) – Assigned Vehicles/Machinery List, Multan-2</w:t>
      </w:r>
    </w:p>
    <w:p>
      <w:pPr>
        <w:spacing w:after="20"/>
      </w:pPr>
      <w:r>
        <w:rPr>
          <w:sz w:val="20"/>
          <w:szCs w:val="20"/>
        </w:rPr>
        <w:t xml:space="preserve">Annexure-II (c) – Assigned Vehicles/Machinery List, Multan-3</w:t>
      </w:r>
    </w:p>
    <w:p>
      <w:pPr>
        <w:spacing w:after="20" w:before="200"/>
      </w:pPr>
      <w:r>
        <w:rPr>
          <w:b/>
          <w:bCs/>
          <w:sz w:val="20"/>
          <w:szCs w:val="20"/>
        </w:rPr>
        <w:t xml:space="preserve">CC:</w:t>
      </w:r>
    </w:p>
    <w:p>
      <w:pPr>
        <w:spacing w:after="0"/>
      </w:pPr>
      <w:r>
        <w:rPr>
          <w:sz w:val="20"/>
          <w:szCs w:val="20"/>
        </w:rPr>
        <w:t xml:space="preserve">Chief Executive Officer, Multan Waste Management Company, Multan, for kind information.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2026-07-17T16:57:38.685Z</dcterms:created>
  <dcterms:modified xsi:type="dcterms:W3CDTF">2026-07-17T16:57:38.686Z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