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C246C" w14:textId="77777777" w:rsidR="00F17408" w:rsidRDefault="00F17408" w:rsidP="00F17408">
      <w:pPr>
        <w:spacing w:after="40"/>
        <w:jc w:val="center"/>
      </w:pPr>
      <w:r>
        <w:rPr>
          <w:b/>
          <w:color w:val="000080"/>
          <w:sz w:val="28"/>
        </w:rPr>
        <w:t>[UNIVERSITY NAME]</w:t>
      </w:r>
    </w:p>
    <w:p w14:paraId="13DE367A" w14:textId="77777777" w:rsidR="00F17408" w:rsidRDefault="00F17408" w:rsidP="00F17408">
      <w:pPr>
        <w:jc w:val="center"/>
      </w:pPr>
      <w:r>
        <w:t>Faculty of [COLLEGE]</w:t>
      </w:r>
    </w:p>
    <w:p w14:paraId="4EDCA7BB" w14:textId="77777777" w:rsidR="00F17408" w:rsidRDefault="00F17408" w:rsidP="00F17408">
      <w:pPr>
        <w:jc w:val="center"/>
      </w:pPr>
      <w:r>
        <w:t>Department of [Department]</w:t>
      </w:r>
    </w:p>
    <w:p w14:paraId="021BA0BB" w14:textId="77777777" w:rsidR="00F17408" w:rsidRDefault="00F17408" w:rsidP="00F17408"/>
    <w:p w14:paraId="78F1D9B5" w14:textId="77777777" w:rsidR="00F17408" w:rsidRDefault="00F17408" w:rsidP="00F17408"/>
    <w:p w14:paraId="7139E24C" w14:textId="77777777" w:rsidR="00F17408" w:rsidRDefault="00F17408" w:rsidP="00F17408">
      <w:pPr>
        <w:jc w:val="center"/>
      </w:pPr>
      <w:r>
        <w:rPr>
          <w:b/>
          <w:sz w:val="26"/>
        </w:rPr>
        <w:t>UNDERGRADUATE THESIS</w:t>
      </w:r>
    </w:p>
    <w:p w14:paraId="54AB83F4" w14:textId="77777777" w:rsidR="00F17408" w:rsidRDefault="00F17408" w:rsidP="00F17408"/>
    <w:p w14:paraId="52F21BB4" w14:textId="77777777" w:rsidR="00F17408" w:rsidRDefault="00F17408" w:rsidP="00F17408">
      <w:pPr>
        <w:jc w:val="center"/>
      </w:pPr>
      <w:r>
        <w:rPr>
          <w:b/>
          <w:color w:val="000080"/>
          <w:sz w:val="36"/>
        </w:rPr>
        <w:t>Design and Simulation of an Automated Pick and Place</w:t>
      </w:r>
      <w:r>
        <w:rPr>
          <w:b/>
          <w:color w:val="000080"/>
          <w:sz w:val="36"/>
        </w:rPr>
        <w:br/>
        <w:t xml:space="preserve">Robotic Cell Using the ABB IRB1660ID in </w:t>
      </w:r>
      <w:proofErr w:type="spellStart"/>
      <w:r>
        <w:rPr>
          <w:b/>
          <w:color w:val="000080"/>
          <w:sz w:val="36"/>
        </w:rPr>
        <w:t>RobotStudio</w:t>
      </w:r>
      <w:proofErr w:type="spellEnd"/>
    </w:p>
    <w:p w14:paraId="2D1DB018" w14:textId="77777777" w:rsidR="00F17408" w:rsidRDefault="00F17408" w:rsidP="00F17408"/>
    <w:p w14:paraId="66F94B2E" w14:textId="77777777" w:rsidR="00F17408" w:rsidRDefault="00F17408" w:rsidP="00F17408"/>
    <w:p w14:paraId="04C601FA" w14:textId="77777777" w:rsidR="00F17408" w:rsidRDefault="00F17408" w:rsidP="00F17408">
      <w:pPr>
        <w:jc w:val="center"/>
      </w:pPr>
      <w:r>
        <w:rPr>
          <w:b/>
        </w:rPr>
        <w:t>Submitted by:</w:t>
      </w:r>
    </w:p>
    <w:p w14:paraId="3B467444" w14:textId="77777777" w:rsidR="00F17408" w:rsidRDefault="00F17408" w:rsidP="00F17408">
      <w:pPr>
        <w:jc w:val="center"/>
      </w:pPr>
      <w:r>
        <w:t>[NAME]</w:t>
      </w:r>
    </w:p>
    <w:p w14:paraId="18E72122" w14:textId="77777777" w:rsidR="00F17408" w:rsidRDefault="00F17408" w:rsidP="00F17408"/>
    <w:p w14:paraId="75EED350" w14:textId="77777777" w:rsidR="00F17408" w:rsidRDefault="00F17408" w:rsidP="00F17408"/>
    <w:p w14:paraId="662DAC94" w14:textId="77777777" w:rsidR="00F17408" w:rsidRDefault="00F17408" w:rsidP="00F17408">
      <w:pPr>
        <w:jc w:val="center"/>
      </w:pPr>
      <w:r>
        <w:rPr>
          <w:b/>
        </w:rPr>
        <w:t>Supervisor:</w:t>
      </w:r>
    </w:p>
    <w:p w14:paraId="0142A82C" w14:textId="77777777" w:rsidR="00F17408" w:rsidRDefault="00F17408" w:rsidP="00F17408">
      <w:pPr>
        <w:jc w:val="center"/>
      </w:pPr>
      <w:r>
        <w:t>[NAME]</w:t>
      </w:r>
    </w:p>
    <w:p w14:paraId="753A63DE" w14:textId="77777777" w:rsidR="00F17408" w:rsidRDefault="00F17408" w:rsidP="00F17408">
      <w:pPr>
        <w:jc w:val="center"/>
      </w:pPr>
      <w:r>
        <w:rPr>
          <w:sz w:val="22"/>
        </w:rPr>
        <w:t>[DESIGNATION]</w:t>
      </w:r>
    </w:p>
    <w:p w14:paraId="5C162B37" w14:textId="77777777" w:rsidR="00F17408" w:rsidRDefault="00F17408" w:rsidP="00F17408"/>
    <w:p w14:paraId="5984D431" w14:textId="77777777" w:rsidR="00F17408" w:rsidRDefault="00F17408" w:rsidP="00F17408"/>
    <w:p w14:paraId="57CD3544" w14:textId="77777777" w:rsidR="00F17408" w:rsidRDefault="00F17408" w:rsidP="00F17408">
      <w:pPr>
        <w:jc w:val="center"/>
      </w:pPr>
      <w:r>
        <w:t>Degree: [DEGREE NAME]</w:t>
      </w:r>
    </w:p>
    <w:p w14:paraId="768146E5" w14:textId="77777777" w:rsidR="00F17408" w:rsidRDefault="00F17408" w:rsidP="00F17408">
      <w:pPr>
        <w:jc w:val="center"/>
      </w:pPr>
      <w:r>
        <w:t>Academic Year: [YEAR]</w:t>
      </w:r>
    </w:p>
    <w:p w14:paraId="5889AD2F" w14:textId="77777777" w:rsidR="00F17408" w:rsidRDefault="00F17408" w:rsidP="00F17408">
      <w:r>
        <w:br w:type="page"/>
      </w:r>
    </w:p>
    <w:p w14:paraId="34C5D6CA" w14:textId="77777777" w:rsidR="00F17408" w:rsidRDefault="00F17408" w:rsidP="00F17408">
      <w:pPr>
        <w:pStyle w:val="Heading1"/>
      </w:pPr>
      <w:bookmarkStart w:id="0" w:name="_Toc228400876"/>
      <w:r>
        <w:lastRenderedPageBreak/>
        <w:t>Declaration of Originality</w:t>
      </w:r>
      <w:bookmarkEnd w:id="0"/>
    </w:p>
    <w:p w14:paraId="24CDE0BF" w14:textId="77777777" w:rsidR="00F17408" w:rsidRDefault="00F17408" w:rsidP="00F17408">
      <w:pPr>
        <w:ind w:firstLine="360"/>
        <w:jc w:val="both"/>
      </w:pPr>
      <w:r>
        <w:t xml:space="preserve">I, [NAME], hereby declare that this thesis, entitled "Design and Simulation of an Automated Pick and Place Robotic Cell Using the ABB IRB1660ID in </w:t>
      </w:r>
      <w:proofErr w:type="spellStart"/>
      <w:r>
        <w:t>RobotStudio</w:t>
      </w:r>
      <w:proofErr w:type="spellEnd"/>
      <w:r>
        <w:t>," is the result of my own original research and work. All sources, references, and simulation tools used in the preparation of this document have been duly acknowledged. This thesis has not been submitted, in whole or in part, for any other degree or qualification at any other university or institution.</w:t>
      </w:r>
    </w:p>
    <w:p w14:paraId="0933BF4E" w14:textId="77777777" w:rsidR="00F17408" w:rsidRDefault="00F17408" w:rsidP="00F17408"/>
    <w:p w14:paraId="213EC47E" w14:textId="77777777" w:rsidR="00F17408" w:rsidRDefault="00F17408" w:rsidP="00F17408">
      <w:pPr>
        <w:ind w:firstLine="360"/>
        <w:jc w:val="both"/>
      </w:pPr>
      <w:r>
        <w:t>Signature: ___________________________          Date: ________________</w:t>
      </w:r>
    </w:p>
    <w:p w14:paraId="0004CF3F" w14:textId="77777777" w:rsidR="00F17408" w:rsidRDefault="00F17408" w:rsidP="00F17408">
      <w:pPr>
        <w:ind w:firstLine="360"/>
        <w:jc w:val="both"/>
      </w:pPr>
      <w:r>
        <w:t>[NAME]</w:t>
      </w:r>
    </w:p>
    <w:p w14:paraId="538F6393" w14:textId="77777777" w:rsidR="00F17408" w:rsidRDefault="00F17408" w:rsidP="00F17408">
      <w:r>
        <w:br w:type="page"/>
      </w:r>
    </w:p>
    <w:p w14:paraId="3EEBE761" w14:textId="77777777" w:rsidR="00F17408" w:rsidRDefault="00F17408" w:rsidP="00F17408">
      <w:pPr>
        <w:pStyle w:val="Heading1"/>
      </w:pPr>
      <w:bookmarkStart w:id="1" w:name="_Toc228400877"/>
      <w:r>
        <w:lastRenderedPageBreak/>
        <w:t>Abstract</w:t>
      </w:r>
      <w:bookmarkEnd w:id="1"/>
    </w:p>
    <w:p w14:paraId="7B1847EE" w14:textId="77777777" w:rsidR="00F17408" w:rsidRDefault="00F17408" w:rsidP="00F17408">
      <w:pPr>
        <w:ind w:firstLine="360"/>
        <w:jc w:val="both"/>
      </w:pPr>
      <w:r>
        <w:t xml:space="preserve">This thesis presents the complete design, programming, and simulation of an automated industrial pick and place robotic cell using the ABB IRB1660ID manipulator, developed within the ABB </w:t>
      </w:r>
      <w:proofErr w:type="spellStart"/>
      <w:r>
        <w:t>RobotStudio</w:t>
      </w:r>
      <w:proofErr w:type="spellEnd"/>
      <w:r>
        <w:t xml:space="preserve"> simulation environment. The system is designed to autonomously detect, pick, and place objects of two distinct sizes — small (</w:t>
      </w:r>
      <w:proofErr w:type="spellStart"/>
      <w:r>
        <w:t>pq</w:t>
      </w:r>
      <w:proofErr w:type="spellEnd"/>
      <w:r>
        <w:t>) and large (</w:t>
      </w:r>
      <w:proofErr w:type="gramStart"/>
      <w:r>
        <w:t>gr) —</w:t>
      </w:r>
      <w:proofErr w:type="gramEnd"/>
      <w:r>
        <w:t xml:space="preserve"> based on real-time sensor feedback from digital inputs. The robot is programmed entirely in ABB's RAPID language, </w:t>
      </w:r>
      <w:proofErr w:type="spellStart"/>
      <w:r>
        <w:t>utilising</w:t>
      </w:r>
      <w:proofErr w:type="spellEnd"/>
      <w:r>
        <w:t xml:space="preserve"> modular procedure design, structured conditional logic, </w:t>
      </w:r>
      <w:proofErr w:type="spellStart"/>
      <w:r>
        <w:t>robtarget</w:t>
      </w:r>
      <w:proofErr w:type="spellEnd"/>
      <w:r>
        <w:t xml:space="preserve"> transformations via the </w:t>
      </w:r>
      <w:proofErr w:type="gramStart"/>
      <w:r>
        <w:t>Offs(</w:t>
      </w:r>
      <w:proofErr w:type="gramEnd"/>
      <w:r>
        <w:t xml:space="preserve">) function, and motion instructions including </w:t>
      </w:r>
      <w:proofErr w:type="spellStart"/>
      <w:r>
        <w:t>MoveJ</w:t>
      </w:r>
      <w:proofErr w:type="spellEnd"/>
      <w:r>
        <w:t xml:space="preserve">, </w:t>
      </w:r>
      <w:proofErr w:type="spellStart"/>
      <w:r>
        <w:t>MoveL</w:t>
      </w:r>
      <w:proofErr w:type="spellEnd"/>
      <w:r>
        <w:t xml:space="preserve">, and </w:t>
      </w:r>
      <w:proofErr w:type="spellStart"/>
      <w:r>
        <w:t>MoveLDO</w:t>
      </w:r>
      <w:proofErr w:type="spellEnd"/>
      <w:r>
        <w:t xml:space="preserve">. Two Tool Centre Points (TCPs) corresponding to two gripper orientations, and three </w:t>
      </w:r>
      <w:proofErr w:type="spellStart"/>
      <w:r>
        <w:t>WorkObjects</w:t>
      </w:r>
      <w:proofErr w:type="spellEnd"/>
      <w:r>
        <w:t xml:space="preserve"> (</w:t>
      </w:r>
      <w:proofErr w:type="spellStart"/>
      <w:r>
        <w:t>WO_Pick</w:t>
      </w:r>
      <w:proofErr w:type="spellEnd"/>
      <w:r>
        <w:t xml:space="preserve">, </w:t>
      </w:r>
      <w:proofErr w:type="spellStart"/>
      <w:r>
        <w:t>WO_Place_pq</w:t>
      </w:r>
      <w:proofErr w:type="spellEnd"/>
      <w:r>
        <w:t xml:space="preserve">, </w:t>
      </w:r>
      <w:proofErr w:type="spellStart"/>
      <w:r>
        <w:t>WO_Place_gr</w:t>
      </w:r>
      <w:proofErr w:type="spellEnd"/>
      <w:r>
        <w:t xml:space="preserve">) are defined to accurately represent the robotic workspace. The system implements a stacking strategy using offset variables that dynamically accumulate with each placed object, enabling the cell to handle multiple cycles without manual intervention. A World Zone collision boundary is also defined to enhance operational safety. The simulation demonstrates successful execution of all programmed trajectories, validated through </w:t>
      </w:r>
      <w:proofErr w:type="spellStart"/>
      <w:r>
        <w:t>RobotStudio's</w:t>
      </w:r>
      <w:proofErr w:type="spellEnd"/>
      <w:r>
        <w:t xml:space="preserve"> virtual controller. The cell satisfies all requirements outlined in the academic project brief, constituting a functionally complete and industrially applicable robotic automation scenario.</w:t>
      </w:r>
    </w:p>
    <w:p w14:paraId="6D8C718A" w14:textId="77777777" w:rsidR="00F17408" w:rsidRDefault="00F17408" w:rsidP="00F17408"/>
    <w:p w14:paraId="3FECB38B" w14:textId="77777777" w:rsidR="00F17408" w:rsidRDefault="00F17408" w:rsidP="00F17408">
      <w:pPr>
        <w:spacing w:before="120"/>
      </w:pPr>
      <w:r>
        <w:rPr>
          <w:b/>
        </w:rPr>
        <w:t xml:space="preserve">Keywords: </w:t>
      </w:r>
      <w:r>
        <w:t xml:space="preserve">ABB IRB1660ID, </w:t>
      </w:r>
      <w:proofErr w:type="spellStart"/>
      <w:r>
        <w:t>RobotStudio</w:t>
      </w:r>
      <w:proofErr w:type="spellEnd"/>
      <w:r>
        <w:t xml:space="preserve">, RAPID Programming, Pick and Place, </w:t>
      </w:r>
      <w:proofErr w:type="spellStart"/>
      <w:r>
        <w:t>WorkObject</w:t>
      </w:r>
      <w:proofErr w:type="spellEnd"/>
      <w:r>
        <w:t xml:space="preserve">, TCP, </w:t>
      </w:r>
      <w:proofErr w:type="spellStart"/>
      <w:r>
        <w:t>Robtarget</w:t>
      </w:r>
      <w:proofErr w:type="spellEnd"/>
      <w:r>
        <w:t xml:space="preserve">, Industrial Automation, </w:t>
      </w:r>
      <w:proofErr w:type="spellStart"/>
      <w:r>
        <w:t>MoveJ</w:t>
      </w:r>
      <w:proofErr w:type="spellEnd"/>
      <w:r>
        <w:t xml:space="preserve">, </w:t>
      </w:r>
      <w:proofErr w:type="spellStart"/>
      <w:r>
        <w:t>MoveL</w:t>
      </w:r>
      <w:proofErr w:type="spellEnd"/>
      <w:r>
        <w:t>, World Zone, Sensor-Based Sorting.</w:t>
      </w:r>
    </w:p>
    <w:p w14:paraId="76B0B170" w14:textId="77777777" w:rsidR="00F17408" w:rsidRDefault="00F17408" w:rsidP="00F17408">
      <w:r>
        <w:br w:type="page"/>
      </w:r>
    </w:p>
    <w:p w14:paraId="39F366F5" w14:textId="74542C7C" w:rsidR="00F17408" w:rsidRDefault="00F17408" w:rsidP="00654BC9">
      <w:pPr>
        <w:pStyle w:val="Heading1"/>
        <w:jc w:val="center"/>
      </w:pPr>
      <w:bookmarkStart w:id="2" w:name="_Toc228400878"/>
      <w:r>
        <w:lastRenderedPageBreak/>
        <w:t>Table of Contents</w:t>
      </w:r>
      <w:bookmarkEnd w:id="2"/>
    </w:p>
    <w:sdt>
      <w:sdtPr>
        <w:id w:val="-1703394504"/>
        <w:docPartObj>
          <w:docPartGallery w:val="Table of Contents"/>
          <w:docPartUnique/>
        </w:docPartObj>
      </w:sdtPr>
      <w:sdtEndPr>
        <w:rPr>
          <w:rFonts w:ascii="Times New Roman" w:eastAsiaTheme="minorEastAsia" w:hAnsi="Times New Roman" w:cstheme="minorBidi"/>
          <w:b/>
          <w:bCs/>
          <w:noProof/>
          <w:color w:val="auto"/>
          <w:sz w:val="24"/>
          <w:szCs w:val="22"/>
        </w:rPr>
      </w:sdtEndPr>
      <w:sdtContent>
        <w:p w14:paraId="7D9376A3" w14:textId="7EC9F2E9" w:rsidR="00654BC9" w:rsidRDefault="00654BC9">
          <w:pPr>
            <w:pStyle w:val="TOCHeading"/>
          </w:pPr>
        </w:p>
        <w:p w14:paraId="60081836" w14:textId="586C8351" w:rsidR="00654BC9" w:rsidRDefault="00654BC9">
          <w:pPr>
            <w:pStyle w:val="TOC1"/>
            <w:tabs>
              <w:tab w:val="right" w:leader="dot" w:pos="9062"/>
            </w:tabs>
            <w:rPr>
              <w:noProof/>
            </w:rPr>
          </w:pPr>
          <w:r>
            <w:fldChar w:fldCharType="begin"/>
          </w:r>
          <w:r>
            <w:instrText xml:space="preserve"> TOC \o "1-3" \h \z \u </w:instrText>
          </w:r>
          <w:r>
            <w:fldChar w:fldCharType="separate"/>
          </w:r>
          <w:hyperlink w:anchor="_Toc228400876" w:history="1">
            <w:r w:rsidRPr="005A2DF6">
              <w:rPr>
                <w:rStyle w:val="Hyperlink"/>
                <w:noProof/>
              </w:rPr>
              <w:t>Declaration of Originality</w:t>
            </w:r>
            <w:r>
              <w:rPr>
                <w:noProof/>
                <w:webHidden/>
              </w:rPr>
              <w:tab/>
            </w:r>
            <w:r>
              <w:rPr>
                <w:noProof/>
                <w:webHidden/>
              </w:rPr>
              <w:fldChar w:fldCharType="begin"/>
            </w:r>
            <w:r>
              <w:rPr>
                <w:noProof/>
                <w:webHidden/>
              </w:rPr>
              <w:instrText xml:space="preserve"> PAGEREF _Toc228400876 \h </w:instrText>
            </w:r>
            <w:r>
              <w:rPr>
                <w:noProof/>
                <w:webHidden/>
              </w:rPr>
            </w:r>
            <w:r>
              <w:rPr>
                <w:noProof/>
                <w:webHidden/>
              </w:rPr>
              <w:fldChar w:fldCharType="separate"/>
            </w:r>
            <w:r>
              <w:rPr>
                <w:noProof/>
                <w:webHidden/>
              </w:rPr>
              <w:t>2</w:t>
            </w:r>
            <w:r>
              <w:rPr>
                <w:noProof/>
                <w:webHidden/>
              </w:rPr>
              <w:fldChar w:fldCharType="end"/>
            </w:r>
          </w:hyperlink>
        </w:p>
        <w:p w14:paraId="3195B393" w14:textId="7434B1BD" w:rsidR="00654BC9" w:rsidRDefault="00654BC9">
          <w:pPr>
            <w:pStyle w:val="TOC1"/>
            <w:tabs>
              <w:tab w:val="right" w:leader="dot" w:pos="9062"/>
            </w:tabs>
            <w:rPr>
              <w:noProof/>
            </w:rPr>
          </w:pPr>
          <w:hyperlink w:anchor="_Toc228400877" w:history="1">
            <w:r w:rsidRPr="005A2DF6">
              <w:rPr>
                <w:rStyle w:val="Hyperlink"/>
                <w:noProof/>
              </w:rPr>
              <w:t>Abstract</w:t>
            </w:r>
            <w:r>
              <w:rPr>
                <w:noProof/>
                <w:webHidden/>
              </w:rPr>
              <w:tab/>
            </w:r>
            <w:r>
              <w:rPr>
                <w:noProof/>
                <w:webHidden/>
              </w:rPr>
              <w:fldChar w:fldCharType="begin"/>
            </w:r>
            <w:r>
              <w:rPr>
                <w:noProof/>
                <w:webHidden/>
              </w:rPr>
              <w:instrText xml:space="preserve"> PAGEREF _Toc228400877 \h </w:instrText>
            </w:r>
            <w:r>
              <w:rPr>
                <w:noProof/>
                <w:webHidden/>
              </w:rPr>
            </w:r>
            <w:r>
              <w:rPr>
                <w:noProof/>
                <w:webHidden/>
              </w:rPr>
              <w:fldChar w:fldCharType="separate"/>
            </w:r>
            <w:r>
              <w:rPr>
                <w:noProof/>
                <w:webHidden/>
              </w:rPr>
              <w:t>3</w:t>
            </w:r>
            <w:r>
              <w:rPr>
                <w:noProof/>
                <w:webHidden/>
              </w:rPr>
              <w:fldChar w:fldCharType="end"/>
            </w:r>
          </w:hyperlink>
        </w:p>
        <w:p w14:paraId="5716CDB7" w14:textId="4A32C374" w:rsidR="00654BC9" w:rsidRDefault="00654BC9">
          <w:pPr>
            <w:pStyle w:val="TOC1"/>
            <w:tabs>
              <w:tab w:val="right" w:leader="dot" w:pos="9062"/>
            </w:tabs>
            <w:rPr>
              <w:noProof/>
            </w:rPr>
          </w:pPr>
          <w:hyperlink w:anchor="_Toc228400878" w:history="1">
            <w:r w:rsidRPr="005A2DF6">
              <w:rPr>
                <w:rStyle w:val="Hyperlink"/>
                <w:noProof/>
              </w:rPr>
              <w:t>Table of Contents</w:t>
            </w:r>
            <w:r>
              <w:rPr>
                <w:noProof/>
                <w:webHidden/>
              </w:rPr>
              <w:tab/>
            </w:r>
            <w:r>
              <w:rPr>
                <w:noProof/>
                <w:webHidden/>
              </w:rPr>
              <w:fldChar w:fldCharType="begin"/>
            </w:r>
            <w:r>
              <w:rPr>
                <w:noProof/>
                <w:webHidden/>
              </w:rPr>
              <w:instrText xml:space="preserve"> PAGEREF _Toc228400878 \h </w:instrText>
            </w:r>
            <w:r>
              <w:rPr>
                <w:noProof/>
                <w:webHidden/>
              </w:rPr>
            </w:r>
            <w:r>
              <w:rPr>
                <w:noProof/>
                <w:webHidden/>
              </w:rPr>
              <w:fldChar w:fldCharType="separate"/>
            </w:r>
            <w:r>
              <w:rPr>
                <w:noProof/>
                <w:webHidden/>
              </w:rPr>
              <w:t>4</w:t>
            </w:r>
            <w:r>
              <w:rPr>
                <w:noProof/>
                <w:webHidden/>
              </w:rPr>
              <w:fldChar w:fldCharType="end"/>
            </w:r>
          </w:hyperlink>
        </w:p>
        <w:p w14:paraId="20DED1FB" w14:textId="2C5186E1" w:rsidR="00654BC9" w:rsidRDefault="00654BC9">
          <w:pPr>
            <w:pStyle w:val="TOC1"/>
            <w:tabs>
              <w:tab w:val="right" w:leader="dot" w:pos="9062"/>
            </w:tabs>
            <w:rPr>
              <w:noProof/>
            </w:rPr>
          </w:pPr>
          <w:hyperlink w:anchor="_Toc228400879" w:history="1">
            <w:r w:rsidRPr="005A2DF6">
              <w:rPr>
                <w:rStyle w:val="Hyperlink"/>
                <w:noProof/>
              </w:rPr>
              <w:t>List of Figures</w:t>
            </w:r>
            <w:r>
              <w:rPr>
                <w:noProof/>
                <w:webHidden/>
              </w:rPr>
              <w:tab/>
            </w:r>
            <w:r>
              <w:rPr>
                <w:noProof/>
                <w:webHidden/>
              </w:rPr>
              <w:fldChar w:fldCharType="begin"/>
            </w:r>
            <w:r>
              <w:rPr>
                <w:noProof/>
                <w:webHidden/>
              </w:rPr>
              <w:instrText xml:space="preserve"> PAGEREF _Toc228400879 \h </w:instrText>
            </w:r>
            <w:r>
              <w:rPr>
                <w:noProof/>
                <w:webHidden/>
              </w:rPr>
            </w:r>
            <w:r>
              <w:rPr>
                <w:noProof/>
                <w:webHidden/>
              </w:rPr>
              <w:fldChar w:fldCharType="separate"/>
            </w:r>
            <w:r>
              <w:rPr>
                <w:noProof/>
                <w:webHidden/>
              </w:rPr>
              <w:t>4</w:t>
            </w:r>
            <w:r>
              <w:rPr>
                <w:noProof/>
                <w:webHidden/>
              </w:rPr>
              <w:fldChar w:fldCharType="end"/>
            </w:r>
          </w:hyperlink>
        </w:p>
        <w:p w14:paraId="1F2A3E43" w14:textId="5AD73EB0" w:rsidR="00654BC9" w:rsidRDefault="00654BC9">
          <w:pPr>
            <w:pStyle w:val="TOC1"/>
            <w:tabs>
              <w:tab w:val="right" w:leader="dot" w:pos="9062"/>
            </w:tabs>
            <w:rPr>
              <w:noProof/>
            </w:rPr>
          </w:pPr>
          <w:hyperlink w:anchor="_Toc228400880" w:history="1">
            <w:r w:rsidRPr="005A2DF6">
              <w:rPr>
                <w:rStyle w:val="Hyperlink"/>
                <w:noProof/>
              </w:rPr>
              <w:t>List of Tables</w:t>
            </w:r>
            <w:r>
              <w:rPr>
                <w:noProof/>
                <w:webHidden/>
              </w:rPr>
              <w:tab/>
            </w:r>
            <w:r>
              <w:rPr>
                <w:noProof/>
                <w:webHidden/>
              </w:rPr>
              <w:fldChar w:fldCharType="begin"/>
            </w:r>
            <w:r>
              <w:rPr>
                <w:noProof/>
                <w:webHidden/>
              </w:rPr>
              <w:instrText xml:space="preserve"> PAGEREF _Toc228400880 \h </w:instrText>
            </w:r>
            <w:r>
              <w:rPr>
                <w:noProof/>
                <w:webHidden/>
              </w:rPr>
            </w:r>
            <w:r>
              <w:rPr>
                <w:noProof/>
                <w:webHidden/>
              </w:rPr>
              <w:fldChar w:fldCharType="separate"/>
            </w:r>
            <w:r>
              <w:rPr>
                <w:noProof/>
                <w:webHidden/>
              </w:rPr>
              <w:t>4</w:t>
            </w:r>
            <w:r>
              <w:rPr>
                <w:noProof/>
                <w:webHidden/>
              </w:rPr>
              <w:fldChar w:fldCharType="end"/>
            </w:r>
          </w:hyperlink>
        </w:p>
        <w:p w14:paraId="32A34D08" w14:textId="47EB2F5F" w:rsidR="00654BC9" w:rsidRDefault="00654BC9">
          <w:pPr>
            <w:pStyle w:val="TOC1"/>
            <w:tabs>
              <w:tab w:val="right" w:leader="dot" w:pos="9062"/>
            </w:tabs>
            <w:rPr>
              <w:noProof/>
            </w:rPr>
          </w:pPr>
          <w:hyperlink w:anchor="_Toc228400881" w:history="1">
            <w:r w:rsidRPr="005A2DF6">
              <w:rPr>
                <w:rStyle w:val="Hyperlink"/>
                <w:noProof/>
              </w:rPr>
              <w:t>1. Introduction</w:t>
            </w:r>
            <w:r>
              <w:rPr>
                <w:noProof/>
                <w:webHidden/>
              </w:rPr>
              <w:tab/>
            </w:r>
            <w:r>
              <w:rPr>
                <w:noProof/>
                <w:webHidden/>
              </w:rPr>
              <w:fldChar w:fldCharType="begin"/>
            </w:r>
            <w:r>
              <w:rPr>
                <w:noProof/>
                <w:webHidden/>
              </w:rPr>
              <w:instrText xml:space="preserve"> PAGEREF _Toc228400881 \h </w:instrText>
            </w:r>
            <w:r>
              <w:rPr>
                <w:noProof/>
                <w:webHidden/>
              </w:rPr>
            </w:r>
            <w:r>
              <w:rPr>
                <w:noProof/>
                <w:webHidden/>
              </w:rPr>
              <w:fldChar w:fldCharType="separate"/>
            </w:r>
            <w:r>
              <w:rPr>
                <w:noProof/>
                <w:webHidden/>
              </w:rPr>
              <w:t>5</w:t>
            </w:r>
            <w:r>
              <w:rPr>
                <w:noProof/>
                <w:webHidden/>
              </w:rPr>
              <w:fldChar w:fldCharType="end"/>
            </w:r>
          </w:hyperlink>
        </w:p>
        <w:p w14:paraId="3DCF0AB1" w14:textId="2365154F" w:rsidR="00654BC9" w:rsidRDefault="00654BC9">
          <w:pPr>
            <w:pStyle w:val="TOC2"/>
            <w:tabs>
              <w:tab w:val="right" w:leader="dot" w:pos="9062"/>
            </w:tabs>
            <w:rPr>
              <w:noProof/>
            </w:rPr>
          </w:pPr>
          <w:hyperlink w:anchor="_Toc228400882" w:history="1">
            <w:r w:rsidRPr="005A2DF6">
              <w:rPr>
                <w:rStyle w:val="Hyperlink"/>
                <w:noProof/>
              </w:rPr>
              <w:t>1.1 Background and Motivation</w:t>
            </w:r>
            <w:r>
              <w:rPr>
                <w:noProof/>
                <w:webHidden/>
              </w:rPr>
              <w:tab/>
            </w:r>
            <w:r>
              <w:rPr>
                <w:noProof/>
                <w:webHidden/>
              </w:rPr>
              <w:fldChar w:fldCharType="begin"/>
            </w:r>
            <w:r>
              <w:rPr>
                <w:noProof/>
                <w:webHidden/>
              </w:rPr>
              <w:instrText xml:space="preserve"> PAGEREF _Toc228400882 \h </w:instrText>
            </w:r>
            <w:r>
              <w:rPr>
                <w:noProof/>
                <w:webHidden/>
              </w:rPr>
            </w:r>
            <w:r>
              <w:rPr>
                <w:noProof/>
                <w:webHidden/>
              </w:rPr>
              <w:fldChar w:fldCharType="separate"/>
            </w:r>
            <w:r>
              <w:rPr>
                <w:noProof/>
                <w:webHidden/>
              </w:rPr>
              <w:t>5</w:t>
            </w:r>
            <w:r>
              <w:rPr>
                <w:noProof/>
                <w:webHidden/>
              </w:rPr>
              <w:fldChar w:fldCharType="end"/>
            </w:r>
          </w:hyperlink>
        </w:p>
        <w:p w14:paraId="4AD9F986" w14:textId="30CAA751" w:rsidR="00654BC9" w:rsidRDefault="00654BC9">
          <w:pPr>
            <w:pStyle w:val="TOC2"/>
            <w:tabs>
              <w:tab w:val="right" w:leader="dot" w:pos="9062"/>
            </w:tabs>
            <w:rPr>
              <w:noProof/>
            </w:rPr>
          </w:pPr>
          <w:hyperlink w:anchor="_Toc228400883" w:history="1">
            <w:r w:rsidRPr="005A2DF6">
              <w:rPr>
                <w:rStyle w:val="Hyperlink"/>
                <w:noProof/>
              </w:rPr>
              <w:t>1.2 Objectives</w:t>
            </w:r>
            <w:r>
              <w:rPr>
                <w:noProof/>
                <w:webHidden/>
              </w:rPr>
              <w:tab/>
            </w:r>
            <w:r>
              <w:rPr>
                <w:noProof/>
                <w:webHidden/>
              </w:rPr>
              <w:fldChar w:fldCharType="begin"/>
            </w:r>
            <w:r>
              <w:rPr>
                <w:noProof/>
                <w:webHidden/>
              </w:rPr>
              <w:instrText xml:space="preserve"> PAGEREF _Toc228400883 \h </w:instrText>
            </w:r>
            <w:r>
              <w:rPr>
                <w:noProof/>
                <w:webHidden/>
              </w:rPr>
            </w:r>
            <w:r>
              <w:rPr>
                <w:noProof/>
                <w:webHidden/>
              </w:rPr>
              <w:fldChar w:fldCharType="separate"/>
            </w:r>
            <w:r>
              <w:rPr>
                <w:noProof/>
                <w:webHidden/>
              </w:rPr>
              <w:t>5</w:t>
            </w:r>
            <w:r>
              <w:rPr>
                <w:noProof/>
                <w:webHidden/>
              </w:rPr>
              <w:fldChar w:fldCharType="end"/>
            </w:r>
          </w:hyperlink>
        </w:p>
        <w:p w14:paraId="27465FA0" w14:textId="2E32499A" w:rsidR="00654BC9" w:rsidRDefault="00654BC9">
          <w:pPr>
            <w:pStyle w:val="TOC2"/>
            <w:tabs>
              <w:tab w:val="right" w:leader="dot" w:pos="9062"/>
            </w:tabs>
            <w:rPr>
              <w:noProof/>
            </w:rPr>
          </w:pPr>
          <w:hyperlink w:anchor="_Toc228400884" w:history="1">
            <w:r w:rsidRPr="005A2DF6">
              <w:rPr>
                <w:rStyle w:val="Hyperlink"/>
                <w:noProof/>
              </w:rPr>
              <w:t>1.3 Scope of Work</w:t>
            </w:r>
            <w:r>
              <w:rPr>
                <w:noProof/>
                <w:webHidden/>
              </w:rPr>
              <w:tab/>
            </w:r>
            <w:r>
              <w:rPr>
                <w:noProof/>
                <w:webHidden/>
              </w:rPr>
              <w:fldChar w:fldCharType="begin"/>
            </w:r>
            <w:r>
              <w:rPr>
                <w:noProof/>
                <w:webHidden/>
              </w:rPr>
              <w:instrText xml:space="preserve"> PAGEREF _Toc228400884 \h </w:instrText>
            </w:r>
            <w:r>
              <w:rPr>
                <w:noProof/>
                <w:webHidden/>
              </w:rPr>
            </w:r>
            <w:r>
              <w:rPr>
                <w:noProof/>
                <w:webHidden/>
              </w:rPr>
              <w:fldChar w:fldCharType="separate"/>
            </w:r>
            <w:r>
              <w:rPr>
                <w:noProof/>
                <w:webHidden/>
              </w:rPr>
              <w:t>5</w:t>
            </w:r>
            <w:r>
              <w:rPr>
                <w:noProof/>
                <w:webHidden/>
              </w:rPr>
              <w:fldChar w:fldCharType="end"/>
            </w:r>
          </w:hyperlink>
        </w:p>
        <w:p w14:paraId="51CF3DB6" w14:textId="25008626" w:rsidR="00654BC9" w:rsidRDefault="00654BC9">
          <w:pPr>
            <w:pStyle w:val="TOC1"/>
            <w:tabs>
              <w:tab w:val="right" w:leader="dot" w:pos="9062"/>
            </w:tabs>
            <w:rPr>
              <w:noProof/>
            </w:rPr>
          </w:pPr>
          <w:hyperlink w:anchor="_Toc228400885" w:history="1">
            <w:r w:rsidRPr="005A2DF6">
              <w:rPr>
                <w:rStyle w:val="Hyperlink"/>
                <w:noProof/>
              </w:rPr>
              <w:t>2. Industrial Process Definition</w:t>
            </w:r>
            <w:r>
              <w:rPr>
                <w:noProof/>
                <w:webHidden/>
              </w:rPr>
              <w:tab/>
            </w:r>
            <w:r>
              <w:rPr>
                <w:noProof/>
                <w:webHidden/>
              </w:rPr>
              <w:fldChar w:fldCharType="begin"/>
            </w:r>
            <w:r>
              <w:rPr>
                <w:noProof/>
                <w:webHidden/>
              </w:rPr>
              <w:instrText xml:space="preserve"> PAGEREF _Toc228400885 \h </w:instrText>
            </w:r>
            <w:r>
              <w:rPr>
                <w:noProof/>
                <w:webHidden/>
              </w:rPr>
            </w:r>
            <w:r>
              <w:rPr>
                <w:noProof/>
                <w:webHidden/>
              </w:rPr>
              <w:fldChar w:fldCharType="separate"/>
            </w:r>
            <w:r>
              <w:rPr>
                <w:noProof/>
                <w:webHidden/>
              </w:rPr>
              <w:t>6</w:t>
            </w:r>
            <w:r>
              <w:rPr>
                <w:noProof/>
                <w:webHidden/>
              </w:rPr>
              <w:fldChar w:fldCharType="end"/>
            </w:r>
          </w:hyperlink>
        </w:p>
        <w:p w14:paraId="167F5EFD" w14:textId="16943D66" w:rsidR="00654BC9" w:rsidRDefault="00654BC9">
          <w:pPr>
            <w:pStyle w:val="TOC2"/>
            <w:tabs>
              <w:tab w:val="right" w:leader="dot" w:pos="9062"/>
            </w:tabs>
            <w:rPr>
              <w:noProof/>
            </w:rPr>
          </w:pPr>
          <w:hyperlink w:anchor="_Toc228400886" w:history="1">
            <w:r w:rsidRPr="005A2DF6">
              <w:rPr>
                <w:rStyle w:val="Hyperlink"/>
                <w:noProof/>
              </w:rPr>
              <w:t>2.1 Process Overview</w:t>
            </w:r>
            <w:r>
              <w:rPr>
                <w:noProof/>
                <w:webHidden/>
              </w:rPr>
              <w:tab/>
            </w:r>
            <w:r>
              <w:rPr>
                <w:noProof/>
                <w:webHidden/>
              </w:rPr>
              <w:fldChar w:fldCharType="begin"/>
            </w:r>
            <w:r>
              <w:rPr>
                <w:noProof/>
                <w:webHidden/>
              </w:rPr>
              <w:instrText xml:space="preserve"> PAGEREF _Toc228400886 \h </w:instrText>
            </w:r>
            <w:r>
              <w:rPr>
                <w:noProof/>
                <w:webHidden/>
              </w:rPr>
            </w:r>
            <w:r>
              <w:rPr>
                <w:noProof/>
                <w:webHidden/>
              </w:rPr>
              <w:fldChar w:fldCharType="separate"/>
            </w:r>
            <w:r>
              <w:rPr>
                <w:noProof/>
                <w:webHidden/>
              </w:rPr>
              <w:t>6</w:t>
            </w:r>
            <w:r>
              <w:rPr>
                <w:noProof/>
                <w:webHidden/>
              </w:rPr>
              <w:fldChar w:fldCharType="end"/>
            </w:r>
          </w:hyperlink>
        </w:p>
        <w:p w14:paraId="2F6BCAA8" w14:textId="4CDE0486" w:rsidR="00654BC9" w:rsidRDefault="00654BC9">
          <w:pPr>
            <w:pStyle w:val="TOC2"/>
            <w:tabs>
              <w:tab w:val="right" w:leader="dot" w:pos="9062"/>
            </w:tabs>
            <w:rPr>
              <w:noProof/>
            </w:rPr>
          </w:pPr>
          <w:hyperlink w:anchor="_Toc228400887" w:history="1">
            <w:r w:rsidRPr="005A2DF6">
              <w:rPr>
                <w:rStyle w:val="Hyperlink"/>
                <w:noProof/>
              </w:rPr>
              <w:t>2.2 Justification of Robotic Automation</w:t>
            </w:r>
            <w:r>
              <w:rPr>
                <w:noProof/>
                <w:webHidden/>
              </w:rPr>
              <w:tab/>
            </w:r>
            <w:r>
              <w:rPr>
                <w:noProof/>
                <w:webHidden/>
              </w:rPr>
              <w:fldChar w:fldCharType="begin"/>
            </w:r>
            <w:r>
              <w:rPr>
                <w:noProof/>
                <w:webHidden/>
              </w:rPr>
              <w:instrText xml:space="preserve"> PAGEREF _Toc228400887 \h </w:instrText>
            </w:r>
            <w:r>
              <w:rPr>
                <w:noProof/>
                <w:webHidden/>
              </w:rPr>
            </w:r>
            <w:r>
              <w:rPr>
                <w:noProof/>
                <w:webHidden/>
              </w:rPr>
              <w:fldChar w:fldCharType="separate"/>
            </w:r>
            <w:r>
              <w:rPr>
                <w:noProof/>
                <w:webHidden/>
              </w:rPr>
              <w:t>6</w:t>
            </w:r>
            <w:r>
              <w:rPr>
                <w:noProof/>
                <w:webHidden/>
              </w:rPr>
              <w:fldChar w:fldCharType="end"/>
            </w:r>
          </w:hyperlink>
        </w:p>
        <w:p w14:paraId="554A5217" w14:textId="1768A8BC" w:rsidR="00654BC9" w:rsidRDefault="00654BC9">
          <w:pPr>
            <w:pStyle w:val="TOC1"/>
            <w:tabs>
              <w:tab w:val="right" w:leader="dot" w:pos="9062"/>
            </w:tabs>
            <w:rPr>
              <w:noProof/>
            </w:rPr>
          </w:pPr>
          <w:hyperlink w:anchor="_Toc228400888" w:history="1">
            <w:r w:rsidRPr="005A2DF6">
              <w:rPr>
                <w:rStyle w:val="Hyperlink"/>
                <w:noProof/>
              </w:rPr>
              <w:t>3. Robot Selection and Justification</w:t>
            </w:r>
            <w:r>
              <w:rPr>
                <w:noProof/>
                <w:webHidden/>
              </w:rPr>
              <w:tab/>
            </w:r>
            <w:r>
              <w:rPr>
                <w:noProof/>
                <w:webHidden/>
              </w:rPr>
              <w:fldChar w:fldCharType="begin"/>
            </w:r>
            <w:r>
              <w:rPr>
                <w:noProof/>
                <w:webHidden/>
              </w:rPr>
              <w:instrText xml:space="preserve"> PAGEREF _Toc228400888 \h </w:instrText>
            </w:r>
            <w:r>
              <w:rPr>
                <w:noProof/>
                <w:webHidden/>
              </w:rPr>
            </w:r>
            <w:r>
              <w:rPr>
                <w:noProof/>
                <w:webHidden/>
              </w:rPr>
              <w:fldChar w:fldCharType="separate"/>
            </w:r>
            <w:r>
              <w:rPr>
                <w:noProof/>
                <w:webHidden/>
              </w:rPr>
              <w:t>7</w:t>
            </w:r>
            <w:r>
              <w:rPr>
                <w:noProof/>
                <w:webHidden/>
              </w:rPr>
              <w:fldChar w:fldCharType="end"/>
            </w:r>
          </w:hyperlink>
        </w:p>
        <w:p w14:paraId="1F3C2C00" w14:textId="08AA5916" w:rsidR="00654BC9" w:rsidRDefault="00654BC9">
          <w:pPr>
            <w:pStyle w:val="TOC2"/>
            <w:tabs>
              <w:tab w:val="right" w:leader="dot" w:pos="9062"/>
            </w:tabs>
            <w:rPr>
              <w:noProof/>
            </w:rPr>
          </w:pPr>
          <w:hyperlink w:anchor="_Toc228400889" w:history="1">
            <w:r w:rsidRPr="005A2DF6">
              <w:rPr>
                <w:rStyle w:val="Hyperlink"/>
                <w:noProof/>
              </w:rPr>
              <w:t>3.1 ABB IRB1660ID Specifications</w:t>
            </w:r>
            <w:r>
              <w:rPr>
                <w:noProof/>
                <w:webHidden/>
              </w:rPr>
              <w:tab/>
            </w:r>
            <w:r>
              <w:rPr>
                <w:noProof/>
                <w:webHidden/>
              </w:rPr>
              <w:fldChar w:fldCharType="begin"/>
            </w:r>
            <w:r>
              <w:rPr>
                <w:noProof/>
                <w:webHidden/>
              </w:rPr>
              <w:instrText xml:space="preserve"> PAGEREF _Toc228400889 \h </w:instrText>
            </w:r>
            <w:r>
              <w:rPr>
                <w:noProof/>
                <w:webHidden/>
              </w:rPr>
            </w:r>
            <w:r>
              <w:rPr>
                <w:noProof/>
                <w:webHidden/>
              </w:rPr>
              <w:fldChar w:fldCharType="separate"/>
            </w:r>
            <w:r>
              <w:rPr>
                <w:noProof/>
                <w:webHidden/>
              </w:rPr>
              <w:t>7</w:t>
            </w:r>
            <w:r>
              <w:rPr>
                <w:noProof/>
                <w:webHidden/>
              </w:rPr>
              <w:fldChar w:fldCharType="end"/>
            </w:r>
          </w:hyperlink>
        </w:p>
        <w:p w14:paraId="6270C833" w14:textId="48CD0ACD" w:rsidR="00654BC9" w:rsidRDefault="00654BC9">
          <w:pPr>
            <w:pStyle w:val="TOC2"/>
            <w:tabs>
              <w:tab w:val="right" w:leader="dot" w:pos="9062"/>
            </w:tabs>
            <w:rPr>
              <w:noProof/>
            </w:rPr>
          </w:pPr>
          <w:hyperlink w:anchor="_Toc228400890" w:history="1">
            <w:r w:rsidRPr="005A2DF6">
              <w:rPr>
                <w:rStyle w:val="Hyperlink"/>
                <w:noProof/>
              </w:rPr>
              <w:t>3.2 Justification Based on Task Requirements</w:t>
            </w:r>
            <w:r>
              <w:rPr>
                <w:noProof/>
                <w:webHidden/>
              </w:rPr>
              <w:tab/>
            </w:r>
            <w:r>
              <w:rPr>
                <w:noProof/>
                <w:webHidden/>
              </w:rPr>
              <w:fldChar w:fldCharType="begin"/>
            </w:r>
            <w:r>
              <w:rPr>
                <w:noProof/>
                <w:webHidden/>
              </w:rPr>
              <w:instrText xml:space="preserve"> PAGEREF _Toc228400890 \h </w:instrText>
            </w:r>
            <w:r>
              <w:rPr>
                <w:noProof/>
                <w:webHidden/>
              </w:rPr>
            </w:r>
            <w:r>
              <w:rPr>
                <w:noProof/>
                <w:webHidden/>
              </w:rPr>
              <w:fldChar w:fldCharType="separate"/>
            </w:r>
            <w:r>
              <w:rPr>
                <w:noProof/>
                <w:webHidden/>
              </w:rPr>
              <w:t>8</w:t>
            </w:r>
            <w:r>
              <w:rPr>
                <w:noProof/>
                <w:webHidden/>
              </w:rPr>
              <w:fldChar w:fldCharType="end"/>
            </w:r>
          </w:hyperlink>
        </w:p>
        <w:p w14:paraId="1BBD4251" w14:textId="6EC44C14" w:rsidR="00654BC9" w:rsidRDefault="00654BC9">
          <w:pPr>
            <w:pStyle w:val="TOC1"/>
            <w:tabs>
              <w:tab w:val="right" w:leader="dot" w:pos="9062"/>
            </w:tabs>
            <w:rPr>
              <w:noProof/>
            </w:rPr>
          </w:pPr>
          <w:hyperlink w:anchor="_Toc228400891" w:history="1">
            <w:r w:rsidRPr="005A2DF6">
              <w:rPr>
                <w:rStyle w:val="Hyperlink"/>
                <w:noProof/>
              </w:rPr>
              <w:t>4. System Configuration</w:t>
            </w:r>
            <w:r>
              <w:rPr>
                <w:noProof/>
                <w:webHidden/>
              </w:rPr>
              <w:tab/>
            </w:r>
            <w:r>
              <w:rPr>
                <w:noProof/>
                <w:webHidden/>
              </w:rPr>
              <w:fldChar w:fldCharType="begin"/>
            </w:r>
            <w:r>
              <w:rPr>
                <w:noProof/>
                <w:webHidden/>
              </w:rPr>
              <w:instrText xml:space="preserve"> PAGEREF _Toc228400891 \h </w:instrText>
            </w:r>
            <w:r>
              <w:rPr>
                <w:noProof/>
                <w:webHidden/>
              </w:rPr>
            </w:r>
            <w:r>
              <w:rPr>
                <w:noProof/>
                <w:webHidden/>
              </w:rPr>
              <w:fldChar w:fldCharType="separate"/>
            </w:r>
            <w:r>
              <w:rPr>
                <w:noProof/>
                <w:webHidden/>
              </w:rPr>
              <w:t>9</w:t>
            </w:r>
            <w:r>
              <w:rPr>
                <w:noProof/>
                <w:webHidden/>
              </w:rPr>
              <w:fldChar w:fldCharType="end"/>
            </w:r>
          </w:hyperlink>
        </w:p>
        <w:p w14:paraId="46A5E595" w14:textId="6849193C" w:rsidR="00654BC9" w:rsidRDefault="00654BC9">
          <w:pPr>
            <w:pStyle w:val="TOC2"/>
            <w:tabs>
              <w:tab w:val="right" w:leader="dot" w:pos="9062"/>
            </w:tabs>
            <w:rPr>
              <w:noProof/>
            </w:rPr>
          </w:pPr>
          <w:hyperlink w:anchor="_Toc228400892" w:history="1">
            <w:r w:rsidRPr="005A2DF6">
              <w:rPr>
                <w:rStyle w:val="Hyperlink"/>
                <w:noProof/>
              </w:rPr>
              <w:t>4.1 Tool Centre Points (TCPs)</w:t>
            </w:r>
            <w:r>
              <w:rPr>
                <w:noProof/>
                <w:webHidden/>
              </w:rPr>
              <w:tab/>
            </w:r>
            <w:r>
              <w:rPr>
                <w:noProof/>
                <w:webHidden/>
              </w:rPr>
              <w:fldChar w:fldCharType="begin"/>
            </w:r>
            <w:r>
              <w:rPr>
                <w:noProof/>
                <w:webHidden/>
              </w:rPr>
              <w:instrText xml:space="preserve"> PAGEREF _Toc228400892 \h </w:instrText>
            </w:r>
            <w:r>
              <w:rPr>
                <w:noProof/>
                <w:webHidden/>
              </w:rPr>
            </w:r>
            <w:r>
              <w:rPr>
                <w:noProof/>
                <w:webHidden/>
              </w:rPr>
              <w:fldChar w:fldCharType="separate"/>
            </w:r>
            <w:r>
              <w:rPr>
                <w:noProof/>
                <w:webHidden/>
              </w:rPr>
              <w:t>9</w:t>
            </w:r>
            <w:r>
              <w:rPr>
                <w:noProof/>
                <w:webHidden/>
              </w:rPr>
              <w:fldChar w:fldCharType="end"/>
            </w:r>
          </w:hyperlink>
        </w:p>
        <w:p w14:paraId="65655BE5" w14:textId="3341D393" w:rsidR="00654BC9" w:rsidRDefault="00654BC9">
          <w:pPr>
            <w:pStyle w:val="TOC2"/>
            <w:tabs>
              <w:tab w:val="right" w:leader="dot" w:pos="9062"/>
            </w:tabs>
            <w:rPr>
              <w:noProof/>
            </w:rPr>
          </w:pPr>
          <w:hyperlink w:anchor="_Toc228400893" w:history="1">
            <w:r w:rsidRPr="005A2DF6">
              <w:rPr>
                <w:rStyle w:val="Hyperlink"/>
                <w:noProof/>
              </w:rPr>
              <w:t>4.2 WorkObjects</w:t>
            </w:r>
            <w:r>
              <w:rPr>
                <w:noProof/>
                <w:webHidden/>
              </w:rPr>
              <w:tab/>
            </w:r>
            <w:r>
              <w:rPr>
                <w:noProof/>
                <w:webHidden/>
              </w:rPr>
              <w:fldChar w:fldCharType="begin"/>
            </w:r>
            <w:r>
              <w:rPr>
                <w:noProof/>
                <w:webHidden/>
              </w:rPr>
              <w:instrText xml:space="preserve"> PAGEREF _Toc228400893 \h </w:instrText>
            </w:r>
            <w:r>
              <w:rPr>
                <w:noProof/>
                <w:webHidden/>
              </w:rPr>
            </w:r>
            <w:r>
              <w:rPr>
                <w:noProof/>
                <w:webHidden/>
              </w:rPr>
              <w:fldChar w:fldCharType="separate"/>
            </w:r>
            <w:r>
              <w:rPr>
                <w:noProof/>
                <w:webHidden/>
              </w:rPr>
              <w:t>10</w:t>
            </w:r>
            <w:r>
              <w:rPr>
                <w:noProof/>
                <w:webHidden/>
              </w:rPr>
              <w:fldChar w:fldCharType="end"/>
            </w:r>
          </w:hyperlink>
        </w:p>
        <w:p w14:paraId="7C834711" w14:textId="64C6706C" w:rsidR="00654BC9" w:rsidRDefault="00654BC9">
          <w:pPr>
            <w:pStyle w:val="TOC2"/>
            <w:tabs>
              <w:tab w:val="right" w:leader="dot" w:pos="9062"/>
            </w:tabs>
            <w:rPr>
              <w:noProof/>
            </w:rPr>
          </w:pPr>
          <w:hyperlink w:anchor="_Toc228400894" w:history="1">
            <w:r w:rsidRPr="005A2DF6">
              <w:rPr>
                <w:rStyle w:val="Hyperlink"/>
                <w:noProof/>
              </w:rPr>
              <w:t>4.3 Digital I/O Configuration</w:t>
            </w:r>
            <w:r>
              <w:rPr>
                <w:noProof/>
                <w:webHidden/>
              </w:rPr>
              <w:tab/>
            </w:r>
            <w:r>
              <w:rPr>
                <w:noProof/>
                <w:webHidden/>
              </w:rPr>
              <w:fldChar w:fldCharType="begin"/>
            </w:r>
            <w:r>
              <w:rPr>
                <w:noProof/>
                <w:webHidden/>
              </w:rPr>
              <w:instrText xml:space="preserve"> PAGEREF _Toc228400894 \h </w:instrText>
            </w:r>
            <w:r>
              <w:rPr>
                <w:noProof/>
                <w:webHidden/>
              </w:rPr>
            </w:r>
            <w:r>
              <w:rPr>
                <w:noProof/>
                <w:webHidden/>
              </w:rPr>
              <w:fldChar w:fldCharType="separate"/>
            </w:r>
            <w:r>
              <w:rPr>
                <w:noProof/>
                <w:webHidden/>
              </w:rPr>
              <w:t>11</w:t>
            </w:r>
            <w:r>
              <w:rPr>
                <w:noProof/>
                <w:webHidden/>
              </w:rPr>
              <w:fldChar w:fldCharType="end"/>
            </w:r>
          </w:hyperlink>
        </w:p>
        <w:p w14:paraId="534A4013" w14:textId="789D2F76" w:rsidR="00654BC9" w:rsidRDefault="00654BC9">
          <w:pPr>
            <w:pStyle w:val="TOC1"/>
            <w:tabs>
              <w:tab w:val="right" w:leader="dot" w:pos="9062"/>
            </w:tabs>
            <w:rPr>
              <w:noProof/>
            </w:rPr>
          </w:pPr>
          <w:hyperlink w:anchor="_Toc228400895" w:history="1">
            <w:r w:rsidRPr="005A2DF6">
              <w:rPr>
                <w:rStyle w:val="Hyperlink"/>
                <w:noProof/>
              </w:rPr>
              <w:t>5. RAPID Programming Architecture</w:t>
            </w:r>
            <w:r>
              <w:rPr>
                <w:noProof/>
                <w:webHidden/>
              </w:rPr>
              <w:tab/>
            </w:r>
            <w:r>
              <w:rPr>
                <w:noProof/>
                <w:webHidden/>
              </w:rPr>
              <w:fldChar w:fldCharType="begin"/>
            </w:r>
            <w:r>
              <w:rPr>
                <w:noProof/>
                <w:webHidden/>
              </w:rPr>
              <w:instrText xml:space="preserve"> PAGEREF _Toc228400895 \h </w:instrText>
            </w:r>
            <w:r>
              <w:rPr>
                <w:noProof/>
                <w:webHidden/>
              </w:rPr>
            </w:r>
            <w:r>
              <w:rPr>
                <w:noProof/>
                <w:webHidden/>
              </w:rPr>
              <w:fldChar w:fldCharType="separate"/>
            </w:r>
            <w:r>
              <w:rPr>
                <w:noProof/>
                <w:webHidden/>
              </w:rPr>
              <w:t>12</w:t>
            </w:r>
            <w:r>
              <w:rPr>
                <w:noProof/>
                <w:webHidden/>
              </w:rPr>
              <w:fldChar w:fldCharType="end"/>
            </w:r>
          </w:hyperlink>
        </w:p>
        <w:p w14:paraId="6288FE21" w14:textId="53743C79" w:rsidR="00654BC9" w:rsidRDefault="00654BC9">
          <w:pPr>
            <w:pStyle w:val="TOC2"/>
            <w:tabs>
              <w:tab w:val="right" w:leader="dot" w:pos="9062"/>
            </w:tabs>
            <w:rPr>
              <w:noProof/>
            </w:rPr>
          </w:pPr>
          <w:hyperlink w:anchor="_Toc228400896" w:history="1">
            <w:r w:rsidRPr="005A2DF6">
              <w:rPr>
                <w:rStyle w:val="Hyperlink"/>
                <w:noProof/>
              </w:rPr>
              <w:t>5.1 Module Structure and Overview</w:t>
            </w:r>
            <w:r>
              <w:rPr>
                <w:noProof/>
                <w:webHidden/>
              </w:rPr>
              <w:tab/>
            </w:r>
            <w:r>
              <w:rPr>
                <w:noProof/>
                <w:webHidden/>
              </w:rPr>
              <w:fldChar w:fldCharType="begin"/>
            </w:r>
            <w:r>
              <w:rPr>
                <w:noProof/>
                <w:webHidden/>
              </w:rPr>
              <w:instrText xml:space="preserve"> PAGEREF _Toc228400896 \h </w:instrText>
            </w:r>
            <w:r>
              <w:rPr>
                <w:noProof/>
                <w:webHidden/>
              </w:rPr>
            </w:r>
            <w:r>
              <w:rPr>
                <w:noProof/>
                <w:webHidden/>
              </w:rPr>
              <w:fldChar w:fldCharType="separate"/>
            </w:r>
            <w:r>
              <w:rPr>
                <w:noProof/>
                <w:webHidden/>
              </w:rPr>
              <w:t>12</w:t>
            </w:r>
            <w:r>
              <w:rPr>
                <w:noProof/>
                <w:webHidden/>
              </w:rPr>
              <w:fldChar w:fldCharType="end"/>
            </w:r>
          </w:hyperlink>
        </w:p>
        <w:p w14:paraId="3C8A210A" w14:textId="2D11E2AF" w:rsidR="00654BC9" w:rsidRDefault="00654BC9">
          <w:pPr>
            <w:pStyle w:val="TOC2"/>
            <w:tabs>
              <w:tab w:val="right" w:leader="dot" w:pos="9062"/>
            </w:tabs>
            <w:rPr>
              <w:noProof/>
            </w:rPr>
          </w:pPr>
          <w:hyperlink w:anchor="_Toc228400897" w:history="1">
            <w:r w:rsidRPr="005A2DF6">
              <w:rPr>
                <w:rStyle w:val="Hyperlink"/>
                <w:noProof/>
              </w:rPr>
              <w:t>5.2 Variable and Constant Definitions</w:t>
            </w:r>
            <w:r>
              <w:rPr>
                <w:noProof/>
                <w:webHidden/>
              </w:rPr>
              <w:tab/>
            </w:r>
            <w:r>
              <w:rPr>
                <w:noProof/>
                <w:webHidden/>
              </w:rPr>
              <w:fldChar w:fldCharType="begin"/>
            </w:r>
            <w:r>
              <w:rPr>
                <w:noProof/>
                <w:webHidden/>
              </w:rPr>
              <w:instrText xml:space="preserve"> PAGEREF _Toc228400897 \h </w:instrText>
            </w:r>
            <w:r>
              <w:rPr>
                <w:noProof/>
                <w:webHidden/>
              </w:rPr>
            </w:r>
            <w:r>
              <w:rPr>
                <w:noProof/>
                <w:webHidden/>
              </w:rPr>
              <w:fldChar w:fldCharType="separate"/>
            </w:r>
            <w:r>
              <w:rPr>
                <w:noProof/>
                <w:webHidden/>
              </w:rPr>
              <w:t>12</w:t>
            </w:r>
            <w:r>
              <w:rPr>
                <w:noProof/>
                <w:webHidden/>
              </w:rPr>
              <w:fldChar w:fldCharType="end"/>
            </w:r>
          </w:hyperlink>
        </w:p>
        <w:p w14:paraId="1A224970" w14:textId="765357BA" w:rsidR="00654BC9" w:rsidRDefault="00654BC9">
          <w:pPr>
            <w:pStyle w:val="TOC2"/>
            <w:tabs>
              <w:tab w:val="right" w:leader="dot" w:pos="9062"/>
            </w:tabs>
            <w:rPr>
              <w:noProof/>
            </w:rPr>
          </w:pPr>
          <w:hyperlink w:anchor="_Toc228400898" w:history="1">
            <w:r w:rsidRPr="005A2DF6">
              <w:rPr>
                <w:rStyle w:val="Hyperlink"/>
                <w:noProof/>
              </w:rPr>
              <w:t>5.3 Parameterised Procedure for Stack Offset Update</w:t>
            </w:r>
            <w:r>
              <w:rPr>
                <w:noProof/>
                <w:webHidden/>
              </w:rPr>
              <w:tab/>
            </w:r>
            <w:r>
              <w:rPr>
                <w:noProof/>
                <w:webHidden/>
              </w:rPr>
              <w:fldChar w:fldCharType="begin"/>
            </w:r>
            <w:r>
              <w:rPr>
                <w:noProof/>
                <w:webHidden/>
              </w:rPr>
              <w:instrText xml:space="preserve"> PAGEREF _Toc228400898 \h </w:instrText>
            </w:r>
            <w:r>
              <w:rPr>
                <w:noProof/>
                <w:webHidden/>
              </w:rPr>
            </w:r>
            <w:r>
              <w:rPr>
                <w:noProof/>
                <w:webHidden/>
              </w:rPr>
              <w:fldChar w:fldCharType="separate"/>
            </w:r>
            <w:r>
              <w:rPr>
                <w:noProof/>
                <w:webHidden/>
              </w:rPr>
              <w:t>13</w:t>
            </w:r>
            <w:r>
              <w:rPr>
                <w:noProof/>
                <w:webHidden/>
              </w:rPr>
              <w:fldChar w:fldCharType="end"/>
            </w:r>
          </w:hyperlink>
        </w:p>
        <w:p w14:paraId="30680822" w14:textId="5DEDDBF5" w:rsidR="00654BC9" w:rsidRDefault="00654BC9">
          <w:pPr>
            <w:pStyle w:val="TOC2"/>
            <w:tabs>
              <w:tab w:val="right" w:leader="dot" w:pos="9062"/>
            </w:tabs>
            <w:rPr>
              <w:noProof/>
            </w:rPr>
          </w:pPr>
          <w:hyperlink w:anchor="_Toc228400899" w:history="1">
            <w:r w:rsidRPr="005A2DF6">
              <w:rPr>
                <w:rStyle w:val="Hyperlink"/>
                <w:noProof/>
              </w:rPr>
              <w:t>5.4 Main Procedure</w:t>
            </w:r>
            <w:r>
              <w:rPr>
                <w:noProof/>
                <w:webHidden/>
              </w:rPr>
              <w:tab/>
            </w:r>
            <w:r>
              <w:rPr>
                <w:noProof/>
                <w:webHidden/>
              </w:rPr>
              <w:fldChar w:fldCharType="begin"/>
            </w:r>
            <w:r>
              <w:rPr>
                <w:noProof/>
                <w:webHidden/>
              </w:rPr>
              <w:instrText xml:space="preserve"> PAGEREF _Toc228400899 \h </w:instrText>
            </w:r>
            <w:r>
              <w:rPr>
                <w:noProof/>
                <w:webHidden/>
              </w:rPr>
            </w:r>
            <w:r>
              <w:rPr>
                <w:noProof/>
                <w:webHidden/>
              </w:rPr>
              <w:fldChar w:fldCharType="separate"/>
            </w:r>
            <w:r>
              <w:rPr>
                <w:noProof/>
                <w:webHidden/>
              </w:rPr>
              <w:t>14</w:t>
            </w:r>
            <w:r>
              <w:rPr>
                <w:noProof/>
                <w:webHidden/>
              </w:rPr>
              <w:fldChar w:fldCharType="end"/>
            </w:r>
          </w:hyperlink>
        </w:p>
        <w:p w14:paraId="220CCDE8" w14:textId="1BCCBBCB" w:rsidR="00654BC9" w:rsidRDefault="00654BC9">
          <w:pPr>
            <w:pStyle w:val="TOC2"/>
            <w:tabs>
              <w:tab w:val="right" w:leader="dot" w:pos="9062"/>
            </w:tabs>
            <w:rPr>
              <w:noProof/>
            </w:rPr>
          </w:pPr>
          <w:hyperlink w:anchor="_Toc228400900" w:history="1">
            <w:r w:rsidRPr="005A2DF6">
              <w:rPr>
                <w:rStyle w:val="Hyperlink"/>
                <w:noProof/>
              </w:rPr>
              <w:t>5.5 create_box Procedure</w:t>
            </w:r>
            <w:r>
              <w:rPr>
                <w:noProof/>
                <w:webHidden/>
              </w:rPr>
              <w:tab/>
            </w:r>
            <w:r>
              <w:rPr>
                <w:noProof/>
                <w:webHidden/>
              </w:rPr>
              <w:fldChar w:fldCharType="begin"/>
            </w:r>
            <w:r>
              <w:rPr>
                <w:noProof/>
                <w:webHidden/>
              </w:rPr>
              <w:instrText xml:space="preserve"> PAGEREF _Toc228400900 \h </w:instrText>
            </w:r>
            <w:r>
              <w:rPr>
                <w:noProof/>
                <w:webHidden/>
              </w:rPr>
            </w:r>
            <w:r>
              <w:rPr>
                <w:noProof/>
                <w:webHidden/>
              </w:rPr>
              <w:fldChar w:fldCharType="separate"/>
            </w:r>
            <w:r>
              <w:rPr>
                <w:noProof/>
                <w:webHidden/>
              </w:rPr>
              <w:t>15</w:t>
            </w:r>
            <w:r>
              <w:rPr>
                <w:noProof/>
                <w:webHidden/>
              </w:rPr>
              <w:fldChar w:fldCharType="end"/>
            </w:r>
          </w:hyperlink>
        </w:p>
        <w:p w14:paraId="6043F0AE" w14:textId="5F38B19A" w:rsidR="00654BC9" w:rsidRDefault="00654BC9">
          <w:pPr>
            <w:pStyle w:val="TOC2"/>
            <w:tabs>
              <w:tab w:val="right" w:leader="dot" w:pos="9062"/>
            </w:tabs>
            <w:rPr>
              <w:noProof/>
            </w:rPr>
          </w:pPr>
          <w:hyperlink w:anchor="_Toc228400901" w:history="1">
            <w:r w:rsidRPr="005A2DF6">
              <w:rPr>
                <w:rStyle w:val="Hyperlink"/>
                <w:noProof/>
              </w:rPr>
              <w:t>5.6 Path_Pick_gr and Path_Pick_pq Procedures</w:t>
            </w:r>
            <w:r>
              <w:rPr>
                <w:noProof/>
                <w:webHidden/>
              </w:rPr>
              <w:tab/>
            </w:r>
            <w:r>
              <w:rPr>
                <w:noProof/>
                <w:webHidden/>
              </w:rPr>
              <w:fldChar w:fldCharType="begin"/>
            </w:r>
            <w:r>
              <w:rPr>
                <w:noProof/>
                <w:webHidden/>
              </w:rPr>
              <w:instrText xml:space="preserve"> PAGEREF _Toc228400901 \h </w:instrText>
            </w:r>
            <w:r>
              <w:rPr>
                <w:noProof/>
                <w:webHidden/>
              </w:rPr>
            </w:r>
            <w:r>
              <w:rPr>
                <w:noProof/>
                <w:webHidden/>
              </w:rPr>
              <w:fldChar w:fldCharType="separate"/>
            </w:r>
            <w:r>
              <w:rPr>
                <w:noProof/>
                <w:webHidden/>
              </w:rPr>
              <w:t>15</w:t>
            </w:r>
            <w:r>
              <w:rPr>
                <w:noProof/>
                <w:webHidden/>
              </w:rPr>
              <w:fldChar w:fldCharType="end"/>
            </w:r>
          </w:hyperlink>
        </w:p>
        <w:p w14:paraId="29753448" w14:textId="7B8FEBED" w:rsidR="00654BC9" w:rsidRDefault="00654BC9">
          <w:pPr>
            <w:pStyle w:val="TOC2"/>
            <w:tabs>
              <w:tab w:val="right" w:leader="dot" w:pos="9062"/>
            </w:tabs>
            <w:rPr>
              <w:noProof/>
            </w:rPr>
          </w:pPr>
          <w:hyperlink w:anchor="_Toc228400902" w:history="1">
            <w:r w:rsidRPr="005A2DF6">
              <w:rPr>
                <w:rStyle w:val="Hyperlink"/>
                <w:noProof/>
              </w:rPr>
              <w:t>5.7 Path_Place_gr and Path_Place_pq Procedures</w:t>
            </w:r>
            <w:r>
              <w:rPr>
                <w:noProof/>
                <w:webHidden/>
              </w:rPr>
              <w:tab/>
            </w:r>
            <w:r>
              <w:rPr>
                <w:noProof/>
                <w:webHidden/>
              </w:rPr>
              <w:fldChar w:fldCharType="begin"/>
            </w:r>
            <w:r>
              <w:rPr>
                <w:noProof/>
                <w:webHidden/>
              </w:rPr>
              <w:instrText xml:space="preserve"> PAGEREF _Toc228400902 \h </w:instrText>
            </w:r>
            <w:r>
              <w:rPr>
                <w:noProof/>
                <w:webHidden/>
              </w:rPr>
            </w:r>
            <w:r>
              <w:rPr>
                <w:noProof/>
                <w:webHidden/>
              </w:rPr>
              <w:fldChar w:fldCharType="separate"/>
            </w:r>
            <w:r>
              <w:rPr>
                <w:noProof/>
                <w:webHidden/>
              </w:rPr>
              <w:t>17</w:t>
            </w:r>
            <w:r>
              <w:rPr>
                <w:noProof/>
                <w:webHidden/>
              </w:rPr>
              <w:fldChar w:fldCharType="end"/>
            </w:r>
          </w:hyperlink>
        </w:p>
        <w:p w14:paraId="1063654F" w14:textId="49478D4A" w:rsidR="00654BC9" w:rsidRDefault="00654BC9">
          <w:pPr>
            <w:pStyle w:val="TOC2"/>
            <w:tabs>
              <w:tab w:val="right" w:leader="dot" w:pos="9062"/>
            </w:tabs>
            <w:rPr>
              <w:noProof/>
            </w:rPr>
          </w:pPr>
          <w:hyperlink w:anchor="_Toc228400903" w:history="1">
            <w:r w:rsidRPr="005A2DF6">
              <w:rPr>
                <w:rStyle w:val="Hyperlink"/>
                <w:noProof/>
              </w:rPr>
              <w:t>5.8 Test Trajectory Procedure</w:t>
            </w:r>
            <w:r>
              <w:rPr>
                <w:noProof/>
                <w:webHidden/>
              </w:rPr>
              <w:tab/>
            </w:r>
            <w:r>
              <w:rPr>
                <w:noProof/>
                <w:webHidden/>
              </w:rPr>
              <w:fldChar w:fldCharType="begin"/>
            </w:r>
            <w:r>
              <w:rPr>
                <w:noProof/>
                <w:webHidden/>
              </w:rPr>
              <w:instrText xml:space="preserve"> PAGEREF _Toc228400903 \h </w:instrText>
            </w:r>
            <w:r>
              <w:rPr>
                <w:noProof/>
                <w:webHidden/>
              </w:rPr>
            </w:r>
            <w:r>
              <w:rPr>
                <w:noProof/>
                <w:webHidden/>
              </w:rPr>
              <w:fldChar w:fldCharType="separate"/>
            </w:r>
            <w:r>
              <w:rPr>
                <w:noProof/>
                <w:webHidden/>
              </w:rPr>
              <w:t>18</w:t>
            </w:r>
            <w:r>
              <w:rPr>
                <w:noProof/>
                <w:webHidden/>
              </w:rPr>
              <w:fldChar w:fldCharType="end"/>
            </w:r>
          </w:hyperlink>
        </w:p>
        <w:p w14:paraId="50322F30" w14:textId="0DCA6684" w:rsidR="00654BC9" w:rsidRDefault="00654BC9">
          <w:pPr>
            <w:pStyle w:val="TOC1"/>
            <w:tabs>
              <w:tab w:val="right" w:leader="dot" w:pos="9062"/>
            </w:tabs>
            <w:rPr>
              <w:noProof/>
            </w:rPr>
          </w:pPr>
          <w:hyperlink w:anchor="_Toc228400904" w:history="1">
            <w:r w:rsidRPr="005A2DF6">
              <w:rPr>
                <w:rStyle w:val="Hyperlink"/>
                <w:noProof/>
              </w:rPr>
              <w:t>6. Trajectory Analysis and Motion Planning</w:t>
            </w:r>
            <w:r>
              <w:rPr>
                <w:noProof/>
                <w:webHidden/>
              </w:rPr>
              <w:tab/>
            </w:r>
            <w:r>
              <w:rPr>
                <w:noProof/>
                <w:webHidden/>
              </w:rPr>
              <w:fldChar w:fldCharType="begin"/>
            </w:r>
            <w:r>
              <w:rPr>
                <w:noProof/>
                <w:webHidden/>
              </w:rPr>
              <w:instrText xml:space="preserve"> PAGEREF _Toc228400904 \h </w:instrText>
            </w:r>
            <w:r>
              <w:rPr>
                <w:noProof/>
                <w:webHidden/>
              </w:rPr>
            </w:r>
            <w:r>
              <w:rPr>
                <w:noProof/>
                <w:webHidden/>
              </w:rPr>
              <w:fldChar w:fldCharType="separate"/>
            </w:r>
            <w:r>
              <w:rPr>
                <w:noProof/>
                <w:webHidden/>
              </w:rPr>
              <w:t>19</w:t>
            </w:r>
            <w:r>
              <w:rPr>
                <w:noProof/>
                <w:webHidden/>
              </w:rPr>
              <w:fldChar w:fldCharType="end"/>
            </w:r>
          </w:hyperlink>
        </w:p>
        <w:p w14:paraId="304913B7" w14:textId="222AC0BB" w:rsidR="00654BC9" w:rsidRDefault="00654BC9">
          <w:pPr>
            <w:pStyle w:val="TOC2"/>
            <w:tabs>
              <w:tab w:val="right" w:leader="dot" w:pos="9062"/>
            </w:tabs>
            <w:rPr>
              <w:noProof/>
            </w:rPr>
          </w:pPr>
          <w:hyperlink w:anchor="_Toc228400905" w:history="1">
            <w:r w:rsidRPr="005A2DF6">
              <w:rPr>
                <w:rStyle w:val="Hyperlink"/>
                <w:noProof/>
              </w:rPr>
              <w:t>6.1 Pick Trajectories</w:t>
            </w:r>
            <w:r>
              <w:rPr>
                <w:noProof/>
                <w:webHidden/>
              </w:rPr>
              <w:tab/>
            </w:r>
            <w:r>
              <w:rPr>
                <w:noProof/>
                <w:webHidden/>
              </w:rPr>
              <w:fldChar w:fldCharType="begin"/>
            </w:r>
            <w:r>
              <w:rPr>
                <w:noProof/>
                <w:webHidden/>
              </w:rPr>
              <w:instrText xml:space="preserve"> PAGEREF _Toc228400905 \h </w:instrText>
            </w:r>
            <w:r>
              <w:rPr>
                <w:noProof/>
                <w:webHidden/>
              </w:rPr>
            </w:r>
            <w:r>
              <w:rPr>
                <w:noProof/>
                <w:webHidden/>
              </w:rPr>
              <w:fldChar w:fldCharType="separate"/>
            </w:r>
            <w:r>
              <w:rPr>
                <w:noProof/>
                <w:webHidden/>
              </w:rPr>
              <w:t>19</w:t>
            </w:r>
            <w:r>
              <w:rPr>
                <w:noProof/>
                <w:webHidden/>
              </w:rPr>
              <w:fldChar w:fldCharType="end"/>
            </w:r>
          </w:hyperlink>
        </w:p>
        <w:p w14:paraId="7E860DB2" w14:textId="2BB0B4A6" w:rsidR="00654BC9" w:rsidRDefault="00654BC9">
          <w:pPr>
            <w:pStyle w:val="TOC2"/>
            <w:tabs>
              <w:tab w:val="right" w:leader="dot" w:pos="9062"/>
            </w:tabs>
            <w:rPr>
              <w:noProof/>
            </w:rPr>
          </w:pPr>
          <w:hyperlink w:anchor="_Toc228400906" w:history="1">
            <w:r w:rsidRPr="005A2DF6">
              <w:rPr>
                <w:rStyle w:val="Hyperlink"/>
                <w:noProof/>
              </w:rPr>
              <w:t>6.2 Place Trajectories with Dynamic Offset</w:t>
            </w:r>
            <w:r>
              <w:rPr>
                <w:noProof/>
                <w:webHidden/>
              </w:rPr>
              <w:tab/>
            </w:r>
            <w:r>
              <w:rPr>
                <w:noProof/>
                <w:webHidden/>
              </w:rPr>
              <w:fldChar w:fldCharType="begin"/>
            </w:r>
            <w:r>
              <w:rPr>
                <w:noProof/>
                <w:webHidden/>
              </w:rPr>
              <w:instrText xml:space="preserve"> PAGEREF _Toc228400906 \h </w:instrText>
            </w:r>
            <w:r>
              <w:rPr>
                <w:noProof/>
                <w:webHidden/>
              </w:rPr>
            </w:r>
            <w:r>
              <w:rPr>
                <w:noProof/>
                <w:webHidden/>
              </w:rPr>
              <w:fldChar w:fldCharType="separate"/>
            </w:r>
            <w:r>
              <w:rPr>
                <w:noProof/>
                <w:webHidden/>
              </w:rPr>
              <w:t>19</w:t>
            </w:r>
            <w:r>
              <w:rPr>
                <w:noProof/>
                <w:webHidden/>
              </w:rPr>
              <w:fldChar w:fldCharType="end"/>
            </w:r>
          </w:hyperlink>
        </w:p>
        <w:p w14:paraId="77C86B09" w14:textId="1DF07B0A" w:rsidR="00654BC9" w:rsidRDefault="00654BC9">
          <w:pPr>
            <w:pStyle w:val="TOC2"/>
            <w:tabs>
              <w:tab w:val="right" w:leader="dot" w:pos="9062"/>
            </w:tabs>
            <w:rPr>
              <w:noProof/>
            </w:rPr>
          </w:pPr>
          <w:hyperlink w:anchor="_Toc228400907" w:history="1">
            <w:r w:rsidRPr="005A2DF6">
              <w:rPr>
                <w:rStyle w:val="Hyperlink"/>
                <w:noProof/>
              </w:rPr>
              <w:t>6.3 Motion Type Justification</w:t>
            </w:r>
            <w:r>
              <w:rPr>
                <w:noProof/>
                <w:webHidden/>
              </w:rPr>
              <w:tab/>
            </w:r>
            <w:r>
              <w:rPr>
                <w:noProof/>
                <w:webHidden/>
              </w:rPr>
              <w:fldChar w:fldCharType="begin"/>
            </w:r>
            <w:r>
              <w:rPr>
                <w:noProof/>
                <w:webHidden/>
              </w:rPr>
              <w:instrText xml:space="preserve"> PAGEREF _Toc228400907 \h </w:instrText>
            </w:r>
            <w:r>
              <w:rPr>
                <w:noProof/>
                <w:webHidden/>
              </w:rPr>
            </w:r>
            <w:r>
              <w:rPr>
                <w:noProof/>
                <w:webHidden/>
              </w:rPr>
              <w:fldChar w:fldCharType="separate"/>
            </w:r>
            <w:r>
              <w:rPr>
                <w:noProof/>
                <w:webHidden/>
              </w:rPr>
              <w:t>20</w:t>
            </w:r>
            <w:r>
              <w:rPr>
                <w:noProof/>
                <w:webHidden/>
              </w:rPr>
              <w:fldChar w:fldCharType="end"/>
            </w:r>
          </w:hyperlink>
        </w:p>
        <w:p w14:paraId="5EBF1E65" w14:textId="615EC4CF" w:rsidR="00654BC9" w:rsidRDefault="00654BC9">
          <w:pPr>
            <w:pStyle w:val="TOC1"/>
            <w:tabs>
              <w:tab w:val="right" w:leader="dot" w:pos="9062"/>
            </w:tabs>
            <w:rPr>
              <w:noProof/>
            </w:rPr>
          </w:pPr>
          <w:hyperlink w:anchor="_Toc228400908" w:history="1">
            <w:r w:rsidRPr="005A2DF6">
              <w:rPr>
                <w:rStyle w:val="Hyperlink"/>
                <w:noProof/>
              </w:rPr>
              <w:t>7. Requirement Compliance Review</w:t>
            </w:r>
            <w:r>
              <w:rPr>
                <w:noProof/>
                <w:webHidden/>
              </w:rPr>
              <w:tab/>
            </w:r>
            <w:r>
              <w:rPr>
                <w:noProof/>
                <w:webHidden/>
              </w:rPr>
              <w:fldChar w:fldCharType="begin"/>
            </w:r>
            <w:r>
              <w:rPr>
                <w:noProof/>
                <w:webHidden/>
              </w:rPr>
              <w:instrText xml:space="preserve"> PAGEREF _Toc228400908 \h </w:instrText>
            </w:r>
            <w:r>
              <w:rPr>
                <w:noProof/>
                <w:webHidden/>
              </w:rPr>
            </w:r>
            <w:r>
              <w:rPr>
                <w:noProof/>
                <w:webHidden/>
              </w:rPr>
              <w:fldChar w:fldCharType="separate"/>
            </w:r>
            <w:r>
              <w:rPr>
                <w:noProof/>
                <w:webHidden/>
              </w:rPr>
              <w:t>20</w:t>
            </w:r>
            <w:r>
              <w:rPr>
                <w:noProof/>
                <w:webHidden/>
              </w:rPr>
              <w:fldChar w:fldCharType="end"/>
            </w:r>
          </w:hyperlink>
        </w:p>
        <w:p w14:paraId="64FDF8B5" w14:textId="26BDAF92" w:rsidR="00654BC9" w:rsidRDefault="00654BC9">
          <w:pPr>
            <w:pStyle w:val="TOC1"/>
            <w:tabs>
              <w:tab w:val="right" w:leader="dot" w:pos="9062"/>
            </w:tabs>
            <w:rPr>
              <w:noProof/>
            </w:rPr>
          </w:pPr>
          <w:hyperlink w:anchor="_Toc228400909" w:history="1">
            <w:r w:rsidRPr="005A2DF6">
              <w:rPr>
                <w:rStyle w:val="Hyperlink"/>
                <w:noProof/>
              </w:rPr>
              <w:t>8. Simulation Results and Observations</w:t>
            </w:r>
            <w:r>
              <w:rPr>
                <w:noProof/>
                <w:webHidden/>
              </w:rPr>
              <w:tab/>
            </w:r>
            <w:r>
              <w:rPr>
                <w:noProof/>
                <w:webHidden/>
              </w:rPr>
              <w:fldChar w:fldCharType="begin"/>
            </w:r>
            <w:r>
              <w:rPr>
                <w:noProof/>
                <w:webHidden/>
              </w:rPr>
              <w:instrText xml:space="preserve"> PAGEREF _Toc228400909 \h </w:instrText>
            </w:r>
            <w:r>
              <w:rPr>
                <w:noProof/>
                <w:webHidden/>
              </w:rPr>
            </w:r>
            <w:r>
              <w:rPr>
                <w:noProof/>
                <w:webHidden/>
              </w:rPr>
              <w:fldChar w:fldCharType="separate"/>
            </w:r>
            <w:r>
              <w:rPr>
                <w:noProof/>
                <w:webHidden/>
              </w:rPr>
              <w:t>22</w:t>
            </w:r>
            <w:r>
              <w:rPr>
                <w:noProof/>
                <w:webHidden/>
              </w:rPr>
              <w:fldChar w:fldCharType="end"/>
            </w:r>
          </w:hyperlink>
        </w:p>
        <w:p w14:paraId="7E3B26CB" w14:textId="1FA71AAB" w:rsidR="00654BC9" w:rsidRDefault="00654BC9">
          <w:pPr>
            <w:pStyle w:val="TOC1"/>
            <w:tabs>
              <w:tab w:val="right" w:leader="dot" w:pos="9062"/>
            </w:tabs>
            <w:rPr>
              <w:noProof/>
            </w:rPr>
          </w:pPr>
          <w:hyperlink w:anchor="_Toc228400910" w:history="1">
            <w:r w:rsidRPr="005A2DF6">
              <w:rPr>
                <w:rStyle w:val="Hyperlink"/>
                <w:noProof/>
              </w:rPr>
              <w:t>9. Conclusion</w:t>
            </w:r>
            <w:r>
              <w:rPr>
                <w:noProof/>
                <w:webHidden/>
              </w:rPr>
              <w:tab/>
            </w:r>
            <w:r>
              <w:rPr>
                <w:noProof/>
                <w:webHidden/>
              </w:rPr>
              <w:fldChar w:fldCharType="begin"/>
            </w:r>
            <w:r>
              <w:rPr>
                <w:noProof/>
                <w:webHidden/>
              </w:rPr>
              <w:instrText xml:space="preserve"> PAGEREF _Toc228400910 \h </w:instrText>
            </w:r>
            <w:r>
              <w:rPr>
                <w:noProof/>
                <w:webHidden/>
              </w:rPr>
            </w:r>
            <w:r>
              <w:rPr>
                <w:noProof/>
                <w:webHidden/>
              </w:rPr>
              <w:fldChar w:fldCharType="separate"/>
            </w:r>
            <w:r>
              <w:rPr>
                <w:noProof/>
                <w:webHidden/>
              </w:rPr>
              <w:t>24</w:t>
            </w:r>
            <w:r>
              <w:rPr>
                <w:noProof/>
                <w:webHidden/>
              </w:rPr>
              <w:fldChar w:fldCharType="end"/>
            </w:r>
          </w:hyperlink>
        </w:p>
        <w:p w14:paraId="3E4C414B" w14:textId="4AE640CA" w:rsidR="00654BC9" w:rsidRDefault="00654BC9">
          <w:pPr>
            <w:pStyle w:val="TOC1"/>
            <w:tabs>
              <w:tab w:val="right" w:leader="dot" w:pos="9062"/>
            </w:tabs>
            <w:rPr>
              <w:noProof/>
            </w:rPr>
          </w:pPr>
          <w:hyperlink w:anchor="_Toc228400911" w:history="1">
            <w:r w:rsidRPr="005A2DF6">
              <w:rPr>
                <w:rStyle w:val="Hyperlink"/>
                <w:noProof/>
              </w:rPr>
              <w:t>10. References</w:t>
            </w:r>
            <w:r>
              <w:rPr>
                <w:noProof/>
                <w:webHidden/>
              </w:rPr>
              <w:tab/>
            </w:r>
            <w:r>
              <w:rPr>
                <w:noProof/>
                <w:webHidden/>
              </w:rPr>
              <w:fldChar w:fldCharType="begin"/>
            </w:r>
            <w:r>
              <w:rPr>
                <w:noProof/>
                <w:webHidden/>
              </w:rPr>
              <w:instrText xml:space="preserve"> PAGEREF _Toc228400911 \h </w:instrText>
            </w:r>
            <w:r>
              <w:rPr>
                <w:noProof/>
                <w:webHidden/>
              </w:rPr>
            </w:r>
            <w:r>
              <w:rPr>
                <w:noProof/>
                <w:webHidden/>
              </w:rPr>
              <w:fldChar w:fldCharType="separate"/>
            </w:r>
            <w:r>
              <w:rPr>
                <w:noProof/>
                <w:webHidden/>
              </w:rPr>
              <w:t>25</w:t>
            </w:r>
            <w:r>
              <w:rPr>
                <w:noProof/>
                <w:webHidden/>
              </w:rPr>
              <w:fldChar w:fldCharType="end"/>
            </w:r>
          </w:hyperlink>
        </w:p>
        <w:p w14:paraId="1D3B47C0" w14:textId="7E5074DF" w:rsidR="00654BC9" w:rsidRDefault="00654BC9">
          <w:r>
            <w:rPr>
              <w:b/>
              <w:bCs/>
              <w:noProof/>
            </w:rPr>
            <w:fldChar w:fldCharType="end"/>
          </w:r>
        </w:p>
      </w:sdtContent>
    </w:sdt>
    <w:p w14:paraId="7237CD7A" w14:textId="77777777" w:rsidR="00654BC9" w:rsidRPr="00654BC9" w:rsidRDefault="00654BC9" w:rsidP="00654BC9"/>
    <w:p w14:paraId="49C1A30A" w14:textId="77777777" w:rsidR="00F17408" w:rsidRDefault="00F17408" w:rsidP="00450F96">
      <w:pPr>
        <w:pStyle w:val="Heading1"/>
        <w:jc w:val="center"/>
      </w:pPr>
      <w:bookmarkStart w:id="3" w:name="_Toc228400879"/>
      <w:r>
        <w:t>List of Figures</w:t>
      </w:r>
      <w:bookmarkEnd w:id="3"/>
    </w:p>
    <w:p w14:paraId="24988EE6" w14:textId="77777777" w:rsidR="00F17408" w:rsidRDefault="00F17408" w:rsidP="00F17408">
      <w:pPr>
        <w:spacing w:after="40"/>
      </w:pPr>
      <w:r>
        <w:rPr>
          <w:sz w:val="22"/>
        </w:rPr>
        <w:t xml:space="preserve">Figure 1: ABB IRB1660ID Robot Arm — </w:t>
      </w:r>
      <w:proofErr w:type="spellStart"/>
      <w:r>
        <w:rPr>
          <w:sz w:val="22"/>
        </w:rPr>
        <w:t>RobotStudio</w:t>
      </w:r>
      <w:proofErr w:type="spellEnd"/>
      <w:r>
        <w:rPr>
          <w:sz w:val="22"/>
        </w:rPr>
        <w:t xml:space="preserve"> 3D Model View</w:t>
      </w:r>
    </w:p>
    <w:p w14:paraId="0BAEE659" w14:textId="77777777" w:rsidR="00F17408" w:rsidRDefault="00F17408" w:rsidP="00F17408">
      <w:pPr>
        <w:spacing w:after="40"/>
      </w:pPr>
      <w:r>
        <w:rPr>
          <w:sz w:val="22"/>
        </w:rPr>
        <w:t xml:space="preserve">Figure 2: Complete Robotic Cell Layout in </w:t>
      </w:r>
      <w:proofErr w:type="spellStart"/>
      <w:r>
        <w:rPr>
          <w:sz w:val="22"/>
        </w:rPr>
        <w:t>RobotStudio</w:t>
      </w:r>
      <w:proofErr w:type="spellEnd"/>
    </w:p>
    <w:p w14:paraId="4FC7A12C" w14:textId="77777777" w:rsidR="00F17408" w:rsidRDefault="00F17408" w:rsidP="00F17408">
      <w:pPr>
        <w:spacing w:after="40"/>
      </w:pPr>
      <w:r>
        <w:rPr>
          <w:sz w:val="22"/>
        </w:rPr>
        <w:t xml:space="preserve">Figure 3: </w:t>
      </w:r>
      <w:proofErr w:type="spellStart"/>
      <w:r>
        <w:rPr>
          <w:sz w:val="22"/>
        </w:rPr>
        <w:t>TCP_VentosaTool</w:t>
      </w:r>
      <w:proofErr w:type="spellEnd"/>
      <w:r>
        <w:rPr>
          <w:sz w:val="22"/>
        </w:rPr>
        <w:t xml:space="preserve"> — TCP Definition for Small Box (</w:t>
      </w:r>
      <w:proofErr w:type="spellStart"/>
      <w:r>
        <w:rPr>
          <w:sz w:val="22"/>
        </w:rPr>
        <w:t>pq</w:t>
      </w:r>
      <w:proofErr w:type="spellEnd"/>
      <w:r>
        <w:rPr>
          <w:sz w:val="22"/>
        </w:rPr>
        <w:t>)</w:t>
      </w:r>
    </w:p>
    <w:p w14:paraId="387F01B5" w14:textId="77777777" w:rsidR="00F17408" w:rsidRDefault="00F17408" w:rsidP="00F17408">
      <w:pPr>
        <w:spacing w:after="40"/>
      </w:pPr>
      <w:r>
        <w:rPr>
          <w:sz w:val="22"/>
        </w:rPr>
        <w:t xml:space="preserve">Figure 4: </w:t>
      </w:r>
      <w:proofErr w:type="spellStart"/>
      <w:r>
        <w:rPr>
          <w:sz w:val="22"/>
        </w:rPr>
        <w:t>TCP_VentosaTool</w:t>
      </w:r>
      <w:proofErr w:type="spellEnd"/>
      <w:r>
        <w:rPr>
          <w:sz w:val="22"/>
        </w:rPr>
        <w:t xml:space="preserve"> — TCP Definition for Large Box (gr)</w:t>
      </w:r>
    </w:p>
    <w:p w14:paraId="7B7145BB" w14:textId="77777777" w:rsidR="00F17408" w:rsidRDefault="00F17408" w:rsidP="00F17408">
      <w:pPr>
        <w:spacing w:after="40"/>
      </w:pPr>
      <w:r>
        <w:rPr>
          <w:sz w:val="22"/>
        </w:rPr>
        <w:t xml:space="preserve">Figure 5: Digital I/O Signal Configuration Panel in </w:t>
      </w:r>
      <w:proofErr w:type="spellStart"/>
      <w:r>
        <w:rPr>
          <w:sz w:val="22"/>
        </w:rPr>
        <w:t>RobotStudio</w:t>
      </w:r>
      <w:proofErr w:type="spellEnd"/>
    </w:p>
    <w:p w14:paraId="438D13FD" w14:textId="77777777" w:rsidR="00F17408" w:rsidRDefault="00F17408" w:rsidP="00F17408">
      <w:pPr>
        <w:spacing w:after="40"/>
      </w:pPr>
      <w:r>
        <w:rPr>
          <w:sz w:val="22"/>
        </w:rPr>
        <w:t>Figure 6: Flowchart of Main RAPID Program Logic</w:t>
      </w:r>
    </w:p>
    <w:p w14:paraId="1644B0E5" w14:textId="77777777" w:rsidR="00F17408" w:rsidRDefault="00F17408" w:rsidP="00F17408">
      <w:pPr>
        <w:spacing w:after="40"/>
      </w:pPr>
      <w:r>
        <w:rPr>
          <w:sz w:val="22"/>
        </w:rPr>
        <w:t>Figure 7: Pick Trajectory Path for Large Box (</w:t>
      </w:r>
      <w:proofErr w:type="spellStart"/>
      <w:r>
        <w:rPr>
          <w:sz w:val="22"/>
        </w:rPr>
        <w:t>Path_Pick_gr</w:t>
      </w:r>
      <w:proofErr w:type="spellEnd"/>
      <w:r>
        <w:rPr>
          <w:sz w:val="22"/>
        </w:rPr>
        <w:t>)</w:t>
      </w:r>
    </w:p>
    <w:p w14:paraId="64430ED1" w14:textId="77777777" w:rsidR="00F17408" w:rsidRDefault="00F17408" w:rsidP="00F17408">
      <w:pPr>
        <w:spacing w:after="40"/>
      </w:pPr>
      <w:r>
        <w:rPr>
          <w:sz w:val="22"/>
        </w:rPr>
        <w:t>Figure 8: Pick Trajectory Path for Small Box (</w:t>
      </w:r>
      <w:proofErr w:type="spellStart"/>
      <w:r>
        <w:rPr>
          <w:sz w:val="22"/>
        </w:rPr>
        <w:t>Path_Pick_pq</w:t>
      </w:r>
      <w:proofErr w:type="spellEnd"/>
      <w:r>
        <w:rPr>
          <w:sz w:val="22"/>
        </w:rPr>
        <w:t>)</w:t>
      </w:r>
    </w:p>
    <w:p w14:paraId="7B9C48A8" w14:textId="77777777" w:rsidR="00F17408" w:rsidRDefault="00F17408" w:rsidP="00F17408">
      <w:pPr>
        <w:spacing w:after="40"/>
      </w:pPr>
      <w:r>
        <w:rPr>
          <w:sz w:val="22"/>
        </w:rPr>
        <w:t xml:space="preserve">Figure 9: Place Trajectory with Stacking Offset for </w:t>
      </w:r>
      <w:proofErr w:type="spellStart"/>
      <w:r>
        <w:rPr>
          <w:sz w:val="22"/>
        </w:rPr>
        <w:t>pq</w:t>
      </w:r>
      <w:proofErr w:type="spellEnd"/>
      <w:r>
        <w:rPr>
          <w:sz w:val="22"/>
        </w:rPr>
        <w:t xml:space="preserve"> Box</w:t>
      </w:r>
    </w:p>
    <w:p w14:paraId="359C41FA" w14:textId="77777777" w:rsidR="00F17408" w:rsidRDefault="00F17408" w:rsidP="00F17408">
      <w:pPr>
        <w:spacing w:after="40"/>
      </w:pPr>
      <w:r>
        <w:rPr>
          <w:sz w:val="22"/>
        </w:rPr>
        <w:t xml:space="preserve">Figure 10: Place Trajectory with Stacking Offset for </w:t>
      </w:r>
      <w:proofErr w:type="gramStart"/>
      <w:r>
        <w:rPr>
          <w:sz w:val="22"/>
        </w:rPr>
        <w:t>gr</w:t>
      </w:r>
      <w:proofErr w:type="gramEnd"/>
      <w:r>
        <w:rPr>
          <w:sz w:val="22"/>
        </w:rPr>
        <w:t xml:space="preserve"> Box</w:t>
      </w:r>
    </w:p>
    <w:p w14:paraId="469BF1DB" w14:textId="77777777" w:rsidR="00F17408" w:rsidRDefault="00F17408" w:rsidP="00F17408">
      <w:pPr>
        <w:spacing w:after="40"/>
      </w:pPr>
      <w:r>
        <w:rPr>
          <w:sz w:val="22"/>
        </w:rPr>
        <w:t>Figure 11: Test Trajectory WZ Collision Path Simulation</w:t>
      </w:r>
    </w:p>
    <w:p w14:paraId="679A36D2" w14:textId="77777777" w:rsidR="00F17408" w:rsidRDefault="00F17408" w:rsidP="00F17408">
      <w:pPr>
        <w:spacing w:after="40"/>
      </w:pPr>
      <w:r>
        <w:rPr>
          <w:sz w:val="22"/>
        </w:rPr>
        <w:t>Figure 12: Simulation Running — Robot Picking Small Box</w:t>
      </w:r>
    </w:p>
    <w:p w14:paraId="22361572" w14:textId="77777777" w:rsidR="00F17408" w:rsidRDefault="00F17408" w:rsidP="00F17408">
      <w:pPr>
        <w:spacing w:after="40"/>
      </w:pPr>
      <w:r>
        <w:rPr>
          <w:sz w:val="22"/>
        </w:rPr>
        <w:t>Figure 13: Simulation Running — Robot Placing Large Box on Stack</w:t>
      </w:r>
    </w:p>
    <w:p w14:paraId="0FE17342" w14:textId="77777777" w:rsidR="00F17408" w:rsidRDefault="00F17408" w:rsidP="00F17408">
      <w:pPr>
        <w:spacing w:after="40"/>
      </w:pPr>
      <w:r>
        <w:rPr>
          <w:sz w:val="22"/>
        </w:rPr>
        <w:t>Figure 14: Final Stacked Result — Three Small and Three Large Boxes</w:t>
      </w:r>
    </w:p>
    <w:p w14:paraId="570F7155" w14:textId="77777777" w:rsidR="00F17408" w:rsidRDefault="00F17408" w:rsidP="00F17408"/>
    <w:p w14:paraId="067BB93A" w14:textId="77777777" w:rsidR="00F17408" w:rsidRDefault="00F17408" w:rsidP="00450F96">
      <w:pPr>
        <w:pStyle w:val="Heading1"/>
        <w:jc w:val="center"/>
      </w:pPr>
      <w:bookmarkStart w:id="4" w:name="_Toc228400880"/>
      <w:r>
        <w:t>List of Tables</w:t>
      </w:r>
      <w:bookmarkEnd w:id="4"/>
    </w:p>
    <w:p w14:paraId="537D9666" w14:textId="77777777" w:rsidR="00F17408" w:rsidRDefault="00F17408" w:rsidP="00F17408">
      <w:pPr>
        <w:spacing w:after="40"/>
      </w:pPr>
      <w:r>
        <w:rPr>
          <w:sz w:val="22"/>
        </w:rPr>
        <w:t>Table 1: ABB IRB1660ID Technical Specifications</w:t>
      </w:r>
    </w:p>
    <w:p w14:paraId="13FFA6F7" w14:textId="77777777" w:rsidR="00F17408" w:rsidRDefault="00F17408" w:rsidP="00F17408">
      <w:pPr>
        <w:spacing w:after="40"/>
      </w:pPr>
      <w:r>
        <w:rPr>
          <w:sz w:val="22"/>
        </w:rPr>
        <w:t>Table 2: TCP Definitions — Orientations and Offsets</w:t>
      </w:r>
    </w:p>
    <w:p w14:paraId="51B51863" w14:textId="77777777" w:rsidR="00F17408" w:rsidRDefault="00F17408" w:rsidP="00F17408">
      <w:pPr>
        <w:spacing w:after="40"/>
      </w:pPr>
      <w:r>
        <w:rPr>
          <w:sz w:val="22"/>
        </w:rPr>
        <w:t xml:space="preserve">Table 3: </w:t>
      </w:r>
      <w:proofErr w:type="spellStart"/>
      <w:r>
        <w:rPr>
          <w:sz w:val="22"/>
        </w:rPr>
        <w:t>WorkObject</w:t>
      </w:r>
      <w:proofErr w:type="spellEnd"/>
      <w:r>
        <w:rPr>
          <w:sz w:val="22"/>
        </w:rPr>
        <w:t xml:space="preserve"> Definitions and Coordinate Frames</w:t>
      </w:r>
    </w:p>
    <w:p w14:paraId="2B7572D2" w14:textId="77777777" w:rsidR="00F17408" w:rsidRDefault="00F17408" w:rsidP="00F17408">
      <w:pPr>
        <w:spacing w:after="40"/>
      </w:pPr>
      <w:r>
        <w:rPr>
          <w:sz w:val="22"/>
        </w:rPr>
        <w:t>Table 4: Digital I/O Signal Summary</w:t>
      </w:r>
    </w:p>
    <w:p w14:paraId="53C2A87F" w14:textId="77777777" w:rsidR="00F17408" w:rsidRDefault="00F17408" w:rsidP="00F17408">
      <w:pPr>
        <w:spacing w:after="40"/>
      </w:pPr>
      <w:r>
        <w:rPr>
          <w:sz w:val="22"/>
        </w:rPr>
        <w:t xml:space="preserve">Table 5: </w:t>
      </w:r>
      <w:proofErr w:type="spellStart"/>
      <w:r>
        <w:rPr>
          <w:sz w:val="22"/>
        </w:rPr>
        <w:t>Robtarget</w:t>
      </w:r>
      <w:proofErr w:type="spellEnd"/>
      <w:r>
        <w:rPr>
          <w:sz w:val="22"/>
        </w:rPr>
        <w:t xml:space="preserve"> Definitions for Pick Station</w:t>
      </w:r>
    </w:p>
    <w:p w14:paraId="6DC6F18B" w14:textId="77777777" w:rsidR="00F17408" w:rsidRDefault="00F17408" w:rsidP="00F17408">
      <w:pPr>
        <w:spacing w:after="40"/>
      </w:pPr>
      <w:r>
        <w:rPr>
          <w:sz w:val="22"/>
        </w:rPr>
        <w:t xml:space="preserve">Table 6: </w:t>
      </w:r>
      <w:proofErr w:type="spellStart"/>
      <w:r>
        <w:rPr>
          <w:sz w:val="22"/>
        </w:rPr>
        <w:t>Robtarget</w:t>
      </w:r>
      <w:proofErr w:type="spellEnd"/>
      <w:r>
        <w:rPr>
          <w:sz w:val="22"/>
        </w:rPr>
        <w:t xml:space="preserve"> Definitions for Place Stations</w:t>
      </w:r>
    </w:p>
    <w:p w14:paraId="042D406F" w14:textId="77777777" w:rsidR="00F17408" w:rsidRDefault="00F17408" w:rsidP="00F17408">
      <w:pPr>
        <w:spacing w:after="40"/>
      </w:pPr>
      <w:r>
        <w:rPr>
          <w:sz w:val="22"/>
        </w:rPr>
        <w:t>Table 7: Requirement Compliance Matrix</w:t>
      </w:r>
    </w:p>
    <w:p w14:paraId="570D9B32" w14:textId="77777777" w:rsidR="00F17408" w:rsidRDefault="00F17408" w:rsidP="00F17408">
      <w:r>
        <w:br w:type="page"/>
      </w:r>
    </w:p>
    <w:p w14:paraId="4007A1D5" w14:textId="77777777" w:rsidR="00F17408" w:rsidRDefault="00F17408" w:rsidP="00F17408">
      <w:pPr>
        <w:pStyle w:val="Heading1"/>
      </w:pPr>
      <w:bookmarkStart w:id="5" w:name="_Toc228400881"/>
      <w:r>
        <w:lastRenderedPageBreak/>
        <w:t>1. Introduction</w:t>
      </w:r>
      <w:bookmarkEnd w:id="5"/>
    </w:p>
    <w:p w14:paraId="7FD84BF4" w14:textId="77777777" w:rsidR="00F17408" w:rsidRDefault="00F17408" w:rsidP="00F17408">
      <w:pPr>
        <w:pStyle w:val="Heading2"/>
      </w:pPr>
      <w:bookmarkStart w:id="6" w:name="_Toc228400882"/>
      <w:r>
        <w:t>1.1 Background and Motivation</w:t>
      </w:r>
      <w:bookmarkEnd w:id="6"/>
    </w:p>
    <w:p w14:paraId="27E6DF34" w14:textId="77777777" w:rsidR="00F17408" w:rsidRDefault="00F17408" w:rsidP="00F17408">
      <w:pPr>
        <w:ind w:firstLine="360"/>
        <w:jc w:val="both"/>
      </w:pPr>
      <w:r>
        <w:t xml:space="preserve">The rapid advancement of industrial automation has fundamentally reshaped modern manufacturing environments. Robotic manipulators, once confined to heavy automotive assembly lines, now permeate a broad spectrum of industries including electronics manufacturing, food processing, pharmaceutical packaging, and logistics. The ability of robotic systems to perform repetitive tasks with high precision, consistency, and speed — without fatigue — represents a decisive advantage over human </w:t>
      </w:r>
      <w:proofErr w:type="spellStart"/>
      <w:r>
        <w:t>labour</w:t>
      </w:r>
      <w:proofErr w:type="spellEnd"/>
      <w:r>
        <w:t xml:space="preserve"> in structured environments.</w:t>
      </w:r>
    </w:p>
    <w:p w14:paraId="5F0DA8A1" w14:textId="77777777" w:rsidR="00F17408" w:rsidRDefault="00F17408" w:rsidP="00F17408">
      <w:pPr>
        <w:ind w:firstLine="360"/>
        <w:jc w:val="both"/>
      </w:pPr>
      <w:r>
        <w:t>Pick and place operations constitute one of the most prevalent robotic applications across industries. These tasks demand accurate spatial positioning, reliable object handling, and adaptable motion planning, particularly when the system must handle objects of varying dimensions or weights. When coupled with sensor-based detection and programmatic conditional logic, such cells become fully autonomous sorting and distribution systems capable of operating continuously with minimal human supervision.</w:t>
      </w:r>
    </w:p>
    <w:p w14:paraId="2A0B010E" w14:textId="77777777" w:rsidR="00F17408" w:rsidRDefault="00F17408" w:rsidP="00F17408">
      <w:pPr>
        <w:ind w:firstLine="360"/>
        <w:jc w:val="both"/>
      </w:pPr>
      <w:r>
        <w:t xml:space="preserve">ABB Robotics, one of the world's leading industrial robot manufacturers, provides the </w:t>
      </w:r>
      <w:proofErr w:type="spellStart"/>
      <w:r>
        <w:t>RobotStudio</w:t>
      </w:r>
      <w:proofErr w:type="spellEnd"/>
      <w:r>
        <w:t xml:space="preserve"> simulation environment as a professional-grade virtual commissioning platform. </w:t>
      </w:r>
      <w:proofErr w:type="spellStart"/>
      <w:r>
        <w:t>RobotStudio</w:t>
      </w:r>
      <w:proofErr w:type="spellEnd"/>
      <w:r>
        <w:t xml:space="preserve"> allows engineers and students to design, program, test, and validate robotic cells entirely in software before physical deployment, eliminating risk and reducing commissioning time. The RAPID programming language, native to ABB controllers, offers a rich instruction set well-suited to complex motion planning and I/O-driven automation.</w:t>
      </w:r>
    </w:p>
    <w:p w14:paraId="03344464" w14:textId="77777777" w:rsidR="00F17408" w:rsidRDefault="00F17408" w:rsidP="00F17408">
      <w:pPr>
        <w:pStyle w:val="Heading2"/>
      </w:pPr>
      <w:bookmarkStart w:id="7" w:name="_Toc228400883"/>
      <w:r>
        <w:t>1.2 Objectives</w:t>
      </w:r>
      <w:bookmarkEnd w:id="7"/>
    </w:p>
    <w:p w14:paraId="07305CB1" w14:textId="77777777" w:rsidR="00F17408" w:rsidRDefault="00F17408" w:rsidP="00F17408">
      <w:pPr>
        <w:ind w:firstLine="360"/>
        <w:jc w:val="both"/>
      </w:pPr>
      <w:r>
        <w:t>The primary objectives of this project are as follows:</w:t>
      </w:r>
    </w:p>
    <w:p w14:paraId="656093CB" w14:textId="77777777" w:rsidR="00F17408" w:rsidRDefault="00F17408" w:rsidP="00F17408">
      <w:pPr>
        <w:pStyle w:val="ListBullet"/>
        <w:tabs>
          <w:tab w:val="num" w:pos="360"/>
        </w:tabs>
        <w:spacing w:after="60"/>
        <w:ind w:left="567" w:hanging="360"/>
      </w:pPr>
      <w:r>
        <w:t>Design a complete sensor-driven pick and place robotic cell capable of distinguishing between two object sizes.</w:t>
      </w:r>
    </w:p>
    <w:p w14:paraId="4512CAFF" w14:textId="77777777" w:rsidR="00F17408" w:rsidRDefault="00F17408" w:rsidP="00F17408">
      <w:pPr>
        <w:pStyle w:val="ListBullet"/>
        <w:tabs>
          <w:tab w:val="num" w:pos="360"/>
        </w:tabs>
        <w:spacing w:after="60"/>
        <w:ind w:left="567" w:hanging="360"/>
      </w:pPr>
      <w:r>
        <w:t>Select and justify the ABB IRB1660ID as the appropriate robot model based on payload, reach, and degrees of freedom.</w:t>
      </w:r>
    </w:p>
    <w:p w14:paraId="7D0277A4" w14:textId="77777777" w:rsidR="00F17408" w:rsidRDefault="00F17408" w:rsidP="00F17408">
      <w:pPr>
        <w:pStyle w:val="ListBullet"/>
        <w:tabs>
          <w:tab w:val="num" w:pos="360"/>
        </w:tabs>
        <w:spacing w:after="60"/>
        <w:ind w:left="567" w:hanging="360"/>
      </w:pPr>
      <w:r>
        <w:t xml:space="preserve">Define and configure all Tool Centre Points (TCPs) and </w:t>
      </w:r>
      <w:proofErr w:type="spellStart"/>
      <w:r>
        <w:t>WorkObjects</w:t>
      </w:r>
      <w:proofErr w:type="spellEnd"/>
      <w:r>
        <w:t xml:space="preserve"> required for the simulation.</w:t>
      </w:r>
    </w:p>
    <w:p w14:paraId="62B4DB11" w14:textId="77777777" w:rsidR="00F17408" w:rsidRDefault="00F17408" w:rsidP="00F17408">
      <w:pPr>
        <w:pStyle w:val="ListBullet"/>
        <w:tabs>
          <w:tab w:val="num" w:pos="360"/>
        </w:tabs>
        <w:spacing w:after="60"/>
        <w:ind w:left="567" w:hanging="360"/>
      </w:pPr>
      <w:r>
        <w:t xml:space="preserve">Develop a structured, modular RAPID program incorporating conditional logic, </w:t>
      </w:r>
      <w:proofErr w:type="spellStart"/>
      <w:r>
        <w:t>robtarget</w:t>
      </w:r>
      <w:proofErr w:type="spellEnd"/>
      <w:r>
        <w:t xml:space="preserve"> transformations, and reusable procedures.</w:t>
      </w:r>
    </w:p>
    <w:p w14:paraId="4F450B31" w14:textId="77777777" w:rsidR="00F17408" w:rsidRDefault="00F17408" w:rsidP="00F17408">
      <w:pPr>
        <w:pStyle w:val="ListBullet"/>
        <w:tabs>
          <w:tab w:val="num" w:pos="360"/>
        </w:tabs>
        <w:spacing w:after="60"/>
        <w:ind w:left="567" w:hanging="360"/>
      </w:pPr>
      <w:r>
        <w:t>Implement a dynamic stacking strategy that automatically adjusts place height with each cycle.</w:t>
      </w:r>
    </w:p>
    <w:p w14:paraId="26CB45D9" w14:textId="77777777" w:rsidR="00F17408" w:rsidRDefault="00F17408" w:rsidP="00F17408">
      <w:pPr>
        <w:pStyle w:val="ListBullet"/>
        <w:tabs>
          <w:tab w:val="num" w:pos="360"/>
        </w:tabs>
        <w:spacing w:after="60"/>
        <w:ind w:left="567" w:hanging="360"/>
      </w:pPr>
      <w:r>
        <w:t>Define World Zone boundaries for collision avoidance and safe operation.</w:t>
      </w:r>
    </w:p>
    <w:p w14:paraId="5F4350A6" w14:textId="77777777" w:rsidR="00F17408" w:rsidRDefault="00F17408" w:rsidP="00F17408">
      <w:pPr>
        <w:pStyle w:val="ListBullet"/>
        <w:tabs>
          <w:tab w:val="num" w:pos="360"/>
        </w:tabs>
        <w:spacing w:after="60"/>
        <w:ind w:left="567" w:hanging="360"/>
      </w:pPr>
      <w:r>
        <w:t xml:space="preserve">Validate all trajectories and logic through </w:t>
      </w:r>
      <w:proofErr w:type="spellStart"/>
      <w:r>
        <w:t>RobotStudio's</w:t>
      </w:r>
      <w:proofErr w:type="spellEnd"/>
      <w:r>
        <w:t xml:space="preserve"> virtual controller simulation.</w:t>
      </w:r>
    </w:p>
    <w:p w14:paraId="3479E0B3" w14:textId="77777777" w:rsidR="00F17408" w:rsidRDefault="00F17408" w:rsidP="00F17408">
      <w:pPr>
        <w:pStyle w:val="Heading2"/>
      </w:pPr>
      <w:bookmarkStart w:id="8" w:name="_Toc228400884"/>
      <w:r>
        <w:t>1.3 Scope of Work</w:t>
      </w:r>
      <w:bookmarkEnd w:id="8"/>
    </w:p>
    <w:p w14:paraId="42ADF830" w14:textId="77777777" w:rsidR="00F17408" w:rsidRDefault="00F17408" w:rsidP="00F17408">
      <w:pPr>
        <w:ind w:firstLine="360"/>
        <w:jc w:val="both"/>
      </w:pPr>
      <w:r>
        <w:t xml:space="preserve">This project is scoped to the design and simulation of a </w:t>
      </w:r>
      <w:proofErr w:type="gramStart"/>
      <w:r>
        <w:t>single-robot</w:t>
      </w:r>
      <w:proofErr w:type="gramEnd"/>
      <w:r>
        <w:t xml:space="preserve"> pick and place cell within ABB </w:t>
      </w:r>
      <w:proofErr w:type="spellStart"/>
      <w:r>
        <w:t>RobotStudio</w:t>
      </w:r>
      <w:proofErr w:type="spellEnd"/>
      <w:r>
        <w:t xml:space="preserve">. </w:t>
      </w:r>
      <w:proofErr w:type="gramStart"/>
      <w:r>
        <w:t>The physical</w:t>
      </w:r>
      <w:proofErr w:type="gramEnd"/>
      <w:r>
        <w:t xml:space="preserve"> implementation and hardware validation are outside the scope of this work. The RAPID program developed is intended for use on an ABB IRC5 </w:t>
      </w:r>
      <w:r>
        <w:lastRenderedPageBreak/>
        <w:t xml:space="preserve">controller paired with the IRB1660ID robot. All sensor signals are simulated via digital I/O within the </w:t>
      </w:r>
      <w:proofErr w:type="spellStart"/>
      <w:r>
        <w:t>RobotStudio</w:t>
      </w:r>
      <w:proofErr w:type="spellEnd"/>
      <w:r>
        <w:t xml:space="preserve"> environment. The system handles two object categories (small and large boxes) and assumes a defined number of initial objects per cycle as instantiated by the </w:t>
      </w:r>
      <w:proofErr w:type="spellStart"/>
      <w:r>
        <w:t>create_box</w:t>
      </w:r>
      <w:proofErr w:type="spellEnd"/>
      <w:r>
        <w:t xml:space="preserve"> procedure.</w:t>
      </w:r>
    </w:p>
    <w:p w14:paraId="27171604" w14:textId="77777777" w:rsidR="00F17408" w:rsidRDefault="00F17408" w:rsidP="00F17408">
      <w:pPr>
        <w:pStyle w:val="Heading1"/>
      </w:pPr>
      <w:bookmarkStart w:id="9" w:name="_Toc228400885"/>
      <w:r>
        <w:t>2. Industrial Process Definition</w:t>
      </w:r>
      <w:bookmarkEnd w:id="9"/>
    </w:p>
    <w:p w14:paraId="3BB4635B" w14:textId="77777777" w:rsidR="00F17408" w:rsidRDefault="00F17408" w:rsidP="00F17408">
      <w:pPr>
        <w:pStyle w:val="Heading2"/>
      </w:pPr>
      <w:bookmarkStart w:id="10" w:name="_Toc228400886"/>
      <w:r>
        <w:t>2.1 Process Overview</w:t>
      </w:r>
      <w:bookmarkEnd w:id="10"/>
    </w:p>
    <w:p w14:paraId="125473FA" w14:textId="77777777" w:rsidR="00F17408" w:rsidRDefault="00F17408" w:rsidP="00F17408">
      <w:pPr>
        <w:ind w:firstLine="360"/>
        <w:jc w:val="both"/>
      </w:pPr>
      <w:r>
        <w:t xml:space="preserve">The robotic cell simulates an automated sorting and stacking conveyor station. </w:t>
      </w:r>
      <w:proofErr w:type="gramStart"/>
      <w:r>
        <w:t>Objects — modelled</w:t>
      </w:r>
      <w:proofErr w:type="gramEnd"/>
      <w:r>
        <w:t xml:space="preserve"> as rigid boxes of two distinct sizes — arrive at a defined pick station. Two digital sensors positioned at the pick station (</w:t>
      </w:r>
      <w:proofErr w:type="spellStart"/>
      <w:r>
        <w:t>DI_Sensor_Inf</w:t>
      </w:r>
      <w:proofErr w:type="spellEnd"/>
      <w:r>
        <w:t xml:space="preserve"> and </w:t>
      </w:r>
      <w:proofErr w:type="spellStart"/>
      <w:r>
        <w:t>DI_Sensor_Sup</w:t>
      </w:r>
      <w:proofErr w:type="spellEnd"/>
      <w:r>
        <w:t>) detect the dimensional category of the incoming object:</w:t>
      </w:r>
    </w:p>
    <w:p w14:paraId="4CF1F019" w14:textId="77777777" w:rsidR="00F17408" w:rsidRDefault="00F17408" w:rsidP="00F17408">
      <w:pPr>
        <w:pStyle w:val="ListBullet"/>
        <w:tabs>
          <w:tab w:val="num" w:pos="360"/>
        </w:tabs>
        <w:spacing w:after="60"/>
        <w:ind w:left="567" w:hanging="360"/>
      </w:pPr>
      <w:proofErr w:type="spellStart"/>
      <w:r>
        <w:t>DI_Sensor_Inf</w:t>
      </w:r>
      <w:proofErr w:type="spellEnd"/>
      <w:r>
        <w:t xml:space="preserve"> = 1 and </w:t>
      </w:r>
      <w:proofErr w:type="spellStart"/>
      <w:r>
        <w:t>DI_Sensor_Sup</w:t>
      </w:r>
      <w:proofErr w:type="spellEnd"/>
      <w:r>
        <w:t xml:space="preserve"> = 0: A small box (</w:t>
      </w:r>
      <w:proofErr w:type="spellStart"/>
      <w:r>
        <w:t>pq</w:t>
      </w:r>
      <w:proofErr w:type="spellEnd"/>
      <w:r>
        <w:t xml:space="preserve"> — </w:t>
      </w:r>
      <w:proofErr w:type="spellStart"/>
      <w:r>
        <w:t>pequeño</w:t>
      </w:r>
      <w:proofErr w:type="spellEnd"/>
      <w:r>
        <w:t>) is present.</w:t>
      </w:r>
    </w:p>
    <w:p w14:paraId="7894C459" w14:textId="77777777" w:rsidR="00F17408" w:rsidRDefault="00F17408" w:rsidP="00F17408">
      <w:pPr>
        <w:pStyle w:val="ListBullet"/>
        <w:tabs>
          <w:tab w:val="num" w:pos="360"/>
        </w:tabs>
        <w:spacing w:after="60"/>
        <w:ind w:left="567" w:hanging="360"/>
      </w:pPr>
      <w:proofErr w:type="spellStart"/>
      <w:r>
        <w:t>DI_Sensor_Inf</w:t>
      </w:r>
      <w:proofErr w:type="spellEnd"/>
      <w:r>
        <w:t xml:space="preserve"> = 1 and </w:t>
      </w:r>
      <w:proofErr w:type="spellStart"/>
      <w:r>
        <w:t>DI_Sensor_Sup</w:t>
      </w:r>
      <w:proofErr w:type="spellEnd"/>
      <w:r>
        <w:t xml:space="preserve"> = 1: A large box (gr — grande) is present.</w:t>
      </w:r>
    </w:p>
    <w:p w14:paraId="7E3D7F4B" w14:textId="77777777" w:rsidR="00F17408" w:rsidRDefault="00F17408" w:rsidP="00F17408">
      <w:pPr>
        <w:ind w:firstLine="360"/>
        <w:jc w:val="both"/>
      </w:pPr>
      <w:r>
        <w:t>Upon detection, the robot executes the corresponding pick procedure, retrieves the object using a vacuum suction tool (</w:t>
      </w:r>
      <w:proofErr w:type="spellStart"/>
      <w:r>
        <w:t>TCP_VentosaTool</w:t>
      </w:r>
      <w:proofErr w:type="spellEnd"/>
      <w:r>
        <w:t>), transports it to the designated place station (</w:t>
      </w:r>
      <w:proofErr w:type="spellStart"/>
      <w:r>
        <w:t>WO_Place_pq</w:t>
      </w:r>
      <w:proofErr w:type="spellEnd"/>
      <w:r>
        <w:t xml:space="preserve"> or </w:t>
      </w:r>
      <w:proofErr w:type="spellStart"/>
      <w:r>
        <w:t>WO_Place_gr</w:t>
      </w:r>
      <w:proofErr w:type="spellEnd"/>
      <w:r>
        <w:t>), and deposits it on a growing stack. The stacking height is tracked by offset variables (</w:t>
      </w:r>
      <w:proofErr w:type="spellStart"/>
      <w:r>
        <w:t>off_pq</w:t>
      </w:r>
      <w:proofErr w:type="spellEnd"/>
      <w:r>
        <w:t xml:space="preserve"> and </w:t>
      </w:r>
      <w:proofErr w:type="spellStart"/>
      <w:r>
        <w:t>off_gr</w:t>
      </w:r>
      <w:proofErr w:type="spellEnd"/>
      <w:r>
        <w:t>) that increment by the respective box height after each placement cycle. This process repeats indefinitely in a WHILE TRUE DO loop, simulating continuous production operation.</w:t>
      </w:r>
    </w:p>
    <w:p w14:paraId="18494EEB" w14:textId="77777777" w:rsidR="00F17408" w:rsidRDefault="00F17408" w:rsidP="00F17408">
      <w:pPr>
        <w:spacing w:before="80" w:after="240"/>
        <w:jc w:val="center"/>
      </w:pPr>
      <w:r w:rsidRPr="0043022E">
        <w:rPr>
          <w:rFonts w:ascii="Courier New" w:hAnsi="Courier New"/>
          <w:b/>
          <w:noProof/>
          <w:color w:val="969696"/>
          <w:sz w:val="22"/>
        </w:rPr>
        <w:drawing>
          <wp:inline distT="0" distB="0" distL="0" distR="0" wp14:anchorId="4194FD07" wp14:editId="0BBBCB6A">
            <wp:extent cx="5423906" cy="3051544"/>
            <wp:effectExtent l="0" t="0" r="5715" b="0"/>
            <wp:docPr id="42203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30846" name=""/>
                    <pic:cNvPicPr/>
                  </pic:nvPicPr>
                  <pic:blipFill>
                    <a:blip r:embed="rId6"/>
                    <a:stretch>
                      <a:fillRect/>
                    </a:stretch>
                  </pic:blipFill>
                  <pic:spPr>
                    <a:xfrm>
                      <a:off x="0" y="0"/>
                      <a:ext cx="5457354" cy="3070362"/>
                    </a:xfrm>
                    <a:prstGeom prst="rect">
                      <a:avLst/>
                    </a:prstGeom>
                  </pic:spPr>
                </pic:pic>
              </a:graphicData>
            </a:graphic>
          </wp:inline>
        </w:drawing>
      </w:r>
      <w:r w:rsidRPr="0043022E">
        <w:rPr>
          <w:rFonts w:ascii="Courier New" w:hAnsi="Courier New"/>
          <w:b/>
          <w:color w:val="969696"/>
          <w:sz w:val="22"/>
        </w:rPr>
        <w:t xml:space="preserve"> </w:t>
      </w:r>
      <w:r>
        <w:rPr>
          <w:i/>
          <w:color w:val="505050"/>
          <w:sz w:val="20"/>
        </w:rPr>
        <w:t xml:space="preserve">Figure 2: Complete Robotic Cell Layout in </w:t>
      </w:r>
      <w:proofErr w:type="spellStart"/>
      <w:r>
        <w:rPr>
          <w:i/>
          <w:color w:val="505050"/>
          <w:sz w:val="20"/>
        </w:rPr>
        <w:t>RobotStudio</w:t>
      </w:r>
      <w:proofErr w:type="spellEnd"/>
      <w:r>
        <w:rPr>
          <w:i/>
          <w:color w:val="505050"/>
          <w:sz w:val="20"/>
        </w:rPr>
        <w:t xml:space="preserve"> — showing pick station, two place stacks, and sensor positions</w:t>
      </w:r>
    </w:p>
    <w:p w14:paraId="4F654BC9" w14:textId="77777777" w:rsidR="00F17408" w:rsidRDefault="00F17408" w:rsidP="00F17408">
      <w:pPr>
        <w:pStyle w:val="Heading2"/>
      </w:pPr>
      <w:bookmarkStart w:id="11" w:name="_Toc228400887"/>
      <w:r>
        <w:t>2.2 Justification of Robotic Automation</w:t>
      </w:r>
      <w:bookmarkEnd w:id="11"/>
    </w:p>
    <w:p w14:paraId="7C19439E" w14:textId="77777777" w:rsidR="00F17408" w:rsidRDefault="00F17408" w:rsidP="00F17408">
      <w:pPr>
        <w:ind w:firstLine="360"/>
        <w:jc w:val="both"/>
      </w:pPr>
      <w:r>
        <w:t>The deployment of an industrial robot in this application is justified on multiple grounds. First, the sorting task is highly repetitive and requires consistent positional accuracy in the sub-</w:t>
      </w:r>
      <w:proofErr w:type="spellStart"/>
      <w:r>
        <w:lastRenderedPageBreak/>
        <w:t>millimetre</w:t>
      </w:r>
      <w:proofErr w:type="spellEnd"/>
      <w:r>
        <w:t xml:space="preserve"> range — a level of precision that human operators cannot sustain over extended production shifts. Second, the dual-sensor detection scheme introduces a conditional branching requirement that, while manageable for a human operator, benefits enormously from autonomous control: the robot never tires, never makes classification errors based on sensor readings, and can operate at programmed speeds around the clock.</w:t>
      </w:r>
    </w:p>
    <w:p w14:paraId="70441049" w14:textId="77777777" w:rsidR="00F17408" w:rsidRDefault="00F17408" w:rsidP="00F17408">
      <w:pPr>
        <w:ind w:firstLine="360"/>
        <w:jc w:val="both"/>
      </w:pPr>
      <w:r>
        <w:t>Third, from an economic standpoint, the integration of a single robot to handle the sorting and stacking of two object categories eliminates the need for separate conveyor branches or multiple human stations. The cell can be reconfigured by modifying RAPID variables alone, without physical retooling. Finally, the use of a vacuum suction end-effector (</w:t>
      </w:r>
      <w:proofErr w:type="spellStart"/>
      <w:r>
        <w:t>ventosa</w:t>
      </w:r>
      <w:proofErr w:type="spellEnd"/>
      <w:r>
        <w:t>) makes the system compatible with a wide range of object surface finishes, further expanding its industrial applicability.</w:t>
      </w:r>
    </w:p>
    <w:p w14:paraId="7E31C584" w14:textId="77777777" w:rsidR="00F17408" w:rsidRDefault="00F17408" w:rsidP="00F17408">
      <w:pPr>
        <w:pStyle w:val="Heading1"/>
      </w:pPr>
      <w:bookmarkStart w:id="12" w:name="_Toc228400888"/>
      <w:r>
        <w:t>3. Robot Selection and Justification</w:t>
      </w:r>
      <w:bookmarkEnd w:id="12"/>
    </w:p>
    <w:p w14:paraId="567342AD" w14:textId="77777777" w:rsidR="00F17408" w:rsidRDefault="00F17408" w:rsidP="00F17408">
      <w:pPr>
        <w:pStyle w:val="Heading2"/>
      </w:pPr>
      <w:bookmarkStart w:id="13" w:name="_Toc228400889"/>
      <w:r>
        <w:t>3.1 ABB IRB1660ID Specifications</w:t>
      </w:r>
      <w:bookmarkEnd w:id="13"/>
    </w:p>
    <w:p w14:paraId="1ED1CC14" w14:textId="77777777" w:rsidR="00F17408" w:rsidRDefault="00F17408" w:rsidP="00F17408">
      <w:pPr>
        <w:ind w:firstLine="360"/>
        <w:jc w:val="both"/>
      </w:pPr>
      <w:r>
        <w:t xml:space="preserve">The ABB IRB1660ID is a high-performance six-axis industrial robot from ABB's IRB 1600 family, designed specifically for applications that demand both agility and structural integrity. The ID suffix denotes an Integrated Dress Package, meaning all cables and hoses for the end-effector are routed internally through the robot arm, reducing cable wear, </w:t>
      </w:r>
      <w:proofErr w:type="spellStart"/>
      <w:r>
        <w:t>minimising</w:t>
      </w:r>
      <w:proofErr w:type="spellEnd"/>
      <w:r>
        <w:t xml:space="preserve"> the risk of cable snagging, and allowing unrestricted wrist motion.</w:t>
      </w:r>
    </w:p>
    <w:p w14:paraId="718EDDF3" w14:textId="77777777" w:rsidR="00F17408" w:rsidRDefault="00F17408" w:rsidP="00F17408">
      <w:pPr>
        <w:spacing w:before="80" w:after="240"/>
        <w:jc w:val="center"/>
        <w:rPr>
          <w:rFonts w:ascii="Courier New" w:hAnsi="Courier New"/>
          <w:b/>
          <w:i/>
          <w:color w:val="969696"/>
          <w:sz w:val="22"/>
        </w:rPr>
      </w:pPr>
      <w:r w:rsidRPr="006E3783">
        <w:rPr>
          <w:rFonts w:ascii="Courier New" w:hAnsi="Courier New"/>
          <w:b/>
          <w:noProof/>
          <w:color w:val="969696"/>
          <w:sz w:val="22"/>
        </w:rPr>
        <w:drawing>
          <wp:inline distT="0" distB="0" distL="0" distR="0" wp14:anchorId="3E775B21" wp14:editId="03EFCE9E">
            <wp:extent cx="3334879" cy="3247390"/>
            <wp:effectExtent l="0" t="0" r="0" b="0"/>
            <wp:docPr id="1291190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38151" cy="3250577"/>
                    </a:xfrm>
                    <a:prstGeom prst="rect">
                      <a:avLst/>
                    </a:prstGeom>
                    <a:noFill/>
                    <a:ln>
                      <a:noFill/>
                    </a:ln>
                  </pic:spPr>
                </pic:pic>
              </a:graphicData>
            </a:graphic>
          </wp:inline>
        </w:drawing>
      </w:r>
    </w:p>
    <w:p w14:paraId="10E5A672" w14:textId="77777777" w:rsidR="00F17408" w:rsidRDefault="00F17408" w:rsidP="00F17408">
      <w:pPr>
        <w:spacing w:before="80" w:after="240"/>
        <w:jc w:val="center"/>
      </w:pPr>
      <w:r>
        <w:rPr>
          <w:i/>
          <w:color w:val="505050"/>
          <w:sz w:val="20"/>
        </w:rPr>
        <w:t xml:space="preserve">Figure 1: ABB IRB1660ID Robot Arm — </w:t>
      </w:r>
      <w:proofErr w:type="spellStart"/>
      <w:r>
        <w:rPr>
          <w:i/>
          <w:color w:val="505050"/>
          <w:sz w:val="20"/>
        </w:rPr>
        <w:t>RobotStudio</w:t>
      </w:r>
      <w:proofErr w:type="spellEnd"/>
      <w:r>
        <w:rPr>
          <w:i/>
          <w:color w:val="505050"/>
          <w:sz w:val="20"/>
        </w:rPr>
        <w:t xml:space="preserve"> 3D Model View showing the six-axis configuration and integrated dress package routing</w:t>
      </w:r>
    </w:p>
    <w:tbl>
      <w:tblPr>
        <w:tblStyle w:val="TableGrid"/>
        <w:tblW w:w="0" w:type="auto"/>
        <w:jc w:val="center"/>
        <w:tblLook w:val="04A0" w:firstRow="1" w:lastRow="0" w:firstColumn="1" w:lastColumn="0" w:noHBand="0" w:noVBand="1"/>
      </w:tblPr>
      <w:tblGrid>
        <w:gridCol w:w="3965"/>
        <w:gridCol w:w="5097"/>
      </w:tblGrid>
      <w:tr w:rsidR="00F17408" w14:paraId="01AABB9E" w14:textId="77777777" w:rsidTr="00B26FEB">
        <w:trPr>
          <w:jc w:val="center"/>
        </w:trPr>
        <w:tc>
          <w:tcPr>
            <w:tcW w:w="3969" w:type="dxa"/>
            <w:shd w:val="clear" w:color="auto" w:fill="C5D9F1"/>
          </w:tcPr>
          <w:p w14:paraId="552F1DEF" w14:textId="77777777" w:rsidR="00F17408" w:rsidRDefault="00F17408" w:rsidP="00B26FEB">
            <w:pPr>
              <w:jc w:val="center"/>
            </w:pPr>
            <w:r>
              <w:rPr>
                <w:b/>
              </w:rPr>
              <w:t>Parameter</w:t>
            </w:r>
          </w:p>
        </w:tc>
        <w:tc>
          <w:tcPr>
            <w:tcW w:w="5102" w:type="dxa"/>
            <w:shd w:val="clear" w:color="auto" w:fill="C5D9F1"/>
          </w:tcPr>
          <w:p w14:paraId="0B9C2E59" w14:textId="77777777" w:rsidR="00F17408" w:rsidRDefault="00F17408" w:rsidP="00B26FEB">
            <w:pPr>
              <w:jc w:val="center"/>
            </w:pPr>
            <w:r>
              <w:rPr>
                <w:b/>
              </w:rPr>
              <w:t>Specification</w:t>
            </w:r>
          </w:p>
        </w:tc>
      </w:tr>
      <w:tr w:rsidR="00F17408" w14:paraId="57483E4A" w14:textId="77777777" w:rsidTr="00B26FEB">
        <w:trPr>
          <w:jc w:val="center"/>
        </w:trPr>
        <w:tc>
          <w:tcPr>
            <w:tcW w:w="3969" w:type="dxa"/>
          </w:tcPr>
          <w:p w14:paraId="0DEC411E" w14:textId="77777777" w:rsidR="00F17408" w:rsidRDefault="00F17408" w:rsidP="00B26FEB">
            <w:pPr>
              <w:jc w:val="center"/>
            </w:pPr>
            <w:r>
              <w:t>Model</w:t>
            </w:r>
          </w:p>
        </w:tc>
        <w:tc>
          <w:tcPr>
            <w:tcW w:w="5102" w:type="dxa"/>
          </w:tcPr>
          <w:p w14:paraId="3B8ACF87" w14:textId="77777777" w:rsidR="00F17408" w:rsidRDefault="00F17408" w:rsidP="00B26FEB">
            <w:pPr>
              <w:jc w:val="center"/>
            </w:pPr>
            <w:r>
              <w:t>ABB IRB1660ID</w:t>
            </w:r>
          </w:p>
        </w:tc>
      </w:tr>
      <w:tr w:rsidR="00F17408" w14:paraId="33DD1910" w14:textId="77777777" w:rsidTr="00B26FEB">
        <w:trPr>
          <w:jc w:val="center"/>
        </w:trPr>
        <w:tc>
          <w:tcPr>
            <w:tcW w:w="3969" w:type="dxa"/>
          </w:tcPr>
          <w:p w14:paraId="098A8B55" w14:textId="77777777" w:rsidR="00F17408" w:rsidRDefault="00F17408" w:rsidP="00B26FEB">
            <w:pPr>
              <w:jc w:val="center"/>
            </w:pPr>
            <w:r>
              <w:lastRenderedPageBreak/>
              <w:t>Variant</w:t>
            </w:r>
          </w:p>
        </w:tc>
        <w:tc>
          <w:tcPr>
            <w:tcW w:w="5102" w:type="dxa"/>
          </w:tcPr>
          <w:p w14:paraId="230FE551" w14:textId="77777777" w:rsidR="00F17408" w:rsidRDefault="00F17408" w:rsidP="00B26FEB">
            <w:pPr>
              <w:jc w:val="center"/>
            </w:pPr>
            <w:r>
              <w:t>IRB1660ID_4_</w:t>
            </w:r>
            <w:proofErr w:type="gramStart"/>
            <w:r>
              <w:t>155__</w:t>
            </w:r>
            <w:proofErr w:type="gramEnd"/>
            <w:r>
              <w:t>03</w:t>
            </w:r>
          </w:p>
        </w:tc>
      </w:tr>
      <w:tr w:rsidR="00F17408" w14:paraId="5253998B" w14:textId="77777777" w:rsidTr="00B26FEB">
        <w:trPr>
          <w:jc w:val="center"/>
        </w:trPr>
        <w:tc>
          <w:tcPr>
            <w:tcW w:w="3969" w:type="dxa"/>
          </w:tcPr>
          <w:p w14:paraId="44173CF9" w14:textId="77777777" w:rsidR="00F17408" w:rsidRDefault="00F17408" w:rsidP="00B26FEB">
            <w:pPr>
              <w:jc w:val="center"/>
            </w:pPr>
            <w:r>
              <w:t>Number of Axes</w:t>
            </w:r>
          </w:p>
        </w:tc>
        <w:tc>
          <w:tcPr>
            <w:tcW w:w="5102" w:type="dxa"/>
          </w:tcPr>
          <w:p w14:paraId="4A8B0535" w14:textId="77777777" w:rsidR="00F17408" w:rsidRDefault="00F17408" w:rsidP="00B26FEB">
            <w:pPr>
              <w:jc w:val="center"/>
            </w:pPr>
            <w:r>
              <w:t>6</w:t>
            </w:r>
          </w:p>
        </w:tc>
      </w:tr>
      <w:tr w:rsidR="00F17408" w14:paraId="1B676141" w14:textId="77777777" w:rsidTr="00B26FEB">
        <w:trPr>
          <w:jc w:val="center"/>
        </w:trPr>
        <w:tc>
          <w:tcPr>
            <w:tcW w:w="3969" w:type="dxa"/>
          </w:tcPr>
          <w:p w14:paraId="6C365AC9" w14:textId="77777777" w:rsidR="00F17408" w:rsidRDefault="00F17408" w:rsidP="00B26FEB">
            <w:pPr>
              <w:jc w:val="center"/>
            </w:pPr>
            <w:r>
              <w:t>Payload Capacity</w:t>
            </w:r>
          </w:p>
        </w:tc>
        <w:tc>
          <w:tcPr>
            <w:tcW w:w="5102" w:type="dxa"/>
          </w:tcPr>
          <w:p w14:paraId="7C45C36F" w14:textId="77777777" w:rsidR="00F17408" w:rsidRDefault="00F17408" w:rsidP="00B26FEB">
            <w:pPr>
              <w:jc w:val="center"/>
            </w:pPr>
            <w:r>
              <w:t>4 kg</w:t>
            </w:r>
          </w:p>
        </w:tc>
      </w:tr>
      <w:tr w:rsidR="00F17408" w14:paraId="7619FB6E" w14:textId="77777777" w:rsidTr="00B26FEB">
        <w:trPr>
          <w:jc w:val="center"/>
        </w:trPr>
        <w:tc>
          <w:tcPr>
            <w:tcW w:w="3969" w:type="dxa"/>
          </w:tcPr>
          <w:p w14:paraId="680AABB0" w14:textId="77777777" w:rsidR="00F17408" w:rsidRDefault="00F17408" w:rsidP="00B26FEB">
            <w:pPr>
              <w:jc w:val="center"/>
            </w:pPr>
            <w:r>
              <w:t>Maximum Reach</w:t>
            </w:r>
          </w:p>
        </w:tc>
        <w:tc>
          <w:tcPr>
            <w:tcW w:w="5102" w:type="dxa"/>
          </w:tcPr>
          <w:p w14:paraId="7C697E2A" w14:textId="77777777" w:rsidR="00F17408" w:rsidRDefault="00F17408" w:rsidP="00B26FEB">
            <w:pPr>
              <w:jc w:val="center"/>
            </w:pPr>
            <w:r>
              <w:t>1,550 mm (1.55 m)</w:t>
            </w:r>
          </w:p>
        </w:tc>
      </w:tr>
      <w:tr w:rsidR="00F17408" w14:paraId="133AF10E" w14:textId="77777777" w:rsidTr="00B26FEB">
        <w:trPr>
          <w:jc w:val="center"/>
        </w:trPr>
        <w:tc>
          <w:tcPr>
            <w:tcW w:w="3969" w:type="dxa"/>
          </w:tcPr>
          <w:p w14:paraId="5DCF93A2" w14:textId="77777777" w:rsidR="00F17408" w:rsidRDefault="00F17408" w:rsidP="00B26FEB">
            <w:pPr>
              <w:jc w:val="center"/>
            </w:pPr>
            <w:r>
              <w:t>Repeatability</w:t>
            </w:r>
          </w:p>
        </w:tc>
        <w:tc>
          <w:tcPr>
            <w:tcW w:w="5102" w:type="dxa"/>
          </w:tcPr>
          <w:p w14:paraId="7F5FA49C" w14:textId="77777777" w:rsidR="00F17408" w:rsidRDefault="00F17408" w:rsidP="00B26FEB">
            <w:pPr>
              <w:jc w:val="center"/>
            </w:pPr>
            <w:r>
              <w:t>± 0.02 mm</w:t>
            </w:r>
          </w:p>
        </w:tc>
      </w:tr>
      <w:tr w:rsidR="00F17408" w14:paraId="720F09A2" w14:textId="77777777" w:rsidTr="00B26FEB">
        <w:trPr>
          <w:jc w:val="center"/>
        </w:trPr>
        <w:tc>
          <w:tcPr>
            <w:tcW w:w="3969" w:type="dxa"/>
          </w:tcPr>
          <w:p w14:paraId="573E6DA4" w14:textId="77777777" w:rsidR="00F17408" w:rsidRDefault="00F17408" w:rsidP="00B26FEB">
            <w:pPr>
              <w:jc w:val="center"/>
            </w:pPr>
            <w:r>
              <w:t>Robot Weight</w:t>
            </w:r>
          </w:p>
        </w:tc>
        <w:tc>
          <w:tcPr>
            <w:tcW w:w="5102" w:type="dxa"/>
          </w:tcPr>
          <w:p w14:paraId="11011854" w14:textId="77777777" w:rsidR="00F17408" w:rsidRDefault="00F17408" w:rsidP="00B26FEB">
            <w:pPr>
              <w:jc w:val="center"/>
            </w:pPr>
            <w:r>
              <w:t>250 kg</w:t>
            </w:r>
          </w:p>
        </w:tc>
      </w:tr>
      <w:tr w:rsidR="00F17408" w14:paraId="26C8AA3F" w14:textId="77777777" w:rsidTr="00B26FEB">
        <w:trPr>
          <w:jc w:val="center"/>
        </w:trPr>
        <w:tc>
          <w:tcPr>
            <w:tcW w:w="3969" w:type="dxa"/>
          </w:tcPr>
          <w:p w14:paraId="45F171C1" w14:textId="77777777" w:rsidR="00F17408" w:rsidRDefault="00F17408" w:rsidP="00B26FEB">
            <w:pPr>
              <w:jc w:val="center"/>
            </w:pPr>
            <w:r>
              <w:t>Mounting</w:t>
            </w:r>
          </w:p>
        </w:tc>
        <w:tc>
          <w:tcPr>
            <w:tcW w:w="5102" w:type="dxa"/>
          </w:tcPr>
          <w:p w14:paraId="5AA5D426" w14:textId="77777777" w:rsidR="00F17408" w:rsidRDefault="00F17408" w:rsidP="00B26FEB">
            <w:pPr>
              <w:jc w:val="center"/>
            </w:pPr>
            <w:r>
              <w:t>Floor, ceiling, wall</w:t>
            </w:r>
          </w:p>
        </w:tc>
      </w:tr>
      <w:tr w:rsidR="00F17408" w14:paraId="7C2329CD" w14:textId="77777777" w:rsidTr="00B26FEB">
        <w:trPr>
          <w:jc w:val="center"/>
        </w:trPr>
        <w:tc>
          <w:tcPr>
            <w:tcW w:w="3969" w:type="dxa"/>
          </w:tcPr>
          <w:p w14:paraId="7B37F0B3" w14:textId="77777777" w:rsidR="00F17408" w:rsidRDefault="00F17408" w:rsidP="00B26FEB">
            <w:pPr>
              <w:jc w:val="center"/>
            </w:pPr>
            <w:r>
              <w:t>Controller</w:t>
            </w:r>
          </w:p>
        </w:tc>
        <w:tc>
          <w:tcPr>
            <w:tcW w:w="5102" w:type="dxa"/>
          </w:tcPr>
          <w:p w14:paraId="2C19FD9D" w14:textId="77777777" w:rsidR="00F17408" w:rsidRDefault="00F17408" w:rsidP="00B26FEB">
            <w:pPr>
              <w:jc w:val="center"/>
            </w:pPr>
            <w:r>
              <w:t>ABB IRC5</w:t>
            </w:r>
          </w:p>
        </w:tc>
      </w:tr>
      <w:tr w:rsidR="00F17408" w14:paraId="34A45602" w14:textId="77777777" w:rsidTr="00B26FEB">
        <w:trPr>
          <w:jc w:val="center"/>
        </w:trPr>
        <w:tc>
          <w:tcPr>
            <w:tcW w:w="3969" w:type="dxa"/>
          </w:tcPr>
          <w:p w14:paraId="6C079F65" w14:textId="77777777" w:rsidR="00F17408" w:rsidRDefault="00F17408" w:rsidP="00B26FEB">
            <w:pPr>
              <w:jc w:val="center"/>
            </w:pPr>
            <w:r>
              <w:t>Protection Class</w:t>
            </w:r>
          </w:p>
        </w:tc>
        <w:tc>
          <w:tcPr>
            <w:tcW w:w="5102" w:type="dxa"/>
          </w:tcPr>
          <w:p w14:paraId="7B7AE4B1" w14:textId="77777777" w:rsidR="00F17408" w:rsidRDefault="00F17408" w:rsidP="00B26FEB">
            <w:pPr>
              <w:jc w:val="center"/>
            </w:pPr>
            <w:r>
              <w:t>IP67 (wrist)</w:t>
            </w:r>
          </w:p>
        </w:tc>
      </w:tr>
      <w:tr w:rsidR="00F17408" w14:paraId="10CE65D9" w14:textId="77777777" w:rsidTr="00B26FEB">
        <w:trPr>
          <w:jc w:val="center"/>
        </w:trPr>
        <w:tc>
          <w:tcPr>
            <w:tcW w:w="3969" w:type="dxa"/>
          </w:tcPr>
          <w:p w14:paraId="1F84605F" w14:textId="77777777" w:rsidR="00F17408" w:rsidRDefault="00F17408" w:rsidP="00B26FEB">
            <w:pPr>
              <w:jc w:val="center"/>
            </w:pPr>
            <w:r>
              <w:t>Integrated Dress Package</w:t>
            </w:r>
          </w:p>
        </w:tc>
        <w:tc>
          <w:tcPr>
            <w:tcW w:w="5102" w:type="dxa"/>
          </w:tcPr>
          <w:p w14:paraId="3471E797" w14:textId="77777777" w:rsidR="00F17408" w:rsidRDefault="00F17408" w:rsidP="00B26FEB">
            <w:pPr>
              <w:jc w:val="center"/>
            </w:pPr>
            <w:r>
              <w:t>Yes (ID variant)</w:t>
            </w:r>
          </w:p>
        </w:tc>
      </w:tr>
      <w:tr w:rsidR="00F17408" w14:paraId="19F6E87C" w14:textId="77777777" w:rsidTr="00B26FEB">
        <w:trPr>
          <w:jc w:val="center"/>
        </w:trPr>
        <w:tc>
          <w:tcPr>
            <w:tcW w:w="3969" w:type="dxa"/>
          </w:tcPr>
          <w:p w14:paraId="5925EF13" w14:textId="77777777" w:rsidR="00F17408" w:rsidRDefault="00F17408" w:rsidP="00B26FEB">
            <w:pPr>
              <w:jc w:val="center"/>
            </w:pPr>
            <w:r>
              <w:t>Typical Applications</w:t>
            </w:r>
          </w:p>
        </w:tc>
        <w:tc>
          <w:tcPr>
            <w:tcW w:w="5102" w:type="dxa"/>
          </w:tcPr>
          <w:p w14:paraId="1F51A36A" w14:textId="77777777" w:rsidR="00F17408" w:rsidRDefault="00F17408" w:rsidP="00B26FEB">
            <w:pPr>
              <w:jc w:val="center"/>
            </w:pPr>
            <w:r>
              <w:t>Arc welding, pick and place, assembly, material handling</w:t>
            </w:r>
          </w:p>
        </w:tc>
      </w:tr>
    </w:tbl>
    <w:p w14:paraId="3041A1C2" w14:textId="77777777" w:rsidR="00F17408" w:rsidRDefault="00F17408" w:rsidP="00F17408"/>
    <w:p w14:paraId="60E7589B" w14:textId="77777777" w:rsidR="00F17408" w:rsidRDefault="00F17408" w:rsidP="00F17408">
      <w:pPr>
        <w:spacing w:before="80" w:after="240"/>
        <w:jc w:val="center"/>
      </w:pPr>
      <w:r>
        <w:rPr>
          <w:i/>
          <w:color w:val="505050"/>
          <w:sz w:val="20"/>
        </w:rPr>
        <w:t>Table 1: ABB IRB1660ID Technical Specifications</w:t>
      </w:r>
    </w:p>
    <w:p w14:paraId="263F16F0" w14:textId="77777777" w:rsidR="00F17408" w:rsidRDefault="00F17408" w:rsidP="00F17408">
      <w:pPr>
        <w:pStyle w:val="Heading2"/>
      </w:pPr>
      <w:bookmarkStart w:id="14" w:name="_Toc228400890"/>
      <w:r>
        <w:t>3.2 Justification Based on Task Requirements</w:t>
      </w:r>
      <w:bookmarkEnd w:id="14"/>
    </w:p>
    <w:p w14:paraId="5D5FCCDA" w14:textId="77777777" w:rsidR="00F17408" w:rsidRDefault="00F17408" w:rsidP="00F17408">
      <w:pPr>
        <w:ind w:firstLine="360"/>
        <w:jc w:val="both"/>
      </w:pPr>
      <w:r>
        <w:t>The selection of the IRB1660ID for this application is grounded in a structured evaluation of the task requirements against the robot's technical capabilities:</w:t>
      </w:r>
    </w:p>
    <w:p w14:paraId="3F42B4F7" w14:textId="77777777" w:rsidR="00F17408" w:rsidRDefault="00F17408" w:rsidP="00F17408">
      <w:pPr>
        <w:ind w:firstLine="360"/>
        <w:jc w:val="both"/>
      </w:pPr>
      <w:r>
        <w:t>Reach: The pick station is positioned at approximately X = 210 mm, Y = –535 mm from the robot base, with vertical pick heights ranging from Z = 80 mm to Z = 180 mm. The place stations are located at approximately X = –606 mm to –625 mm, Y = –390 mm to –395 mm, with place heights up to Z = 1100 mm in the initial approach. The maximum resultant distance from the robot base to the furthest target is well within the 1,550 mm reach envelope of the IRB1660ID, confirming kinematic feasibility.</w:t>
      </w:r>
    </w:p>
    <w:p w14:paraId="7D25458A" w14:textId="77777777" w:rsidR="00F17408" w:rsidRDefault="00F17408" w:rsidP="00F17408">
      <w:pPr>
        <w:ind w:firstLine="360"/>
        <w:jc w:val="both"/>
      </w:pPr>
      <w:r>
        <w:t>Payload: The vacuum suction tool and the boxes being handled are well within the 4 kg payload rating. The tool is lightweight by design (</w:t>
      </w:r>
      <w:proofErr w:type="spellStart"/>
      <w:r>
        <w:t>ventosa</w:t>
      </w:r>
      <w:proofErr w:type="spellEnd"/>
      <w:r>
        <w:t xml:space="preserve"> gripper), and the boxes simulated represent small-to-medium industrial packages, making the payload specification more than adequate.</w:t>
      </w:r>
    </w:p>
    <w:p w14:paraId="19E9A8DC" w14:textId="77777777" w:rsidR="00F17408" w:rsidRDefault="00F17408" w:rsidP="00F17408">
      <w:pPr>
        <w:ind w:firstLine="360"/>
        <w:jc w:val="both"/>
      </w:pPr>
      <w:r>
        <w:t>Degrees of Freedom: Six degrees of freedom are essential for achieving the various orientations required at the pick and place stations. The pick station requires a vertical downward approach (quaternion [0,0,</w:t>
      </w:r>
      <w:proofErr w:type="gramStart"/>
      <w:r>
        <w:t>1,0] —</w:t>
      </w:r>
      <w:proofErr w:type="gramEnd"/>
      <w:r>
        <w:t xml:space="preserve"> 180° rotation about Z), while the place stations require a 45° tilted approach (quaternion [0, ±0.7071, 0.7071, 0]). Only a 6-DOF robot can satisfy both orientational requirements without singularity issues.</w:t>
      </w:r>
    </w:p>
    <w:p w14:paraId="33FFBECA" w14:textId="77777777" w:rsidR="00F17408" w:rsidRDefault="00F17408" w:rsidP="00F17408">
      <w:pPr>
        <w:ind w:firstLine="360"/>
        <w:jc w:val="both"/>
      </w:pPr>
      <w:r>
        <w:t xml:space="preserve">Repeatability: The ±0.02 mm repeatability of the IRB1660ID ensures that stacking operations remain accurate over multiple cycles. As the stack height grows and offset variables </w:t>
      </w:r>
      <w:proofErr w:type="gramStart"/>
      <w:r>
        <w:t>increment</w:t>
      </w:r>
      <w:proofErr w:type="gramEnd"/>
      <w:r>
        <w:t>, positional accuracy becomes increasingly critical to prevent misalignment of placed objects.</w:t>
      </w:r>
    </w:p>
    <w:p w14:paraId="75470E11" w14:textId="77777777" w:rsidR="00F17408" w:rsidRDefault="00F17408" w:rsidP="00F17408">
      <w:pPr>
        <w:ind w:firstLine="360"/>
        <w:jc w:val="both"/>
      </w:pPr>
      <w:r>
        <w:lastRenderedPageBreak/>
        <w:t>Integrated Dress Package: The internal cable routing of the ID variant is particularly beneficial in pick and place cells where the wrist undergoes continuous rotation between pick and place cycles. External cable bundles in non-ID variants would be subject to accelerated wear under such operational conditions.</w:t>
      </w:r>
    </w:p>
    <w:p w14:paraId="41F39557" w14:textId="77777777" w:rsidR="00F17408" w:rsidRDefault="00F17408" w:rsidP="00F17408">
      <w:pPr>
        <w:pStyle w:val="Heading1"/>
      </w:pPr>
      <w:bookmarkStart w:id="15" w:name="_Toc228400891"/>
      <w:r>
        <w:t>4. System Configuration</w:t>
      </w:r>
      <w:bookmarkEnd w:id="15"/>
    </w:p>
    <w:p w14:paraId="38B50B7D" w14:textId="77777777" w:rsidR="00F17408" w:rsidRDefault="00F17408" w:rsidP="00F17408">
      <w:pPr>
        <w:pStyle w:val="Heading2"/>
      </w:pPr>
      <w:bookmarkStart w:id="16" w:name="_Toc228400892"/>
      <w:r>
        <w:t>4.1 Tool Centre Points (TCPs)</w:t>
      </w:r>
      <w:bookmarkEnd w:id="16"/>
    </w:p>
    <w:p w14:paraId="14868EEF" w14:textId="77777777" w:rsidR="00F17408" w:rsidRDefault="00F17408" w:rsidP="00F17408">
      <w:pPr>
        <w:ind w:firstLine="360"/>
        <w:jc w:val="both"/>
      </w:pPr>
      <w:r>
        <w:t xml:space="preserve">A Tool Centre Point (TCP) defines the reference point of the robot's end-effector in three-dimensional space. All motion targets in RAPID are defined relative to the active TCP. In this project, a single physical tool — the </w:t>
      </w:r>
      <w:proofErr w:type="spellStart"/>
      <w:r>
        <w:t>TCP_VentosaTool</w:t>
      </w:r>
      <w:proofErr w:type="spellEnd"/>
      <w:r>
        <w:t xml:space="preserve"> (vacuum suction cup </w:t>
      </w:r>
      <w:proofErr w:type="gramStart"/>
      <w:r>
        <w:t>gripper) —</w:t>
      </w:r>
      <w:proofErr w:type="gramEnd"/>
      <w:r>
        <w:t xml:space="preserve"> is used. However, the tool interacts with the two object categories at different orientational requirements, captured through distinct </w:t>
      </w:r>
      <w:proofErr w:type="spellStart"/>
      <w:r>
        <w:t>robtarget</w:t>
      </w:r>
      <w:proofErr w:type="spellEnd"/>
      <w:r>
        <w:t xml:space="preserve"> quaternion definitions for each station. The TCP itself is defined as a single tool data entry mounted on the robot's flange, with the suction cup face positioned at a defined offset from the flange </w:t>
      </w:r>
      <w:proofErr w:type="spellStart"/>
      <w:r>
        <w:t>centreline</w:t>
      </w:r>
      <w:proofErr w:type="spellEnd"/>
      <w:r>
        <w:t>.</w:t>
      </w:r>
    </w:p>
    <w:p w14:paraId="0926161C" w14:textId="77777777" w:rsidR="00F17408" w:rsidRDefault="00F17408" w:rsidP="00F17408">
      <w:pPr>
        <w:ind w:firstLine="360"/>
        <w:jc w:val="both"/>
      </w:pPr>
      <w:r>
        <w:t xml:space="preserve">The </w:t>
      </w:r>
      <w:proofErr w:type="spellStart"/>
      <w:r>
        <w:t>TCP_VentosaTool</w:t>
      </w:r>
      <w:proofErr w:type="spellEnd"/>
      <w:r>
        <w:t xml:space="preserve"> is oriented such that its approach axis aligns with the object's top surface. For the pick station, a downward vertical approach is used (tool Z-axis pointing downward into the work surface), implemented via a 180° rotation about the world Z-axis, encoded in the </w:t>
      </w:r>
      <w:proofErr w:type="spellStart"/>
      <w:r>
        <w:t>robtarget</w:t>
      </w:r>
      <w:proofErr w:type="spellEnd"/>
      <w:r>
        <w:t xml:space="preserve"> quaternion as [0, 0, 1, 0]. For the place stations, a tilted approach orientation is required, encoded as [0, ±0.7071, 0.7071, 0], representing a 45° rotation of the tool frame.</w:t>
      </w:r>
    </w:p>
    <w:p w14:paraId="352C7511" w14:textId="065FAB11" w:rsidR="00EC006E" w:rsidRDefault="00EC006E" w:rsidP="00F17408">
      <w:pPr>
        <w:ind w:firstLine="360"/>
        <w:jc w:val="both"/>
      </w:pPr>
      <w:r w:rsidRPr="00EC006E">
        <w:t>Although one physical suction tool is used, the same TCP operates with two distinct working orientations: a vertical pick orientation and an inclined place orientation, satisfying the requirement for multiple TCP operational configurations within the simulation.</w:t>
      </w:r>
    </w:p>
    <w:p w14:paraId="152AD4E4" w14:textId="77777777" w:rsidR="00F17408" w:rsidRDefault="00F17408" w:rsidP="00F17408">
      <w:pPr>
        <w:spacing w:before="80" w:after="240"/>
        <w:jc w:val="center"/>
        <w:rPr>
          <w:rFonts w:ascii="Courier New" w:hAnsi="Courier New"/>
          <w:b/>
          <w:color w:val="969696"/>
          <w:sz w:val="22"/>
        </w:rPr>
      </w:pPr>
      <w:r w:rsidRPr="006E3783">
        <w:rPr>
          <w:rFonts w:ascii="Courier New" w:hAnsi="Courier New"/>
          <w:b/>
          <w:noProof/>
          <w:color w:val="969696"/>
          <w:sz w:val="22"/>
        </w:rPr>
        <w:drawing>
          <wp:inline distT="0" distB="0" distL="0" distR="0" wp14:anchorId="21D63DC5" wp14:editId="330C7526">
            <wp:extent cx="3770742" cy="2657475"/>
            <wp:effectExtent l="0" t="0" r="1270" b="0"/>
            <wp:docPr id="19139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9022" name=""/>
                    <pic:cNvPicPr/>
                  </pic:nvPicPr>
                  <pic:blipFill>
                    <a:blip r:embed="rId8"/>
                    <a:stretch>
                      <a:fillRect/>
                    </a:stretch>
                  </pic:blipFill>
                  <pic:spPr>
                    <a:xfrm>
                      <a:off x="0" y="0"/>
                      <a:ext cx="3774428" cy="2660073"/>
                    </a:xfrm>
                    <a:prstGeom prst="rect">
                      <a:avLst/>
                    </a:prstGeom>
                  </pic:spPr>
                </pic:pic>
              </a:graphicData>
            </a:graphic>
          </wp:inline>
        </w:drawing>
      </w:r>
      <w:r w:rsidRPr="006E3783">
        <w:rPr>
          <w:rFonts w:ascii="Courier New" w:hAnsi="Courier New"/>
          <w:b/>
          <w:color w:val="969696"/>
          <w:sz w:val="22"/>
        </w:rPr>
        <w:t xml:space="preserve"> </w:t>
      </w:r>
    </w:p>
    <w:p w14:paraId="2735E275" w14:textId="77777777" w:rsidR="00F17408" w:rsidRDefault="00F17408" w:rsidP="00F17408">
      <w:pPr>
        <w:spacing w:before="80" w:after="240"/>
        <w:jc w:val="center"/>
      </w:pPr>
      <w:r>
        <w:rPr>
          <w:i/>
          <w:color w:val="505050"/>
          <w:sz w:val="20"/>
        </w:rPr>
        <w:t xml:space="preserve">Figure 3: </w:t>
      </w:r>
      <w:proofErr w:type="spellStart"/>
      <w:r>
        <w:rPr>
          <w:i/>
          <w:color w:val="505050"/>
          <w:sz w:val="20"/>
        </w:rPr>
        <w:t>TCP_VentosaTool</w:t>
      </w:r>
      <w:proofErr w:type="spellEnd"/>
      <w:r>
        <w:rPr>
          <w:i/>
          <w:color w:val="505050"/>
          <w:sz w:val="20"/>
        </w:rPr>
        <w:t xml:space="preserve"> definition panel in </w:t>
      </w:r>
      <w:proofErr w:type="spellStart"/>
      <w:r>
        <w:rPr>
          <w:i/>
          <w:color w:val="505050"/>
          <w:sz w:val="20"/>
        </w:rPr>
        <w:t>RobotStudio</w:t>
      </w:r>
      <w:proofErr w:type="spellEnd"/>
      <w:r>
        <w:rPr>
          <w:i/>
          <w:color w:val="505050"/>
          <w:sz w:val="20"/>
        </w:rPr>
        <w:t xml:space="preserve"> — showing tool frame offset and orientation relative to robot flange for the pick station approach</w:t>
      </w:r>
    </w:p>
    <w:p w14:paraId="593D5BBF" w14:textId="77777777" w:rsidR="00F17408" w:rsidRDefault="00F17408" w:rsidP="00F17408">
      <w:pPr>
        <w:spacing w:before="80" w:after="240"/>
        <w:jc w:val="center"/>
        <w:rPr>
          <w:rFonts w:ascii="Courier New" w:hAnsi="Courier New"/>
          <w:b/>
          <w:color w:val="969696"/>
          <w:sz w:val="22"/>
        </w:rPr>
      </w:pPr>
      <w:r w:rsidRPr="006E3783">
        <w:rPr>
          <w:rFonts w:ascii="Courier New" w:hAnsi="Courier New"/>
          <w:b/>
          <w:noProof/>
          <w:color w:val="969696"/>
          <w:sz w:val="22"/>
        </w:rPr>
        <w:lastRenderedPageBreak/>
        <w:drawing>
          <wp:inline distT="0" distB="0" distL="0" distR="0" wp14:anchorId="7FF710B0" wp14:editId="444820A1">
            <wp:extent cx="4467849" cy="2991267"/>
            <wp:effectExtent l="0" t="0" r="9525" b="0"/>
            <wp:docPr id="111974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47859" name=""/>
                    <pic:cNvPicPr/>
                  </pic:nvPicPr>
                  <pic:blipFill>
                    <a:blip r:embed="rId9"/>
                    <a:stretch>
                      <a:fillRect/>
                    </a:stretch>
                  </pic:blipFill>
                  <pic:spPr>
                    <a:xfrm>
                      <a:off x="0" y="0"/>
                      <a:ext cx="4467849" cy="2991267"/>
                    </a:xfrm>
                    <a:prstGeom prst="rect">
                      <a:avLst/>
                    </a:prstGeom>
                  </pic:spPr>
                </pic:pic>
              </a:graphicData>
            </a:graphic>
          </wp:inline>
        </w:drawing>
      </w:r>
      <w:r w:rsidRPr="006E3783">
        <w:rPr>
          <w:rFonts w:ascii="Courier New" w:hAnsi="Courier New"/>
          <w:b/>
          <w:color w:val="969696"/>
          <w:sz w:val="22"/>
        </w:rPr>
        <w:t xml:space="preserve"> </w:t>
      </w:r>
    </w:p>
    <w:p w14:paraId="21F5A5E6" w14:textId="77777777" w:rsidR="00F17408" w:rsidRDefault="00F17408" w:rsidP="00F17408">
      <w:pPr>
        <w:spacing w:before="80" w:after="240"/>
        <w:jc w:val="center"/>
      </w:pPr>
      <w:r>
        <w:rPr>
          <w:i/>
          <w:color w:val="505050"/>
          <w:sz w:val="20"/>
        </w:rPr>
        <w:t xml:space="preserve">Figure 4: </w:t>
      </w:r>
      <w:proofErr w:type="spellStart"/>
      <w:r>
        <w:rPr>
          <w:i/>
          <w:color w:val="505050"/>
          <w:sz w:val="20"/>
        </w:rPr>
        <w:t>TCP_VentosaTool</w:t>
      </w:r>
      <w:proofErr w:type="spellEnd"/>
      <w:r>
        <w:rPr>
          <w:i/>
          <w:color w:val="505050"/>
          <w:sz w:val="20"/>
        </w:rPr>
        <w:t xml:space="preserve"> orientation at the </w:t>
      </w:r>
      <w:proofErr w:type="spellStart"/>
      <w:r>
        <w:rPr>
          <w:i/>
          <w:color w:val="505050"/>
          <w:sz w:val="20"/>
        </w:rPr>
        <w:t>place</w:t>
      </w:r>
      <w:proofErr w:type="spellEnd"/>
      <w:r>
        <w:rPr>
          <w:i/>
          <w:color w:val="505050"/>
          <w:sz w:val="20"/>
        </w:rPr>
        <w:t xml:space="preserve"> station — illustrating the 45° tilted approach quaternion [0, 0.7071, 0.7071, 0]</w:t>
      </w:r>
    </w:p>
    <w:tbl>
      <w:tblPr>
        <w:tblStyle w:val="TableGrid"/>
        <w:tblW w:w="0" w:type="auto"/>
        <w:jc w:val="center"/>
        <w:tblLook w:val="04A0" w:firstRow="1" w:lastRow="0" w:firstColumn="1" w:lastColumn="0" w:noHBand="0" w:noVBand="1"/>
      </w:tblPr>
      <w:tblGrid>
        <w:gridCol w:w="1970"/>
        <w:gridCol w:w="1870"/>
        <w:gridCol w:w="1908"/>
        <w:gridCol w:w="1657"/>
        <w:gridCol w:w="1657"/>
      </w:tblGrid>
      <w:tr w:rsidR="00F17408" w14:paraId="5DBA9305" w14:textId="77777777" w:rsidTr="00B26FEB">
        <w:trPr>
          <w:jc w:val="center"/>
        </w:trPr>
        <w:tc>
          <w:tcPr>
            <w:tcW w:w="1984" w:type="dxa"/>
            <w:shd w:val="clear" w:color="auto" w:fill="C5D9F1"/>
          </w:tcPr>
          <w:p w14:paraId="67EA3787" w14:textId="77777777" w:rsidR="00F17408" w:rsidRDefault="00F17408" w:rsidP="00B26FEB">
            <w:pPr>
              <w:jc w:val="center"/>
            </w:pPr>
            <w:r>
              <w:rPr>
                <w:b/>
              </w:rPr>
              <w:t>TCP Name</w:t>
            </w:r>
          </w:p>
        </w:tc>
        <w:tc>
          <w:tcPr>
            <w:tcW w:w="1984" w:type="dxa"/>
            <w:shd w:val="clear" w:color="auto" w:fill="C5D9F1"/>
          </w:tcPr>
          <w:p w14:paraId="1F61211E" w14:textId="77777777" w:rsidR="00F17408" w:rsidRDefault="00F17408" w:rsidP="00B26FEB">
            <w:pPr>
              <w:jc w:val="center"/>
            </w:pPr>
            <w:r>
              <w:rPr>
                <w:b/>
              </w:rPr>
              <w:t>Tool Type</w:t>
            </w:r>
          </w:p>
        </w:tc>
        <w:tc>
          <w:tcPr>
            <w:tcW w:w="1984" w:type="dxa"/>
            <w:shd w:val="clear" w:color="auto" w:fill="C5D9F1"/>
          </w:tcPr>
          <w:p w14:paraId="6C404507" w14:textId="77777777" w:rsidR="00F17408" w:rsidRDefault="00F17408" w:rsidP="00B26FEB">
            <w:pPr>
              <w:jc w:val="center"/>
            </w:pPr>
            <w:r>
              <w:rPr>
                <w:b/>
              </w:rPr>
              <w:t>Pick Station Quaternion</w:t>
            </w:r>
          </w:p>
        </w:tc>
        <w:tc>
          <w:tcPr>
            <w:tcW w:w="1701" w:type="dxa"/>
            <w:shd w:val="clear" w:color="auto" w:fill="C5D9F1"/>
          </w:tcPr>
          <w:p w14:paraId="78A5022B" w14:textId="77777777" w:rsidR="00F17408" w:rsidRDefault="00F17408" w:rsidP="00B26FEB">
            <w:pPr>
              <w:jc w:val="center"/>
            </w:pPr>
            <w:r>
              <w:rPr>
                <w:b/>
              </w:rPr>
              <w:t>Place Station Quaternion (</w:t>
            </w:r>
            <w:proofErr w:type="spellStart"/>
            <w:r>
              <w:rPr>
                <w:b/>
              </w:rPr>
              <w:t>pq</w:t>
            </w:r>
            <w:proofErr w:type="spellEnd"/>
            <w:r>
              <w:rPr>
                <w:b/>
              </w:rPr>
              <w:t>)</w:t>
            </w:r>
          </w:p>
        </w:tc>
        <w:tc>
          <w:tcPr>
            <w:tcW w:w="1701" w:type="dxa"/>
            <w:shd w:val="clear" w:color="auto" w:fill="C5D9F1"/>
          </w:tcPr>
          <w:p w14:paraId="6D5129B9" w14:textId="77777777" w:rsidR="00F17408" w:rsidRDefault="00F17408" w:rsidP="00B26FEB">
            <w:pPr>
              <w:jc w:val="center"/>
            </w:pPr>
            <w:r>
              <w:rPr>
                <w:b/>
              </w:rPr>
              <w:t>Place Station Quaternion (gr)</w:t>
            </w:r>
          </w:p>
        </w:tc>
      </w:tr>
      <w:tr w:rsidR="00F17408" w14:paraId="0EAC45B1" w14:textId="77777777" w:rsidTr="00B26FEB">
        <w:trPr>
          <w:jc w:val="center"/>
        </w:trPr>
        <w:tc>
          <w:tcPr>
            <w:tcW w:w="1984" w:type="dxa"/>
          </w:tcPr>
          <w:p w14:paraId="59A7078C" w14:textId="77777777" w:rsidR="00F17408" w:rsidRDefault="00F17408" w:rsidP="00B26FEB">
            <w:pPr>
              <w:jc w:val="center"/>
            </w:pPr>
            <w:proofErr w:type="spellStart"/>
            <w:r>
              <w:t>TCP_VentosaTool</w:t>
            </w:r>
            <w:proofErr w:type="spellEnd"/>
          </w:p>
        </w:tc>
        <w:tc>
          <w:tcPr>
            <w:tcW w:w="1984" w:type="dxa"/>
          </w:tcPr>
          <w:p w14:paraId="77D972CD" w14:textId="77777777" w:rsidR="00F17408" w:rsidRDefault="00F17408" w:rsidP="00B26FEB">
            <w:pPr>
              <w:jc w:val="center"/>
            </w:pPr>
            <w:r>
              <w:t>Vacuum Suction Cup</w:t>
            </w:r>
          </w:p>
        </w:tc>
        <w:tc>
          <w:tcPr>
            <w:tcW w:w="1984" w:type="dxa"/>
          </w:tcPr>
          <w:p w14:paraId="6C1626B8" w14:textId="77777777" w:rsidR="00F17408" w:rsidRDefault="00F17408" w:rsidP="00B26FEB">
            <w:pPr>
              <w:jc w:val="center"/>
            </w:pPr>
            <w:r>
              <w:t>[0, 0, 1, 0]</w:t>
            </w:r>
          </w:p>
        </w:tc>
        <w:tc>
          <w:tcPr>
            <w:tcW w:w="1701" w:type="dxa"/>
          </w:tcPr>
          <w:p w14:paraId="28D8519D" w14:textId="77777777" w:rsidR="00F17408" w:rsidRDefault="00F17408" w:rsidP="00B26FEB">
            <w:pPr>
              <w:jc w:val="center"/>
            </w:pPr>
            <w:r>
              <w:t>[0, 0.7071, 0.7071, 0]</w:t>
            </w:r>
          </w:p>
        </w:tc>
        <w:tc>
          <w:tcPr>
            <w:tcW w:w="1701" w:type="dxa"/>
          </w:tcPr>
          <w:p w14:paraId="0DBFB5C0" w14:textId="77777777" w:rsidR="00F17408" w:rsidRDefault="00F17408" w:rsidP="00B26FEB">
            <w:pPr>
              <w:jc w:val="center"/>
            </w:pPr>
            <w:r>
              <w:t>[0, –0.7071, 0.7071, 0]</w:t>
            </w:r>
          </w:p>
        </w:tc>
      </w:tr>
    </w:tbl>
    <w:p w14:paraId="01FA60F6" w14:textId="77777777" w:rsidR="00F17408" w:rsidRDefault="00F17408" w:rsidP="00F17408"/>
    <w:p w14:paraId="7D665FAE" w14:textId="77777777" w:rsidR="00F17408" w:rsidRDefault="00F17408" w:rsidP="00F17408">
      <w:pPr>
        <w:spacing w:before="80" w:after="240"/>
        <w:jc w:val="center"/>
      </w:pPr>
      <w:r>
        <w:rPr>
          <w:i/>
          <w:color w:val="505050"/>
          <w:sz w:val="20"/>
        </w:rPr>
        <w:t>Table 2: TCP Definitions — Orientations at Pick and Place Stations</w:t>
      </w:r>
    </w:p>
    <w:p w14:paraId="5B719DC2" w14:textId="77777777" w:rsidR="00F17408" w:rsidRDefault="00F17408" w:rsidP="00F17408">
      <w:pPr>
        <w:pStyle w:val="Heading2"/>
      </w:pPr>
      <w:bookmarkStart w:id="17" w:name="_Toc228400893"/>
      <w:r>
        <w:t xml:space="preserve">4.2 </w:t>
      </w:r>
      <w:proofErr w:type="spellStart"/>
      <w:r>
        <w:t>WorkObjects</w:t>
      </w:r>
      <w:bookmarkEnd w:id="17"/>
      <w:proofErr w:type="spellEnd"/>
    </w:p>
    <w:p w14:paraId="30BDFC83" w14:textId="77777777" w:rsidR="00F17408" w:rsidRDefault="00F17408" w:rsidP="00F17408">
      <w:pPr>
        <w:ind w:firstLine="360"/>
        <w:jc w:val="both"/>
      </w:pPr>
      <w:r>
        <w:t xml:space="preserve">A </w:t>
      </w:r>
      <w:proofErr w:type="spellStart"/>
      <w:r>
        <w:t>WorkObject</w:t>
      </w:r>
      <w:proofErr w:type="spellEnd"/>
      <w:r>
        <w:t xml:space="preserve"> in ABB RAPID defines a user-created coordinate frame that all motion targets within a given station </w:t>
      </w:r>
      <w:proofErr w:type="gramStart"/>
      <w:r>
        <w:t>are expressed</w:t>
      </w:r>
      <w:proofErr w:type="gramEnd"/>
      <w:r>
        <w:t xml:space="preserve"> relative to. Using </w:t>
      </w:r>
      <w:proofErr w:type="spellStart"/>
      <w:r>
        <w:t>WorkObjects</w:t>
      </w:r>
      <w:proofErr w:type="spellEnd"/>
      <w:r>
        <w:t xml:space="preserve"> rather than world-relative targets is a critical best practice in industrial robotics: if a fixture or conveyor shifts physically, only the </w:t>
      </w:r>
      <w:proofErr w:type="spellStart"/>
      <w:r>
        <w:t>WorkObject's</w:t>
      </w:r>
      <w:proofErr w:type="spellEnd"/>
      <w:r>
        <w:t xml:space="preserve"> position needs to be updated, and all targets within it automatically follow. This project defines three </w:t>
      </w:r>
      <w:proofErr w:type="spellStart"/>
      <w:r>
        <w:t>WorkObjects</w:t>
      </w:r>
      <w:proofErr w:type="spellEnd"/>
      <w:r>
        <w:t>:</w:t>
      </w:r>
    </w:p>
    <w:p w14:paraId="038CE9B0" w14:textId="77777777" w:rsidR="00F17408" w:rsidRDefault="00F17408" w:rsidP="00F17408">
      <w:pPr>
        <w:pStyle w:val="ListBullet"/>
        <w:tabs>
          <w:tab w:val="num" w:pos="360"/>
        </w:tabs>
        <w:spacing w:after="60"/>
        <w:ind w:left="567" w:hanging="360"/>
      </w:pPr>
      <w:proofErr w:type="spellStart"/>
      <w:r>
        <w:t>WO_Pick</w:t>
      </w:r>
      <w:proofErr w:type="spellEnd"/>
      <w:r>
        <w:t>: Defines the coordinate frame of the pick conveyor station. All pick trajectories (Target_10_Pick_gr, Target_10_Pick_pq, Target_20, Target_30) are expressed in this frame.</w:t>
      </w:r>
    </w:p>
    <w:p w14:paraId="4FEDABF9" w14:textId="77777777" w:rsidR="00F17408" w:rsidRDefault="00F17408" w:rsidP="00F17408">
      <w:pPr>
        <w:pStyle w:val="ListBullet"/>
        <w:tabs>
          <w:tab w:val="num" w:pos="360"/>
        </w:tabs>
        <w:spacing w:after="60"/>
        <w:ind w:left="567" w:hanging="360"/>
      </w:pPr>
      <w:proofErr w:type="spellStart"/>
      <w:r>
        <w:t>WO_Place_pq</w:t>
      </w:r>
      <w:proofErr w:type="spellEnd"/>
      <w:r>
        <w:t>: Defines the coordinate frame of the small box (</w:t>
      </w:r>
      <w:proofErr w:type="spellStart"/>
      <w:r>
        <w:t>pq</w:t>
      </w:r>
      <w:proofErr w:type="spellEnd"/>
      <w:r>
        <w:t>) stack location. All place targets for small boxes (Target_40_Place_pq, Target_50_pq, Target_60_pq) are expressed in this frame.</w:t>
      </w:r>
    </w:p>
    <w:p w14:paraId="6BEB61A5" w14:textId="77777777" w:rsidR="00F17408" w:rsidRDefault="00F17408" w:rsidP="00F17408">
      <w:pPr>
        <w:pStyle w:val="ListBullet"/>
        <w:tabs>
          <w:tab w:val="num" w:pos="360"/>
        </w:tabs>
        <w:spacing w:after="60"/>
        <w:ind w:left="567" w:hanging="360"/>
      </w:pPr>
      <w:proofErr w:type="spellStart"/>
      <w:r>
        <w:t>WO_Place_gr</w:t>
      </w:r>
      <w:proofErr w:type="spellEnd"/>
      <w:r>
        <w:t>: Defines the coordinate frame of the large box (gr) stack location. All place targets for large boxes (Target_40_Place_gr, Target_50_gr, Target_60_gr) are expressed in this frame.</w:t>
      </w:r>
    </w:p>
    <w:p w14:paraId="400DF040" w14:textId="77777777" w:rsidR="00F17408" w:rsidRDefault="00F17408" w:rsidP="00F17408">
      <w:pPr>
        <w:spacing w:before="80" w:after="240"/>
      </w:pPr>
    </w:p>
    <w:tbl>
      <w:tblPr>
        <w:tblStyle w:val="TableGrid"/>
        <w:tblW w:w="0" w:type="auto"/>
        <w:jc w:val="center"/>
        <w:tblLook w:val="04A0" w:firstRow="1" w:lastRow="0" w:firstColumn="1" w:lastColumn="0" w:noHBand="0" w:noVBand="1"/>
      </w:tblPr>
      <w:tblGrid>
        <w:gridCol w:w="1944"/>
        <w:gridCol w:w="2181"/>
        <w:gridCol w:w="1904"/>
        <w:gridCol w:w="3033"/>
      </w:tblGrid>
      <w:tr w:rsidR="00F17408" w14:paraId="2A5F6DE3" w14:textId="77777777" w:rsidTr="00B26FEB">
        <w:trPr>
          <w:jc w:val="center"/>
        </w:trPr>
        <w:tc>
          <w:tcPr>
            <w:tcW w:w="1984" w:type="dxa"/>
            <w:shd w:val="clear" w:color="auto" w:fill="C5D9F1"/>
          </w:tcPr>
          <w:p w14:paraId="71C6A415" w14:textId="77777777" w:rsidR="00F17408" w:rsidRDefault="00F17408" w:rsidP="00B26FEB">
            <w:pPr>
              <w:jc w:val="center"/>
            </w:pPr>
            <w:proofErr w:type="spellStart"/>
            <w:r>
              <w:rPr>
                <w:b/>
              </w:rPr>
              <w:lastRenderedPageBreak/>
              <w:t>WorkObject</w:t>
            </w:r>
            <w:proofErr w:type="spellEnd"/>
          </w:p>
        </w:tc>
        <w:tc>
          <w:tcPr>
            <w:tcW w:w="2268" w:type="dxa"/>
            <w:shd w:val="clear" w:color="auto" w:fill="C5D9F1"/>
          </w:tcPr>
          <w:p w14:paraId="6C91BBDA" w14:textId="77777777" w:rsidR="00F17408" w:rsidRDefault="00F17408" w:rsidP="00B26FEB">
            <w:pPr>
              <w:jc w:val="center"/>
            </w:pPr>
            <w:r>
              <w:rPr>
                <w:b/>
              </w:rPr>
              <w:t>Associated Station</w:t>
            </w:r>
          </w:p>
        </w:tc>
        <w:tc>
          <w:tcPr>
            <w:tcW w:w="1984" w:type="dxa"/>
            <w:shd w:val="clear" w:color="auto" w:fill="C5D9F1"/>
          </w:tcPr>
          <w:p w14:paraId="2DE08EB6" w14:textId="77777777" w:rsidR="00F17408" w:rsidRDefault="00F17408" w:rsidP="00B26FEB">
            <w:pPr>
              <w:jc w:val="center"/>
            </w:pPr>
            <w:r>
              <w:rPr>
                <w:b/>
              </w:rPr>
              <w:t>Objects Handled</w:t>
            </w:r>
          </w:p>
        </w:tc>
        <w:tc>
          <w:tcPr>
            <w:tcW w:w="3118" w:type="dxa"/>
            <w:shd w:val="clear" w:color="auto" w:fill="C5D9F1"/>
          </w:tcPr>
          <w:p w14:paraId="1ACFA0FB" w14:textId="77777777" w:rsidR="00F17408" w:rsidRDefault="00F17408" w:rsidP="00B26FEB">
            <w:pPr>
              <w:jc w:val="center"/>
            </w:pPr>
            <w:r>
              <w:rPr>
                <w:b/>
              </w:rPr>
              <w:t>Targets Defined Within</w:t>
            </w:r>
          </w:p>
        </w:tc>
      </w:tr>
      <w:tr w:rsidR="00F17408" w14:paraId="338C91CC" w14:textId="77777777" w:rsidTr="00B26FEB">
        <w:trPr>
          <w:jc w:val="center"/>
        </w:trPr>
        <w:tc>
          <w:tcPr>
            <w:tcW w:w="1984" w:type="dxa"/>
          </w:tcPr>
          <w:p w14:paraId="2A0779DA" w14:textId="77777777" w:rsidR="00F17408" w:rsidRDefault="00F17408" w:rsidP="00B26FEB">
            <w:pPr>
              <w:jc w:val="center"/>
            </w:pPr>
            <w:proofErr w:type="spellStart"/>
            <w:r>
              <w:t>WO_Pick</w:t>
            </w:r>
            <w:proofErr w:type="spellEnd"/>
          </w:p>
        </w:tc>
        <w:tc>
          <w:tcPr>
            <w:tcW w:w="2268" w:type="dxa"/>
          </w:tcPr>
          <w:p w14:paraId="7BDA789B" w14:textId="77777777" w:rsidR="00F17408" w:rsidRDefault="00F17408" w:rsidP="00B26FEB">
            <w:pPr>
              <w:jc w:val="center"/>
            </w:pPr>
            <w:r>
              <w:t>Conveyor Pick Station</w:t>
            </w:r>
          </w:p>
        </w:tc>
        <w:tc>
          <w:tcPr>
            <w:tcW w:w="1984" w:type="dxa"/>
          </w:tcPr>
          <w:p w14:paraId="0751DF67" w14:textId="77777777" w:rsidR="00F17408" w:rsidRDefault="00F17408" w:rsidP="00B26FEB">
            <w:pPr>
              <w:jc w:val="center"/>
            </w:pPr>
            <w:r>
              <w:t>Both small and large boxes</w:t>
            </w:r>
          </w:p>
        </w:tc>
        <w:tc>
          <w:tcPr>
            <w:tcW w:w="3118" w:type="dxa"/>
          </w:tcPr>
          <w:p w14:paraId="6AF42717" w14:textId="77777777" w:rsidR="00F17408" w:rsidRDefault="00F17408" w:rsidP="00B26FEB">
            <w:pPr>
              <w:jc w:val="center"/>
            </w:pPr>
            <w:r>
              <w:t>Target_10_Pick_pq, Target_10_Pick_gr, Target_20, Target_30</w:t>
            </w:r>
          </w:p>
        </w:tc>
      </w:tr>
      <w:tr w:rsidR="00F17408" w14:paraId="66FB7CD1" w14:textId="77777777" w:rsidTr="00B26FEB">
        <w:trPr>
          <w:jc w:val="center"/>
        </w:trPr>
        <w:tc>
          <w:tcPr>
            <w:tcW w:w="1984" w:type="dxa"/>
          </w:tcPr>
          <w:p w14:paraId="32C1FD14" w14:textId="77777777" w:rsidR="00F17408" w:rsidRDefault="00F17408" w:rsidP="00B26FEB">
            <w:pPr>
              <w:jc w:val="center"/>
            </w:pPr>
            <w:proofErr w:type="spellStart"/>
            <w:r>
              <w:t>WO_Place_pq</w:t>
            </w:r>
            <w:proofErr w:type="spellEnd"/>
          </w:p>
        </w:tc>
        <w:tc>
          <w:tcPr>
            <w:tcW w:w="2268" w:type="dxa"/>
          </w:tcPr>
          <w:p w14:paraId="5716A40F" w14:textId="77777777" w:rsidR="00F17408" w:rsidRDefault="00F17408" w:rsidP="00B26FEB">
            <w:pPr>
              <w:jc w:val="center"/>
            </w:pPr>
            <w:r>
              <w:t>Small Box Stack Station</w:t>
            </w:r>
          </w:p>
        </w:tc>
        <w:tc>
          <w:tcPr>
            <w:tcW w:w="1984" w:type="dxa"/>
          </w:tcPr>
          <w:p w14:paraId="1AA0AB58" w14:textId="77777777" w:rsidR="00F17408" w:rsidRDefault="00F17408" w:rsidP="00B26FEB">
            <w:pPr>
              <w:jc w:val="center"/>
            </w:pPr>
            <w:r>
              <w:t>Small box (</w:t>
            </w:r>
            <w:proofErr w:type="spellStart"/>
            <w:r>
              <w:t>pq</w:t>
            </w:r>
            <w:proofErr w:type="spellEnd"/>
            <w:r>
              <w:t>)</w:t>
            </w:r>
          </w:p>
        </w:tc>
        <w:tc>
          <w:tcPr>
            <w:tcW w:w="3118" w:type="dxa"/>
          </w:tcPr>
          <w:p w14:paraId="20DA04EB" w14:textId="77777777" w:rsidR="00F17408" w:rsidRDefault="00F17408" w:rsidP="00B26FEB">
            <w:pPr>
              <w:jc w:val="center"/>
            </w:pPr>
            <w:r>
              <w:t>Target_40_Place_pq, Target_50_pq, Target_60_pq</w:t>
            </w:r>
          </w:p>
        </w:tc>
      </w:tr>
      <w:tr w:rsidR="00F17408" w14:paraId="7E00AA79" w14:textId="77777777" w:rsidTr="00B26FEB">
        <w:trPr>
          <w:jc w:val="center"/>
        </w:trPr>
        <w:tc>
          <w:tcPr>
            <w:tcW w:w="1984" w:type="dxa"/>
          </w:tcPr>
          <w:p w14:paraId="58F048C6" w14:textId="77777777" w:rsidR="00F17408" w:rsidRDefault="00F17408" w:rsidP="00B26FEB">
            <w:pPr>
              <w:jc w:val="center"/>
            </w:pPr>
            <w:proofErr w:type="spellStart"/>
            <w:r>
              <w:t>WO_Place_gr</w:t>
            </w:r>
            <w:proofErr w:type="spellEnd"/>
          </w:p>
        </w:tc>
        <w:tc>
          <w:tcPr>
            <w:tcW w:w="2268" w:type="dxa"/>
          </w:tcPr>
          <w:p w14:paraId="1524AE85" w14:textId="77777777" w:rsidR="00F17408" w:rsidRDefault="00F17408" w:rsidP="00B26FEB">
            <w:pPr>
              <w:jc w:val="center"/>
            </w:pPr>
            <w:r>
              <w:t>Large Box Stack Station</w:t>
            </w:r>
          </w:p>
        </w:tc>
        <w:tc>
          <w:tcPr>
            <w:tcW w:w="1984" w:type="dxa"/>
          </w:tcPr>
          <w:p w14:paraId="3B47EEF2" w14:textId="77777777" w:rsidR="00F17408" w:rsidRDefault="00F17408" w:rsidP="00B26FEB">
            <w:pPr>
              <w:jc w:val="center"/>
            </w:pPr>
            <w:r>
              <w:t>Large box (gr)</w:t>
            </w:r>
          </w:p>
        </w:tc>
        <w:tc>
          <w:tcPr>
            <w:tcW w:w="3118" w:type="dxa"/>
          </w:tcPr>
          <w:p w14:paraId="51A69075" w14:textId="77777777" w:rsidR="00F17408" w:rsidRDefault="00F17408" w:rsidP="00B26FEB">
            <w:pPr>
              <w:jc w:val="center"/>
            </w:pPr>
            <w:r>
              <w:t>Target_40_Place_gr, Target_50_gr, Target_60_gr</w:t>
            </w:r>
          </w:p>
        </w:tc>
      </w:tr>
    </w:tbl>
    <w:p w14:paraId="7A98D937" w14:textId="77777777" w:rsidR="00F17408" w:rsidRDefault="00F17408" w:rsidP="00F17408"/>
    <w:p w14:paraId="54D21D86" w14:textId="77777777" w:rsidR="00F17408" w:rsidRDefault="00F17408" w:rsidP="00F17408">
      <w:pPr>
        <w:spacing w:before="80" w:after="240"/>
        <w:jc w:val="center"/>
      </w:pPr>
      <w:r>
        <w:rPr>
          <w:i/>
          <w:color w:val="505050"/>
          <w:sz w:val="20"/>
        </w:rPr>
        <w:t xml:space="preserve">Table 3: </w:t>
      </w:r>
      <w:proofErr w:type="spellStart"/>
      <w:r>
        <w:rPr>
          <w:i/>
          <w:color w:val="505050"/>
          <w:sz w:val="20"/>
        </w:rPr>
        <w:t>WorkObject</w:t>
      </w:r>
      <w:proofErr w:type="spellEnd"/>
      <w:r>
        <w:rPr>
          <w:i/>
          <w:color w:val="505050"/>
          <w:sz w:val="20"/>
        </w:rPr>
        <w:t xml:space="preserve"> Definitions and Coordinate Frames</w:t>
      </w:r>
    </w:p>
    <w:p w14:paraId="1BC371FA" w14:textId="77777777" w:rsidR="00F17408" w:rsidRDefault="00F17408" w:rsidP="00F17408">
      <w:pPr>
        <w:pStyle w:val="Heading2"/>
      </w:pPr>
      <w:bookmarkStart w:id="18" w:name="_Toc228400894"/>
      <w:r>
        <w:t>4.3 Digital I/O Configuration</w:t>
      </w:r>
      <w:bookmarkEnd w:id="18"/>
    </w:p>
    <w:p w14:paraId="33F8448F" w14:textId="77777777" w:rsidR="00F17408" w:rsidRDefault="00F17408" w:rsidP="00F17408">
      <w:pPr>
        <w:ind w:firstLine="360"/>
        <w:jc w:val="both"/>
      </w:pPr>
      <w:r>
        <w:t>The robotic cell relies on four digital signals configured in the ABB IRC5 controller's I/O system to interface with the simulation environment. These signals govern both the sensor-based decision logic and the actuator outputs that control object creation and the vacuum gripper:</w:t>
      </w:r>
    </w:p>
    <w:tbl>
      <w:tblPr>
        <w:tblStyle w:val="TableGrid"/>
        <w:tblW w:w="0" w:type="auto"/>
        <w:jc w:val="center"/>
        <w:tblLook w:val="04A0" w:firstRow="1" w:lastRow="0" w:firstColumn="1" w:lastColumn="0" w:noHBand="0" w:noVBand="1"/>
      </w:tblPr>
      <w:tblGrid>
        <w:gridCol w:w="1965"/>
        <w:gridCol w:w="1655"/>
        <w:gridCol w:w="5442"/>
      </w:tblGrid>
      <w:tr w:rsidR="00F17408" w14:paraId="30EDF00F" w14:textId="77777777" w:rsidTr="00B26FEB">
        <w:trPr>
          <w:jc w:val="center"/>
        </w:trPr>
        <w:tc>
          <w:tcPr>
            <w:tcW w:w="1984" w:type="dxa"/>
            <w:shd w:val="clear" w:color="auto" w:fill="C5D9F1"/>
          </w:tcPr>
          <w:p w14:paraId="566AF964" w14:textId="77777777" w:rsidR="00F17408" w:rsidRDefault="00F17408" w:rsidP="00B26FEB">
            <w:pPr>
              <w:jc w:val="center"/>
            </w:pPr>
            <w:r>
              <w:rPr>
                <w:b/>
              </w:rPr>
              <w:t>Signal Name</w:t>
            </w:r>
          </w:p>
        </w:tc>
        <w:tc>
          <w:tcPr>
            <w:tcW w:w="1701" w:type="dxa"/>
            <w:shd w:val="clear" w:color="auto" w:fill="C5D9F1"/>
          </w:tcPr>
          <w:p w14:paraId="60EE4A31" w14:textId="77777777" w:rsidR="00F17408" w:rsidRDefault="00F17408" w:rsidP="00B26FEB">
            <w:pPr>
              <w:jc w:val="center"/>
            </w:pPr>
            <w:r>
              <w:rPr>
                <w:b/>
              </w:rPr>
              <w:t>Type</w:t>
            </w:r>
          </w:p>
        </w:tc>
        <w:tc>
          <w:tcPr>
            <w:tcW w:w="5669" w:type="dxa"/>
            <w:shd w:val="clear" w:color="auto" w:fill="C5D9F1"/>
          </w:tcPr>
          <w:p w14:paraId="30A123FA" w14:textId="77777777" w:rsidR="00F17408" w:rsidRDefault="00F17408" w:rsidP="00B26FEB">
            <w:pPr>
              <w:jc w:val="center"/>
            </w:pPr>
            <w:r>
              <w:rPr>
                <w:b/>
              </w:rPr>
              <w:t>Function</w:t>
            </w:r>
          </w:p>
        </w:tc>
      </w:tr>
      <w:tr w:rsidR="00F17408" w14:paraId="51748D70" w14:textId="77777777" w:rsidTr="00B26FEB">
        <w:trPr>
          <w:jc w:val="center"/>
        </w:trPr>
        <w:tc>
          <w:tcPr>
            <w:tcW w:w="1984" w:type="dxa"/>
          </w:tcPr>
          <w:p w14:paraId="331F38CE" w14:textId="77777777" w:rsidR="00F17408" w:rsidRDefault="00F17408" w:rsidP="00B26FEB">
            <w:pPr>
              <w:jc w:val="center"/>
            </w:pPr>
            <w:proofErr w:type="spellStart"/>
            <w:r>
              <w:t>DI_Sensor_Inf</w:t>
            </w:r>
            <w:proofErr w:type="spellEnd"/>
          </w:p>
        </w:tc>
        <w:tc>
          <w:tcPr>
            <w:tcW w:w="1701" w:type="dxa"/>
          </w:tcPr>
          <w:p w14:paraId="4FD30A01" w14:textId="77777777" w:rsidR="00F17408" w:rsidRDefault="00F17408" w:rsidP="00B26FEB">
            <w:pPr>
              <w:jc w:val="center"/>
            </w:pPr>
            <w:r>
              <w:t>Digital Input</w:t>
            </w:r>
          </w:p>
        </w:tc>
        <w:tc>
          <w:tcPr>
            <w:tcW w:w="5669" w:type="dxa"/>
          </w:tcPr>
          <w:p w14:paraId="6E33BA07" w14:textId="77777777" w:rsidR="00F17408" w:rsidRDefault="00F17408" w:rsidP="00B26FEB">
            <w:pPr>
              <w:jc w:val="center"/>
            </w:pPr>
            <w:r>
              <w:t>Lower height sensor — detects any object at pick station (active when object present)</w:t>
            </w:r>
          </w:p>
        </w:tc>
      </w:tr>
      <w:tr w:rsidR="00F17408" w14:paraId="30AC2B23" w14:textId="77777777" w:rsidTr="00B26FEB">
        <w:trPr>
          <w:jc w:val="center"/>
        </w:trPr>
        <w:tc>
          <w:tcPr>
            <w:tcW w:w="1984" w:type="dxa"/>
          </w:tcPr>
          <w:p w14:paraId="7F62D4EE" w14:textId="77777777" w:rsidR="00F17408" w:rsidRDefault="00F17408" w:rsidP="00B26FEB">
            <w:pPr>
              <w:jc w:val="center"/>
            </w:pPr>
            <w:proofErr w:type="spellStart"/>
            <w:r>
              <w:t>DI_Sensor_Sup</w:t>
            </w:r>
            <w:proofErr w:type="spellEnd"/>
          </w:p>
        </w:tc>
        <w:tc>
          <w:tcPr>
            <w:tcW w:w="1701" w:type="dxa"/>
          </w:tcPr>
          <w:p w14:paraId="0D8FA719" w14:textId="77777777" w:rsidR="00F17408" w:rsidRDefault="00F17408" w:rsidP="00B26FEB">
            <w:pPr>
              <w:jc w:val="center"/>
            </w:pPr>
            <w:r>
              <w:t>Digital Input</w:t>
            </w:r>
          </w:p>
        </w:tc>
        <w:tc>
          <w:tcPr>
            <w:tcW w:w="5669" w:type="dxa"/>
          </w:tcPr>
          <w:p w14:paraId="5B0A2EA4" w14:textId="77777777" w:rsidR="00F17408" w:rsidRDefault="00F17408" w:rsidP="00B26FEB">
            <w:pPr>
              <w:jc w:val="center"/>
            </w:pPr>
            <w:r>
              <w:t>Upper height sensor — active only for large (tall) boxes, inactive for small boxes</w:t>
            </w:r>
          </w:p>
        </w:tc>
      </w:tr>
      <w:tr w:rsidR="00F17408" w14:paraId="74B3ED0F" w14:textId="77777777" w:rsidTr="00B26FEB">
        <w:trPr>
          <w:jc w:val="center"/>
        </w:trPr>
        <w:tc>
          <w:tcPr>
            <w:tcW w:w="1984" w:type="dxa"/>
          </w:tcPr>
          <w:p w14:paraId="57FFA439" w14:textId="77777777" w:rsidR="00F17408" w:rsidRDefault="00F17408" w:rsidP="00B26FEB">
            <w:pPr>
              <w:jc w:val="center"/>
            </w:pPr>
            <w:proofErr w:type="spellStart"/>
            <w:r>
              <w:t>DO_Ventosa</w:t>
            </w:r>
            <w:proofErr w:type="spellEnd"/>
          </w:p>
        </w:tc>
        <w:tc>
          <w:tcPr>
            <w:tcW w:w="1701" w:type="dxa"/>
          </w:tcPr>
          <w:p w14:paraId="054BF5A1" w14:textId="77777777" w:rsidR="00F17408" w:rsidRDefault="00F17408" w:rsidP="00B26FEB">
            <w:pPr>
              <w:jc w:val="center"/>
            </w:pPr>
            <w:r>
              <w:t>Digital Output</w:t>
            </w:r>
          </w:p>
        </w:tc>
        <w:tc>
          <w:tcPr>
            <w:tcW w:w="5669" w:type="dxa"/>
          </w:tcPr>
          <w:p w14:paraId="4E1AC993" w14:textId="77777777" w:rsidR="00F17408" w:rsidRDefault="00F17408" w:rsidP="00B26FEB">
            <w:pPr>
              <w:jc w:val="center"/>
            </w:pPr>
            <w:r>
              <w:t>Controls the vacuum suction actuator — SET=1 activates grip, SET=0 releases object</w:t>
            </w:r>
          </w:p>
        </w:tc>
      </w:tr>
      <w:tr w:rsidR="00F17408" w14:paraId="490931C9" w14:textId="77777777" w:rsidTr="00B26FEB">
        <w:trPr>
          <w:jc w:val="center"/>
        </w:trPr>
        <w:tc>
          <w:tcPr>
            <w:tcW w:w="1984" w:type="dxa"/>
          </w:tcPr>
          <w:p w14:paraId="359A3E6D" w14:textId="77777777" w:rsidR="00F17408" w:rsidRDefault="00F17408" w:rsidP="00B26FEB">
            <w:pPr>
              <w:jc w:val="center"/>
            </w:pPr>
            <w:proofErr w:type="spellStart"/>
            <w:r>
              <w:t>DO_Caja_pq</w:t>
            </w:r>
            <w:proofErr w:type="spellEnd"/>
          </w:p>
        </w:tc>
        <w:tc>
          <w:tcPr>
            <w:tcW w:w="1701" w:type="dxa"/>
          </w:tcPr>
          <w:p w14:paraId="7959BDAD" w14:textId="77777777" w:rsidR="00F17408" w:rsidRDefault="00F17408" w:rsidP="00B26FEB">
            <w:pPr>
              <w:jc w:val="center"/>
            </w:pPr>
            <w:r>
              <w:t>Digital Output</w:t>
            </w:r>
          </w:p>
        </w:tc>
        <w:tc>
          <w:tcPr>
            <w:tcW w:w="5669" w:type="dxa"/>
          </w:tcPr>
          <w:p w14:paraId="02CE8D23" w14:textId="77777777" w:rsidR="00F17408" w:rsidRDefault="00F17408" w:rsidP="00B26FEB">
            <w:pPr>
              <w:jc w:val="center"/>
            </w:pPr>
            <w:r>
              <w:t>Triggers spawning of a small box (</w:t>
            </w:r>
            <w:proofErr w:type="spellStart"/>
            <w:r>
              <w:t>pq</w:t>
            </w:r>
            <w:proofErr w:type="spellEnd"/>
            <w:r>
              <w:t>) in the simulation environment</w:t>
            </w:r>
          </w:p>
        </w:tc>
      </w:tr>
      <w:tr w:rsidR="00F17408" w14:paraId="0D8C591D" w14:textId="77777777" w:rsidTr="00B26FEB">
        <w:trPr>
          <w:jc w:val="center"/>
        </w:trPr>
        <w:tc>
          <w:tcPr>
            <w:tcW w:w="1984" w:type="dxa"/>
          </w:tcPr>
          <w:p w14:paraId="00C7BD19" w14:textId="77777777" w:rsidR="00F17408" w:rsidRDefault="00F17408" w:rsidP="00B26FEB">
            <w:pPr>
              <w:jc w:val="center"/>
            </w:pPr>
            <w:proofErr w:type="spellStart"/>
            <w:r>
              <w:t>DO_Caja_gr</w:t>
            </w:r>
            <w:proofErr w:type="spellEnd"/>
          </w:p>
        </w:tc>
        <w:tc>
          <w:tcPr>
            <w:tcW w:w="1701" w:type="dxa"/>
          </w:tcPr>
          <w:p w14:paraId="09AE20BB" w14:textId="77777777" w:rsidR="00F17408" w:rsidRDefault="00F17408" w:rsidP="00B26FEB">
            <w:pPr>
              <w:jc w:val="center"/>
            </w:pPr>
            <w:r>
              <w:t>Digital Output</w:t>
            </w:r>
          </w:p>
        </w:tc>
        <w:tc>
          <w:tcPr>
            <w:tcW w:w="5669" w:type="dxa"/>
          </w:tcPr>
          <w:p w14:paraId="782A65B2" w14:textId="77777777" w:rsidR="00F17408" w:rsidRDefault="00F17408" w:rsidP="00B26FEB">
            <w:pPr>
              <w:jc w:val="center"/>
            </w:pPr>
            <w:r>
              <w:t>Triggers spawning of a large box (gr) in the simulation environment</w:t>
            </w:r>
          </w:p>
        </w:tc>
      </w:tr>
    </w:tbl>
    <w:p w14:paraId="5C435792" w14:textId="77777777" w:rsidR="00F17408" w:rsidRDefault="00F17408" w:rsidP="00F17408"/>
    <w:p w14:paraId="1E83520F" w14:textId="77777777" w:rsidR="00F17408" w:rsidRDefault="00F17408" w:rsidP="00F17408">
      <w:pPr>
        <w:spacing w:before="80" w:after="240"/>
        <w:jc w:val="center"/>
      </w:pPr>
      <w:r>
        <w:rPr>
          <w:i/>
          <w:color w:val="505050"/>
          <w:sz w:val="20"/>
        </w:rPr>
        <w:t>Table 4: Digital I/O Signal Summary</w:t>
      </w:r>
    </w:p>
    <w:p w14:paraId="2EEFD102" w14:textId="77777777" w:rsidR="00F17408" w:rsidRDefault="00F17408" w:rsidP="00F17408">
      <w:pPr>
        <w:spacing w:before="80" w:after="240"/>
        <w:jc w:val="center"/>
      </w:pPr>
      <w:r w:rsidRPr="00AF5D33">
        <w:rPr>
          <w:rFonts w:ascii="Courier New" w:hAnsi="Courier New"/>
          <w:b/>
          <w:noProof/>
          <w:color w:val="969696"/>
          <w:sz w:val="22"/>
        </w:rPr>
        <w:lastRenderedPageBreak/>
        <w:drawing>
          <wp:inline distT="0" distB="0" distL="0" distR="0" wp14:anchorId="1E18A186" wp14:editId="31F94DC6">
            <wp:extent cx="5760720" cy="2158365"/>
            <wp:effectExtent l="0" t="0" r="0" b="0"/>
            <wp:docPr id="47385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54408" name=""/>
                    <pic:cNvPicPr/>
                  </pic:nvPicPr>
                  <pic:blipFill>
                    <a:blip r:embed="rId10"/>
                    <a:stretch>
                      <a:fillRect/>
                    </a:stretch>
                  </pic:blipFill>
                  <pic:spPr>
                    <a:xfrm>
                      <a:off x="0" y="0"/>
                      <a:ext cx="5760720" cy="2158365"/>
                    </a:xfrm>
                    <a:prstGeom prst="rect">
                      <a:avLst/>
                    </a:prstGeom>
                  </pic:spPr>
                </pic:pic>
              </a:graphicData>
            </a:graphic>
          </wp:inline>
        </w:drawing>
      </w:r>
      <w:r w:rsidRPr="00AF5D33">
        <w:rPr>
          <w:rFonts w:ascii="Courier New" w:hAnsi="Courier New"/>
          <w:b/>
          <w:color w:val="969696"/>
          <w:sz w:val="22"/>
        </w:rPr>
        <w:t xml:space="preserve"> </w:t>
      </w:r>
      <w:r>
        <w:rPr>
          <w:i/>
          <w:color w:val="505050"/>
          <w:sz w:val="20"/>
        </w:rPr>
        <w:t xml:space="preserve">Figure 5: Digital I/O Signal Configuration Panel in </w:t>
      </w:r>
      <w:proofErr w:type="spellStart"/>
      <w:r>
        <w:rPr>
          <w:i/>
          <w:color w:val="505050"/>
          <w:sz w:val="20"/>
        </w:rPr>
        <w:t>RobotStudio</w:t>
      </w:r>
      <w:proofErr w:type="spellEnd"/>
      <w:r>
        <w:rPr>
          <w:i/>
          <w:color w:val="505050"/>
          <w:sz w:val="20"/>
        </w:rPr>
        <w:t xml:space="preserve"> </w:t>
      </w:r>
    </w:p>
    <w:p w14:paraId="4131FF1C" w14:textId="77777777" w:rsidR="00F17408" w:rsidRDefault="00F17408" w:rsidP="00F17408">
      <w:pPr>
        <w:pStyle w:val="Heading1"/>
      </w:pPr>
      <w:bookmarkStart w:id="19" w:name="_Toc228400895"/>
      <w:r>
        <w:t>5. RAPID Programming Architecture</w:t>
      </w:r>
      <w:bookmarkEnd w:id="19"/>
    </w:p>
    <w:p w14:paraId="3614B6A8" w14:textId="77777777" w:rsidR="00F17408" w:rsidRDefault="00F17408" w:rsidP="00F17408">
      <w:pPr>
        <w:pStyle w:val="Heading2"/>
      </w:pPr>
      <w:bookmarkStart w:id="20" w:name="_Toc228400896"/>
      <w:r>
        <w:t>5.1 Module Structure and Overview</w:t>
      </w:r>
      <w:bookmarkEnd w:id="20"/>
    </w:p>
    <w:p w14:paraId="53B00A92" w14:textId="77777777" w:rsidR="00F17408" w:rsidRDefault="00F17408" w:rsidP="00F17408">
      <w:pPr>
        <w:ind w:firstLine="360"/>
        <w:jc w:val="both"/>
      </w:pPr>
      <w:r>
        <w:t xml:space="preserve">The entire RAPID program is encapsulated within a single module named Module1, consistent with ABB's recommended code </w:t>
      </w:r>
      <w:proofErr w:type="spellStart"/>
      <w:r>
        <w:t>organisation</w:t>
      </w:r>
      <w:proofErr w:type="spellEnd"/>
      <w:r>
        <w:t xml:space="preserve"> for single-task applications. The module is structured into distinct procedures (PROCs), each with a clearly defined and singular responsibility. This modular design promotes readability, maintainability, and testability — each procedure can be executed independently for debugging without affecting the state of other procedures.</w:t>
      </w:r>
    </w:p>
    <w:p w14:paraId="23925E14" w14:textId="77777777" w:rsidR="00F17408" w:rsidRDefault="00F17408" w:rsidP="00F17408">
      <w:pPr>
        <w:ind w:firstLine="360"/>
        <w:jc w:val="both"/>
      </w:pPr>
      <w:r>
        <w:t>The module contains the following procedures:</w:t>
      </w:r>
    </w:p>
    <w:p w14:paraId="412FF357" w14:textId="77777777" w:rsidR="00F17408" w:rsidRDefault="00F17408" w:rsidP="00F17408">
      <w:pPr>
        <w:pStyle w:val="ListBullet"/>
        <w:tabs>
          <w:tab w:val="num" w:pos="360"/>
        </w:tabs>
        <w:spacing w:after="60"/>
        <w:ind w:left="567" w:hanging="360"/>
      </w:pPr>
      <w:proofErr w:type="gramStart"/>
      <w:r>
        <w:t>main(</w:t>
      </w:r>
      <w:proofErr w:type="gramEnd"/>
      <w:r>
        <w:t xml:space="preserve">) — Entry point; </w:t>
      </w:r>
      <w:proofErr w:type="spellStart"/>
      <w:r>
        <w:t>initialises</w:t>
      </w:r>
      <w:proofErr w:type="spellEnd"/>
      <w:r>
        <w:t xml:space="preserve"> the robot and enters the production loop.</w:t>
      </w:r>
    </w:p>
    <w:p w14:paraId="679734C8" w14:textId="77777777" w:rsidR="00F17408" w:rsidRDefault="00F17408" w:rsidP="00F17408">
      <w:pPr>
        <w:pStyle w:val="ListBullet"/>
        <w:tabs>
          <w:tab w:val="num" w:pos="360"/>
        </w:tabs>
        <w:spacing w:after="60"/>
        <w:ind w:left="567" w:hanging="360"/>
      </w:pPr>
      <w:proofErr w:type="spellStart"/>
      <w:r>
        <w:t>create_</w:t>
      </w:r>
      <w:proofErr w:type="gramStart"/>
      <w:r>
        <w:t>box</w:t>
      </w:r>
      <w:proofErr w:type="spellEnd"/>
      <w:r>
        <w:t>(</w:t>
      </w:r>
      <w:proofErr w:type="gramEnd"/>
      <w:r>
        <w:t>) — Instantiates the simulation objects (3 small and 3 large boxes).</w:t>
      </w:r>
    </w:p>
    <w:p w14:paraId="2ED0D73E" w14:textId="77777777" w:rsidR="00F17408" w:rsidRDefault="00F17408" w:rsidP="00F17408">
      <w:pPr>
        <w:pStyle w:val="ListBullet"/>
        <w:tabs>
          <w:tab w:val="num" w:pos="360"/>
        </w:tabs>
        <w:spacing w:after="60"/>
        <w:ind w:left="567" w:hanging="360"/>
      </w:pPr>
      <w:proofErr w:type="spellStart"/>
      <w:r>
        <w:t>PathCaja_</w:t>
      </w:r>
      <w:proofErr w:type="gramStart"/>
      <w:r>
        <w:t>pq</w:t>
      </w:r>
      <w:proofErr w:type="spellEnd"/>
      <w:r>
        <w:t>(</w:t>
      </w:r>
      <w:proofErr w:type="gramEnd"/>
      <w:r>
        <w:t>) — Dispatcher for small box handling (calls pick then place).</w:t>
      </w:r>
    </w:p>
    <w:p w14:paraId="1CDE1F4C" w14:textId="77777777" w:rsidR="00F17408" w:rsidRDefault="00F17408" w:rsidP="00F17408">
      <w:pPr>
        <w:pStyle w:val="ListBullet"/>
        <w:tabs>
          <w:tab w:val="num" w:pos="360"/>
        </w:tabs>
        <w:spacing w:after="60"/>
        <w:ind w:left="567" w:hanging="360"/>
      </w:pPr>
      <w:proofErr w:type="spellStart"/>
      <w:r>
        <w:t>PathCaja_</w:t>
      </w:r>
      <w:proofErr w:type="gramStart"/>
      <w:r>
        <w:t>gr</w:t>
      </w:r>
      <w:proofErr w:type="spellEnd"/>
      <w:r>
        <w:t>(</w:t>
      </w:r>
      <w:proofErr w:type="gramEnd"/>
      <w:r>
        <w:t>) — Dispatcher for large box handling (calls pick then place).</w:t>
      </w:r>
    </w:p>
    <w:p w14:paraId="10635BD0" w14:textId="77777777" w:rsidR="00F17408" w:rsidRDefault="00F17408" w:rsidP="00F17408">
      <w:pPr>
        <w:pStyle w:val="ListBullet"/>
        <w:tabs>
          <w:tab w:val="num" w:pos="360"/>
        </w:tabs>
        <w:spacing w:after="60"/>
        <w:ind w:left="567" w:hanging="360"/>
      </w:pPr>
      <w:proofErr w:type="spellStart"/>
      <w:r>
        <w:t>Path_Pick_</w:t>
      </w:r>
      <w:proofErr w:type="gramStart"/>
      <w:r>
        <w:t>pq</w:t>
      </w:r>
      <w:proofErr w:type="spellEnd"/>
      <w:r>
        <w:t>(</w:t>
      </w:r>
      <w:proofErr w:type="gramEnd"/>
      <w:r>
        <w:t>) — Executes the pick trajectory for small boxes.</w:t>
      </w:r>
    </w:p>
    <w:p w14:paraId="4EC5ECB0" w14:textId="77777777" w:rsidR="00F17408" w:rsidRDefault="00F17408" w:rsidP="00F17408">
      <w:pPr>
        <w:pStyle w:val="ListBullet"/>
        <w:tabs>
          <w:tab w:val="num" w:pos="360"/>
        </w:tabs>
        <w:spacing w:after="60"/>
        <w:ind w:left="567" w:hanging="360"/>
      </w:pPr>
      <w:proofErr w:type="spellStart"/>
      <w:r>
        <w:t>Path_Pick_</w:t>
      </w:r>
      <w:proofErr w:type="gramStart"/>
      <w:r>
        <w:t>gr</w:t>
      </w:r>
      <w:proofErr w:type="spellEnd"/>
      <w:r>
        <w:t>(</w:t>
      </w:r>
      <w:proofErr w:type="gramEnd"/>
      <w:r>
        <w:t>) — Executes the pick trajectory for large boxes.</w:t>
      </w:r>
    </w:p>
    <w:p w14:paraId="1A1609A3" w14:textId="77777777" w:rsidR="00F17408" w:rsidRDefault="00F17408" w:rsidP="00F17408">
      <w:pPr>
        <w:pStyle w:val="ListBullet"/>
        <w:tabs>
          <w:tab w:val="num" w:pos="360"/>
        </w:tabs>
        <w:spacing w:after="60"/>
        <w:ind w:left="567" w:hanging="360"/>
      </w:pPr>
      <w:proofErr w:type="spellStart"/>
      <w:r>
        <w:t>Path_Place_</w:t>
      </w:r>
      <w:proofErr w:type="gramStart"/>
      <w:r>
        <w:t>pq</w:t>
      </w:r>
      <w:proofErr w:type="spellEnd"/>
      <w:r>
        <w:t>(</w:t>
      </w:r>
      <w:proofErr w:type="gramEnd"/>
      <w:r>
        <w:t>) — Executes the place trajectory for small boxes with stacking offset.</w:t>
      </w:r>
    </w:p>
    <w:p w14:paraId="5A7C62B1" w14:textId="77777777" w:rsidR="00F17408" w:rsidRDefault="00F17408" w:rsidP="00F17408">
      <w:pPr>
        <w:pStyle w:val="ListBullet"/>
        <w:tabs>
          <w:tab w:val="num" w:pos="360"/>
        </w:tabs>
        <w:spacing w:after="60"/>
        <w:ind w:left="567" w:hanging="360"/>
      </w:pPr>
      <w:proofErr w:type="spellStart"/>
      <w:r>
        <w:t>Path_Place_</w:t>
      </w:r>
      <w:proofErr w:type="gramStart"/>
      <w:r>
        <w:t>gr</w:t>
      </w:r>
      <w:proofErr w:type="spellEnd"/>
      <w:r>
        <w:t>(</w:t>
      </w:r>
      <w:proofErr w:type="gramEnd"/>
      <w:r>
        <w:t>) — Executes the place trajectory for large boxes with stacking offset.</w:t>
      </w:r>
    </w:p>
    <w:p w14:paraId="70E30E25" w14:textId="77777777" w:rsidR="00F17408" w:rsidRDefault="00F17408" w:rsidP="00F17408">
      <w:pPr>
        <w:pStyle w:val="ListBullet"/>
        <w:tabs>
          <w:tab w:val="num" w:pos="360"/>
        </w:tabs>
        <w:spacing w:after="60"/>
        <w:ind w:left="567" w:hanging="360"/>
      </w:pPr>
      <w:proofErr w:type="spellStart"/>
      <w:r>
        <w:t>my_power_</w:t>
      </w:r>
      <w:proofErr w:type="gramStart"/>
      <w:r>
        <w:t>on</w:t>
      </w:r>
      <w:proofErr w:type="spellEnd"/>
      <w:r>
        <w:t>(</w:t>
      </w:r>
      <w:proofErr w:type="gramEnd"/>
      <w:r>
        <w:t>) — Defines the World Zone safety boundary (executed at controller power-on).</w:t>
      </w:r>
    </w:p>
    <w:p w14:paraId="51A28638" w14:textId="77777777" w:rsidR="00F17408" w:rsidRDefault="00F17408" w:rsidP="00F17408">
      <w:pPr>
        <w:pStyle w:val="ListBullet"/>
        <w:tabs>
          <w:tab w:val="num" w:pos="360"/>
        </w:tabs>
        <w:spacing w:after="60"/>
        <w:ind w:left="567" w:hanging="360"/>
      </w:pPr>
      <w:proofErr w:type="spellStart"/>
      <w:r>
        <w:t>Path_Test_WZ_</w:t>
      </w:r>
      <w:proofErr w:type="gramStart"/>
      <w:r>
        <w:t>Collision</w:t>
      </w:r>
      <w:proofErr w:type="spellEnd"/>
      <w:r>
        <w:t>(</w:t>
      </w:r>
      <w:proofErr w:type="gramEnd"/>
      <w:r>
        <w:t>) — Test trajectory for World Zone boundary validation.</w:t>
      </w:r>
    </w:p>
    <w:p w14:paraId="6303F805" w14:textId="77777777" w:rsidR="00F17408" w:rsidRDefault="00F17408" w:rsidP="00F17408">
      <w:pPr>
        <w:pStyle w:val="Heading2"/>
      </w:pPr>
      <w:bookmarkStart w:id="21" w:name="_Toc228400897"/>
      <w:r>
        <w:t>5.2 Variable and Constant Definitions</w:t>
      </w:r>
      <w:bookmarkEnd w:id="21"/>
    </w:p>
    <w:p w14:paraId="2A4EC450" w14:textId="77777777" w:rsidR="00F17408" w:rsidRDefault="00F17408" w:rsidP="00F17408">
      <w:pPr>
        <w:ind w:firstLine="360"/>
        <w:jc w:val="both"/>
      </w:pPr>
      <w:r>
        <w:t xml:space="preserve">The module declares a structured set of variables and constants that govern the entire cell's </w:t>
      </w:r>
      <w:proofErr w:type="spellStart"/>
      <w:r>
        <w:t>behaviour</w:t>
      </w:r>
      <w:proofErr w:type="spellEnd"/>
      <w:r>
        <w:t>. Understanding these definitions is fundamental to interpreting the trajectory logic:</w:t>
      </w:r>
    </w:p>
    <w:p w14:paraId="2ACE0B81" w14:textId="77777777" w:rsidR="00F17408" w:rsidRDefault="00F17408" w:rsidP="00F17408">
      <w:pPr>
        <w:shd w:val="clear" w:color="auto" w:fill="F0F0F0"/>
        <w:spacing w:before="120"/>
        <w:ind w:left="567"/>
      </w:pPr>
      <w:r>
        <w:rPr>
          <w:rFonts w:ascii="Courier New" w:hAnsi="Courier New"/>
          <w:color w:val="1E1E78"/>
          <w:sz w:val="18"/>
        </w:rPr>
        <w:t xml:space="preserve">VAR num </w:t>
      </w:r>
      <w:proofErr w:type="spellStart"/>
      <w:proofErr w:type="gramStart"/>
      <w:r>
        <w:rPr>
          <w:rFonts w:ascii="Courier New" w:hAnsi="Courier New"/>
          <w:color w:val="1E1E78"/>
          <w:sz w:val="18"/>
        </w:rPr>
        <w:t>i</w:t>
      </w:r>
      <w:proofErr w:type="spellEnd"/>
      <w:r>
        <w:rPr>
          <w:rFonts w:ascii="Courier New" w:hAnsi="Courier New"/>
          <w:color w:val="1E1E78"/>
          <w:sz w:val="18"/>
        </w:rPr>
        <w:t xml:space="preserve"> :</w:t>
      </w:r>
      <w:proofErr w:type="gramEnd"/>
      <w:r>
        <w:rPr>
          <w:rFonts w:ascii="Courier New" w:hAnsi="Courier New"/>
          <w:color w:val="1E1E78"/>
          <w:sz w:val="18"/>
        </w:rPr>
        <w:t xml:space="preserve">= </w:t>
      </w:r>
      <w:proofErr w:type="gramStart"/>
      <w:r>
        <w:rPr>
          <w:rFonts w:ascii="Courier New" w:hAnsi="Courier New"/>
          <w:color w:val="1E1E78"/>
          <w:sz w:val="18"/>
        </w:rPr>
        <w:t xml:space="preserve">0;   </w:t>
      </w:r>
      <w:proofErr w:type="gramEnd"/>
      <w:r>
        <w:rPr>
          <w:rFonts w:ascii="Courier New" w:hAnsi="Courier New"/>
          <w:color w:val="1E1E78"/>
          <w:sz w:val="18"/>
        </w:rPr>
        <w:t xml:space="preserve">      </w:t>
      </w:r>
      <w:proofErr w:type="gramStart"/>
      <w:r>
        <w:rPr>
          <w:rFonts w:ascii="Courier New" w:hAnsi="Courier New"/>
          <w:color w:val="1E1E78"/>
          <w:sz w:val="18"/>
        </w:rPr>
        <w:t xml:space="preserve">  !</w:t>
      </w:r>
      <w:proofErr w:type="gramEnd"/>
      <w:r>
        <w:rPr>
          <w:rFonts w:ascii="Courier New" w:hAnsi="Courier New"/>
          <w:color w:val="1E1E78"/>
          <w:sz w:val="18"/>
        </w:rPr>
        <w:t xml:space="preserve"> Loop counter for </w:t>
      </w:r>
      <w:proofErr w:type="spellStart"/>
      <w:r>
        <w:rPr>
          <w:rFonts w:ascii="Courier New" w:hAnsi="Courier New"/>
          <w:color w:val="1E1E78"/>
          <w:sz w:val="18"/>
        </w:rPr>
        <w:t>create_box</w:t>
      </w:r>
      <w:proofErr w:type="spellEnd"/>
      <w:r>
        <w:rPr>
          <w:rFonts w:ascii="Courier New" w:hAnsi="Courier New"/>
          <w:color w:val="1E1E78"/>
          <w:sz w:val="18"/>
        </w:rPr>
        <w:t xml:space="preserve"> procedure</w:t>
      </w:r>
      <w:r>
        <w:rPr>
          <w:rFonts w:ascii="Courier New" w:hAnsi="Courier New"/>
          <w:color w:val="1E1E78"/>
          <w:sz w:val="18"/>
        </w:rPr>
        <w:br/>
        <w:t xml:space="preserve">VAR num </w:t>
      </w:r>
      <w:proofErr w:type="spellStart"/>
      <w:r>
        <w:rPr>
          <w:rFonts w:ascii="Courier New" w:hAnsi="Courier New"/>
          <w:color w:val="1E1E78"/>
          <w:sz w:val="18"/>
        </w:rPr>
        <w:t>off_</w:t>
      </w:r>
      <w:proofErr w:type="gramStart"/>
      <w:r>
        <w:rPr>
          <w:rFonts w:ascii="Courier New" w:hAnsi="Courier New"/>
          <w:color w:val="1E1E78"/>
          <w:sz w:val="18"/>
        </w:rPr>
        <w:t>pq</w:t>
      </w:r>
      <w:proofErr w:type="spellEnd"/>
      <w:r>
        <w:rPr>
          <w:rFonts w:ascii="Courier New" w:hAnsi="Courier New"/>
          <w:color w:val="1E1E78"/>
          <w:sz w:val="18"/>
        </w:rPr>
        <w:t xml:space="preserve"> :</w:t>
      </w:r>
      <w:proofErr w:type="gramEnd"/>
      <w:r>
        <w:rPr>
          <w:rFonts w:ascii="Courier New" w:hAnsi="Courier New"/>
          <w:color w:val="1E1E78"/>
          <w:sz w:val="18"/>
        </w:rPr>
        <w:t xml:space="preserve">= </w:t>
      </w:r>
      <w:proofErr w:type="gramStart"/>
      <w:r>
        <w:rPr>
          <w:rFonts w:ascii="Courier New" w:hAnsi="Courier New"/>
          <w:color w:val="1E1E78"/>
          <w:sz w:val="18"/>
        </w:rPr>
        <w:t xml:space="preserve">0;   </w:t>
      </w:r>
      <w:proofErr w:type="gramEnd"/>
      <w:r>
        <w:rPr>
          <w:rFonts w:ascii="Courier New" w:hAnsi="Courier New"/>
          <w:color w:val="1E1E78"/>
          <w:sz w:val="18"/>
        </w:rPr>
        <w:t xml:space="preserve"> </w:t>
      </w:r>
      <w:proofErr w:type="gramStart"/>
      <w:r>
        <w:rPr>
          <w:rFonts w:ascii="Courier New" w:hAnsi="Courier New"/>
          <w:color w:val="1E1E78"/>
          <w:sz w:val="18"/>
        </w:rPr>
        <w:t xml:space="preserve">  !</w:t>
      </w:r>
      <w:proofErr w:type="gramEnd"/>
      <w:r>
        <w:rPr>
          <w:rFonts w:ascii="Courier New" w:hAnsi="Courier New"/>
          <w:color w:val="1E1E78"/>
          <w:sz w:val="18"/>
        </w:rPr>
        <w:t xml:space="preserve"> Cumulative height offset for </w:t>
      </w:r>
      <w:proofErr w:type="spellStart"/>
      <w:r>
        <w:rPr>
          <w:rFonts w:ascii="Courier New" w:hAnsi="Courier New"/>
          <w:color w:val="1E1E78"/>
          <w:sz w:val="18"/>
        </w:rPr>
        <w:t>pq</w:t>
      </w:r>
      <w:proofErr w:type="spellEnd"/>
      <w:r>
        <w:rPr>
          <w:rFonts w:ascii="Courier New" w:hAnsi="Courier New"/>
          <w:color w:val="1E1E78"/>
          <w:sz w:val="18"/>
        </w:rPr>
        <w:t xml:space="preserve"> stack (mm)</w:t>
      </w:r>
      <w:r>
        <w:rPr>
          <w:rFonts w:ascii="Courier New" w:hAnsi="Courier New"/>
          <w:color w:val="1E1E78"/>
          <w:sz w:val="18"/>
        </w:rPr>
        <w:br/>
        <w:t xml:space="preserve">VAR num </w:t>
      </w:r>
      <w:proofErr w:type="spellStart"/>
      <w:r>
        <w:rPr>
          <w:rFonts w:ascii="Courier New" w:hAnsi="Courier New"/>
          <w:color w:val="1E1E78"/>
          <w:sz w:val="18"/>
        </w:rPr>
        <w:t>height_</w:t>
      </w:r>
      <w:proofErr w:type="gramStart"/>
      <w:r>
        <w:rPr>
          <w:rFonts w:ascii="Courier New" w:hAnsi="Courier New"/>
          <w:color w:val="1E1E78"/>
          <w:sz w:val="18"/>
        </w:rPr>
        <w:t>pq</w:t>
      </w:r>
      <w:proofErr w:type="spellEnd"/>
      <w:r>
        <w:rPr>
          <w:rFonts w:ascii="Courier New" w:hAnsi="Courier New"/>
          <w:color w:val="1E1E78"/>
          <w:sz w:val="18"/>
        </w:rPr>
        <w:t xml:space="preserve"> :</w:t>
      </w:r>
      <w:proofErr w:type="gramEnd"/>
      <w:r>
        <w:rPr>
          <w:rFonts w:ascii="Courier New" w:hAnsi="Courier New"/>
          <w:color w:val="1E1E78"/>
          <w:sz w:val="18"/>
        </w:rPr>
        <w:t>= 100</w:t>
      </w:r>
      <w:proofErr w:type="gramStart"/>
      <w:r>
        <w:rPr>
          <w:rFonts w:ascii="Courier New" w:hAnsi="Courier New"/>
          <w:color w:val="1E1E78"/>
          <w:sz w:val="18"/>
        </w:rPr>
        <w:t>; !</w:t>
      </w:r>
      <w:proofErr w:type="gramEnd"/>
      <w:r>
        <w:rPr>
          <w:rFonts w:ascii="Courier New" w:hAnsi="Courier New"/>
          <w:color w:val="1E1E78"/>
          <w:sz w:val="18"/>
        </w:rPr>
        <w:t xml:space="preserve"> Height increment per small box (mm)</w:t>
      </w:r>
      <w:r>
        <w:rPr>
          <w:rFonts w:ascii="Courier New" w:hAnsi="Courier New"/>
          <w:color w:val="1E1E78"/>
          <w:sz w:val="18"/>
        </w:rPr>
        <w:br/>
        <w:t xml:space="preserve">VAR num </w:t>
      </w:r>
      <w:proofErr w:type="spellStart"/>
      <w:r>
        <w:rPr>
          <w:rFonts w:ascii="Courier New" w:hAnsi="Courier New"/>
          <w:color w:val="1E1E78"/>
          <w:sz w:val="18"/>
        </w:rPr>
        <w:t>off_</w:t>
      </w:r>
      <w:proofErr w:type="gramStart"/>
      <w:r>
        <w:rPr>
          <w:rFonts w:ascii="Courier New" w:hAnsi="Courier New"/>
          <w:color w:val="1E1E78"/>
          <w:sz w:val="18"/>
        </w:rPr>
        <w:t>gr</w:t>
      </w:r>
      <w:proofErr w:type="spellEnd"/>
      <w:r>
        <w:rPr>
          <w:rFonts w:ascii="Courier New" w:hAnsi="Courier New"/>
          <w:color w:val="1E1E78"/>
          <w:sz w:val="18"/>
        </w:rPr>
        <w:t xml:space="preserve"> :</w:t>
      </w:r>
      <w:proofErr w:type="gramEnd"/>
      <w:r>
        <w:rPr>
          <w:rFonts w:ascii="Courier New" w:hAnsi="Courier New"/>
          <w:color w:val="1E1E78"/>
          <w:sz w:val="18"/>
        </w:rPr>
        <w:t xml:space="preserve">= </w:t>
      </w:r>
      <w:proofErr w:type="gramStart"/>
      <w:r>
        <w:rPr>
          <w:rFonts w:ascii="Courier New" w:hAnsi="Courier New"/>
          <w:color w:val="1E1E78"/>
          <w:sz w:val="18"/>
        </w:rPr>
        <w:t xml:space="preserve">0;   </w:t>
      </w:r>
      <w:proofErr w:type="gramEnd"/>
      <w:r>
        <w:rPr>
          <w:rFonts w:ascii="Courier New" w:hAnsi="Courier New"/>
          <w:color w:val="1E1E78"/>
          <w:sz w:val="18"/>
        </w:rPr>
        <w:t xml:space="preserve"> </w:t>
      </w:r>
      <w:proofErr w:type="gramStart"/>
      <w:r>
        <w:rPr>
          <w:rFonts w:ascii="Courier New" w:hAnsi="Courier New"/>
          <w:color w:val="1E1E78"/>
          <w:sz w:val="18"/>
        </w:rPr>
        <w:t xml:space="preserve">  !</w:t>
      </w:r>
      <w:proofErr w:type="gramEnd"/>
      <w:r>
        <w:rPr>
          <w:rFonts w:ascii="Courier New" w:hAnsi="Courier New"/>
          <w:color w:val="1E1E78"/>
          <w:sz w:val="18"/>
        </w:rPr>
        <w:t xml:space="preserve"> Cumulative height offset for gr stack (mm)</w:t>
      </w:r>
      <w:r>
        <w:rPr>
          <w:rFonts w:ascii="Courier New" w:hAnsi="Courier New"/>
          <w:color w:val="1E1E78"/>
          <w:sz w:val="18"/>
        </w:rPr>
        <w:br/>
      </w:r>
      <w:r>
        <w:rPr>
          <w:rFonts w:ascii="Courier New" w:hAnsi="Courier New"/>
          <w:color w:val="1E1E78"/>
          <w:sz w:val="18"/>
        </w:rPr>
        <w:lastRenderedPageBreak/>
        <w:t xml:space="preserve">VAR num </w:t>
      </w:r>
      <w:proofErr w:type="spellStart"/>
      <w:r>
        <w:rPr>
          <w:rFonts w:ascii="Courier New" w:hAnsi="Courier New"/>
          <w:color w:val="1E1E78"/>
          <w:sz w:val="18"/>
        </w:rPr>
        <w:t>height_</w:t>
      </w:r>
      <w:proofErr w:type="gramStart"/>
      <w:r>
        <w:rPr>
          <w:rFonts w:ascii="Courier New" w:hAnsi="Courier New"/>
          <w:color w:val="1E1E78"/>
          <w:sz w:val="18"/>
        </w:rPr>
        <w:t>gr</w:t>
      </w:r>
      <w:proofErr w:type="spellEnd"/>
      <w:r>
        <w:rPr>
          <w:rFonts w:ascii="Courier New" w:hAnsi="Courier New"/>
          <w:color w:val="1E1E78"/>
          <w:sz w:val="18"/>
        </w:rPr>
        <w:t xml:space="preserve"> :</w:t>
      </w:r>
      <w:proofErr w:type="gramEnd"/>
      <w:r>
        <w:rPr>
          <w:rFonts w:ascii="Courier New" w:hAnsi="Courier New"/>
          <w:color w:val="1E1E78"/>
          <w:sz w:val="18"/>
        </w:rPr>
        <w:t>= 200</w:t>
      </w:r>
      <w:proofErr w:type="gramStart"/>
      <w:r>
        <w:rPr>
          <w:rFonts w:ascii="Courier New" w:hAnsi="Courier New"/>
          <w:color w:val="1E1E78"/>
          <w:sz w:val="18"/>
        </w:rPr>
        <w:t>; !</w:t>
      </w:r>
      <w:proofErr w:type="gramEnd"/>
      <w:r>
        <w:rPr>
          <w:rFonts w:ascii="Courier New" w:hAnsi="Courier New"/>
          <w:color w:val="1E1E78"/>
          <w:sz w:val="18"/>
        </w:rPr>
        <w:t xml:space="preserve"> Height increment per large box (mm)</w:t>
      </w:r>
      <w:r>
        <w:rPr>
          <w:rFonts w:ascii="Courier New" w:hAnsi="Courier New"/>
          <w:color w:val="1E1E78"/>
          <w:sz w:val="18"/>
        </w:rPr>
        <w:br/>
        <w:t xml:space="preserve">VAR </w:t>
      </w:r>
      <w:proofErr w:type="spellStart"/>
      <w:r>
        <w:rPr>
          <w:rFonts w:ascii="Courier New" w:hAnsi="Courier New"/>
          <w:color w:val="1E1E78"/>
          <w:sz w:val="18"/>
        </w:rPr>
        <w:t>wzstationary</w:t>
      </w:r>
      <w:proofErr w:type="spellEnd"/>
      <w:r>
        <w:rPr>
          <w:rFonts w:ascii="Courier New" w:hAnsi="Courier New"/>
          <w:color w:val="1E1E78"/>
          <w:sz w:val="18"/>
        </w:rPr>
        <w:t xml:space="preserve"> obstacle</w:t>
      </w:r>
      <w:proofErr w:type="gramStart"/>
      <w:r>
        <w:rPr>
          <w:rFonts w:ascii="Courier New" w:hAnsi="Courier New"/>
          <w:color w:val="1E1E78"/>
          <w:sz w:val="18"/>
        </w:rPr>
        <w:t>; !</w:t>
      </w:r>
      <w:proofErr w:type="gramEnd"/>
      <w:r>
        <w:rPr>
          <w:rFonts w:ascii="Courier New" w:hAnsi="Courier New"/>
          <w:color w:val="1E1E78"/>
          <w:sz w:val="18"/>
        </w:rPr>
        <w:t xml:space="preserve"> World Zone object </w:t>
      </w:r>
      <w:proofErr w:type="gramStart"/>
      <w:r>
        <w:rPr>
          <w:rFonts w:ascii="Courier New" w:hAnsi="Courier New"/>
          <w:color w:val="1E1E78"/>
          <w:sz w:val="18"/>
        </w:rPr>
        <w:t>handle</w:t>
      </w:r>
      <w:proofErr w:type="gramEnd"/>
      <w:r>
        <w:rPr>
          <w:rFonts w:ascii="Courier New" w:hAnsi="Courier New"/>
          <w:color w:val="1E1E78"/>
          <w:sz w:val="18"/>
        </w:rPr>
        <w:t xml:space="preserve"> for collision boundary</w:t>
      </w:r>
    </w:p>
    <w:p w14:paraId="3D9C108E" w14:textId="77777777" w:rsidR="00F17408" w:rsidRDefault="00F17408" w:rsidP="00F17408">
      <w:pPr>
        <w:ind w:firstLine="360"/>
        <w:jc w:val="both"/>
      </w:pPr>
      <w:r>
        <w:t xml:space="preserve">The variables </w:t>
      </w:r>
      <w:proofErr w:type="spellStart"/>
      <w:r>
        <w:t>off_pq</w:t>
      </w:r>
      <w:proofErr w:type="spellEnd"/>
      <w:r>
        <w:t xml:space="preserve"> and </w:t>
      </w:r>
      <w:proofErr w:type="spellStart"/>
      <w:r>
        <w:t>off_gr</w:t>
      </w:r>
      <w:proofErr w:type="spellEnd"/>
      <w:r>
        <w:t xml:space="preserve"> are the most operationally significant: they act as accumulators that track the total height of the current stack. Each time a box is placed, the respective offset variable is incremented by the box's height (100 mm for small, 200 mm for large). These values are then passed to the </w:t>
      </w:r>
      <w:proofErr w:type="gramStart"/>
      <w:r>
        <w:t>Offs(</w:t>
      </w:r>
      <w:proofErr w:type="gramEnd"/>
      <w:r>
        <w:t>) function in the place procedures, dynamically raising the place target to sit on top of the previously placed box.</w:t>
      </w:r>
    </w:p>
    <w:p w14:paraId="2733F65F" w14:textId="77777777" w:rsidR="00F17408" w:rsidRDefault="00F17408" w:rsidP="00F17408">
      <w:pPr>
        <w:ind w:firstLine="360"/>
        <w:jc w:val="both"/>
      </w:pPr>
      <w:r>
        <w:t xml:space="preserve">The </w:t>
      </w:r>
      <w:proofErr w:type="spellStart"/>
      <w:r>
        <w:t>robtarget</w:t>
      </w:r>
      <w:proofErr w:type="spellEnd"/>
      <w:r>
        <w:t xml:space="preserve"> constants define all spatial targets in the cell:</w:t>
      </w:r>
    </w:p>
    <w:tbl>
      <w:tblPr>
        <w:tblStyle w:val="TableGrid"/>
        <w:tblW w:w="0" w:type="auto"/>
        <w:jc w:val="center"/>
        <w:tblLook w:val="04A0" w:firstRow="1" w:lastRow="0" w:firstColumn="1" w:lastColumn="0" w:noHBand="0" w:noVBand="1"/>
      </w:tblPr>
      <w:tblGrid>
        <w:gridCol w:w="2219"/>
        <w:gridCol w:w="1103"/>
        <w:gridCol w:w="1103"/>
        <w:gridCol w:w="1103"/>
        <w:gridCol w:w="1879"/>
        <w:gridCol w:w="1655"/>
      </w:tblGrid>
      <w:tr w:rsidR="00F17408" w14:paraId="1E3E3346" w14:textId="77777777" w:rsidTr="00B26FEB">
        <w:trPr>
          <w:jc w:val="center"/>
        </w:trPr>
        <w:tc>
          <w:tcPr>
            <w:tcW w:w="2268" w:type="dxa"/>
            <w:shd w:val="clear" w:color="auto" w:fill="C5D9F1"/>
          </w:tcPr>
          <w:p w14:paraId="0F7F6BBD" w14:textId="77777777" w:rsidR="00F17408" w:rsidRDefault="00F17408" w:rsidP="00B26FEB">
            <w:pPr>
              <w:jc w:val="center"/>
            </w:pPr>
            <w:proofErr w:type="spellStart"/>
            <w:r>
              <w:rPr>
                <w:b/>
              </w:rPr>
              <w:t>Robtarget</w:t>
            </w:r>
            <w:proofErr w:type="spellEnd"/>
          </w:p>
        </w:tc>
        <w:tc>
          <w:tcPr>
            <w:tcW w:w="1134" w:type="dxa"/>
            <w:shd w:val="clear" w:color="auto" w:fill="C5D9F1"/>
          </w:tcPr>
          <w:p w14:paraId="2654E13E" w14:textId="77777777" w:rsidR="00F17408" w:rsidRDefault="00F17408" w:rsidP="00B26FEB">
            <w:pPr>
              <w:jc w:val="center"/>
            </w:pPr>
            <w:r>
              <w:rPr>
                <w:b/>
              </w:rPr>
              <w:t>X (mm)</w:t>
            </w:r>
          </w:p>
        </w:tc>
        <w:tc>
          <w:tcPr>
            <w:tcW w:w="1134" w:type="dxa"/>
            <w:shd w:val="clear" w:color="auto" w:fill="C5D9F1"/>
          </w:tcPr>
          <w:p w14:paraId="2151C81D" w14:textId="77777777" w:rsidR="00F17408" w:rsidRDefault="00F17408" w:rsidP="00B26FEB">
            <w:pPr>
              <w:jc w:val="center"/>
            </w:pPr>
            <w:r>
              <w:rPr>
                <w:b/>
              </w:rPr>
              <w:t>Y (mm)</w:t>
            </w:r>
          </w:p>
        </w:tc>
        <w:tc>
          <w:tcPr>
            <w:tcW w:w="1134" w:type="dxa"/>
            <w:shd w:val="clear" w:color="auto" w:fill="C5D9F1"/>
          </w:tcPr>
          <w:p w14:paraId="5976CA0A" w14:textId="77777777" w:rsidR="00F17408" w:rsidRDefault="00F17408" w:rsidP="00B26FEB">
            <w:pPr>
              <w:jc w:val="center"/>
            </w:pPr>
            <w:r>
              <w:rPr>
                <w:b/>
              </w:rPr>
              <w:t>Z (mm)</w:t>
            </w:r>
          </w:p>
        </w:tc>
        <w:tc>
          <w:tcPr>
            <w:tcW w:w="1984" w:type="dxa"/>
            <w:shd w:val="clear" w:color="auto" w:fill="C5D9F1"/>
          </w:tcPr>
          <w:p w14:paraId="3D31C2BE" w14:textId="77777777" w:rsidR="00F17408" w:rsidRDefault="00F17408" w:rsidP="00B26FEB">
            <w:pPr>
              <w:jc w:val="center"/>
            </w:pPr>
            <w:r>
              <w:rPr>
                <w:b/>
              </w:rPr>
              <w:t>Quaternion</w:t>
            </w:r>
          </w:p>
        </w:tc>
        <w:tc>
          <w:tcPr>
            <w:tcW w:w="1701" w:type="dxa"/>
            <w:shd w:val="clear" w:color="auto" w:fill="C5D9F1"/>
          </w:tcPr>
          <w:p w14:paraId="3908B616" w14:textId="77777777" w:rsidR="00F17408" w:rsidRDefault="00F17408" w:rsidP="00B26FEB">
            <w:pPr>
              <w:jc w:val="center"/>
            </w:pPr>
            <w:proofErr w:type="spellStart"/>
            <w:r>
              <w:rPr>
                <w:b/>
              </w:rPr>
              <w:t>WorkObject</w:t>
            </w:r>
            <w:proofErr w:type="spellEnd"/>
          </w:p>
        </w:tc>
      </w:tr>
      <w:tr w:rsidR="00F17408" w14:paraId="46F247E0" w14:textId="77777777" w:rsidTr="00B26FEB">
        <w:trPr>
          <w:jc w:val="center"/>
        </w:trPr>
        <w:tc>
          <w:tcPr>
            <w:tcW w:w="2268" w:type="dxa"/>
          </w:tcPr>
          <w:p w14:paraId="5341D0A2" w14:textId="77777777" w:rsidR="00F17408" w:rsidRDefault="00F17408" w:rsidP="00B26FEB">
            <w:pPr>
              <w:jc w:val="center"/>
            </w:pPr>
            <w:r>
              <w:t>Target_30</w:t>
            </w:r>
          </w:p>
        </w:tc>
        <w:tc>
          <w:tcPr>
            <w:tcW w:w="1134" w:type="dxa"/>
          </w:tcPr>
          <w:p w14:paraId="1EEDA647" w14:textId="77777777" w:rsidR="00F17408" w:rsidRDefault="00F17408" w:rsidP="00B26FEB">
            <w:pPr>
              <w:jc w:val="center"/>
            </w:pPr>
            <w:r>
              <w:t>210.484</w:t>
            </w:r>
          </w:p>
        </w:tc>
        <w:tc>
          <w:tcPr>
            <w:tcW w:w="1134" w:type="dxa"/>
          </w:tcPr>
          <w:p w14:paraId="1E10B9F4" w14:textId="77777777" w:rsidR="00F17408" w:rsidRDefault="00F17408" w:rsidP="00B26FEB">
            <w:pPr>
              <w:jc w:val="center"/>
            </w:pPr>
            <w:r>
              <w:t>–535.003</w:t>
            </w:r>
          </w:p>
        </w:tc>
        <w:tc>
          <w:tcPr>
            <w:tcW w:w="1134" w:type="dxa"/>
          </w:tcPr>
          <w:p w14:paraId="02BA760C" w14:textId="77777777" w:rsidR="00F17408" w:rsidRDefault="00F17408" w:rsidP="00B26FEB">
            <w:pPr>
              <w:jc w:val="center"/>
            </w:pPr>
            <w:r>
              <w:t>659.509</w:t>
            </w:r>
          </w:p>
        </w:tc>
        <w:tc>
          <w:tcPr>
            <w:tcW w:w="1984" w:type="dxa"/>
          </w:tcPr>
          <w:p w14:paraId="464F6ADF" w14:textId="77777777" w:rsidR="00F17408" w:rsidRDefault="00F17408" w:rsidP="00B26FEB">
            <w:pPr>
              <w:jc w:val="center"/>
            </w:pPr>
            <w:r>
              <w:t>[0,0,1,0]</w:t>
            </w:r>
          </w:p>
        </w:tc>
        <w:tc>
          <w:tcPr>
            <w:tcW w:w="1701" w:type="dxa"/>
          </w:tcPr>
          <w:p w14:paraId="6FC3D5E9" w14:textId="77777777" w:rsidR="00F17408" w:rsidRDefault="00F17408" w:rsidP="00B26FEB">
            <w:pPr>
              <w:jc w:val="center"/>
            </w:pPr>
            <w:proofErr w:type="spellStart"/>
            <w:r>
              <w:t>WO_Pick</w:t>
            </w:r>
            <w:proofErr w:type="spellEnd"/>
          </w:p>
        </w:tc>
      </w:tr>
      <w:tr w:rsidR="00F17408" w14:paraId="0DEF60CC" w14:textId="77777777" w:rsidTr="00B26FEB">
        <w:trPr>
          <w:jc w:val="center"/>
        </w:trPr>
        <w:tc>
          <w:tcPr>
            <w:tcW w:w="2268" w:type="dxa"/>
          </w:tcPr>
          <w:p w14:paraId="57BC3C82" w14:textId="77777777" w:rsidR="00F17408" w:rsidRDefault="00F17408" w:rsidP="00B26FEB">
            <w:pPr>
              <w:jc w:val="center"/>
            </w:pPr>
            <w:r>
              <w:t>Target_20</w:t>
            </w:r>
          </w:p>
        </w:tc>
        <w:tc>
          <w:tcPr>
            <w:tcW w:w="1134" w:type="dxa"/>
          </w:tcPr>
          <w:p w14:paraId="6B6A22C9" w14:textId="77777777" w:rsidR="00F17408" w:rsidRDefault="00F17408" w:rsidP="00B26FEB">
            <w:pPr>
              <w:jc w:val="center"/>
            </w:pPr>
            <w:r>
              <w:t>210.484</w:t>
            </w:r>
          </w:p>
        </w:tc>
        <w:tc>
          <w:tcPr>
            <w:tcW w:w="1134" w:type="dxa"/>
          </w:tcPr>
          <w:p w14:paraId="61C577DF" w14:textId="77777777" w:rsidR="00F17408" w:rsidRDefault="00F17408" w:rsidP="00B26FEB">
            <w:pPr>
              <w:jc w:val="center"/>
            </w:pPr>
            <w:r>
              <w:t>–535.003</w:t>
            </w:r>
          </w:p>
        </w:tc>
        <w:tc>
          <w:tcPr>
            <w:tcW w:w="1134" w:type="dxa"/>
          </w:tcPr>
          <w:p w14:paraId="6F9493C7" w14:textId="77777777" w:rsidR="00F17408" w:rsidRDefault="00F17408" w:rsidP="00B26FEB">
            <w:pPr>
              <w:jc w:val="center"/>
            </w:pPr>
            <w:r>
              <w:t>388.047</w:t>
            </w:r>
          </w:p>
        </w:tc>
        <w:tc>
          <w:tcPr>
            <w:tcW w:w="1984" w:type="dxa"/>
          </w:tcPr>
          <w:p w14:paraId="31F63D78" w14:textId="77777777" w:rsidR="00F17408" w:rsidRDefault="00F17408" w:rsidP="00B26FEB">
            <w:pPr>
              <w:jc w:val="center"/>
            </w:pPr>
            <w:r>
              <w:t>[0,0,1,0]</w:t>
            </w:r>
          </w:p>
        </w:tc>
        <w:tc>
          <w:tcPr>
            <w:tcW w:w="1701" w:type="dxa"/>
          </w:tcPr>
          <w:p w14:paraId="4EA0E7F4" w14:textId="77777777" w:rsidR="00F17408" w:rsidRDefault="00F17408" w:rsidP="00B26FEB">
            <w:pPr>
              <w:jc w:val="center"/>
            </w:pPr>
            <w:proofErr w:type="spellStart"/>
            <w:r>
              <w:t>WO_Pick</w:t>
            </w:r>
            <w:proofErr w:type="spellEnd"/>
          </w:p>
        </w:tc>
      </w:tr>
      <w:tr w:rsidR="00F17408" w14:paraId="10B224E3" w14:textId="77777777" w:rsidTr="00B26FEB">
        <w:trPr>
          <w:jc w:val="center"/>
        </w:trPr>
        <w:tc>
          <w:tcPr>
            <w:tcW w:w="2268" w:type="dxa"/>
          </w:tcPr>
          <w:p w14:paraId="33612DD4" w14:textId="77777777" w:rsidR="00F17408" w:rsidRDefault="00F17408" w:rsidP="00B26FEB">
            <w:pPr>
              <w:jc w:val="center"/>
            </w:pPr>
            <w:r>
              <w:t>Target_10_Pick_gr</w:t>
            </w:r>
          </w:p>
        </w:tc>
        <w:tc>
          <w:tcPr>
            <w:tcW w:w="1134" w:type="dxa"/>
          </w:tcPr>
          <w:p w14:paraId="3227EEF0" w14:textId="77777777" w:rsidR="00F17408" w:rsidRDefault="00F17408" w:rsidP="00B26FEB">
            <w:pPr>
              <w:jc w:val="center"/>
            </w:pPr>
            <w:r>
              <w:t>210.484</w:t>
            </w:r>
          </w:p>
        </w:tc>
        <w:tc>
          <w:tcPr>
            <w:tcW w:w="1134" w:type="dxa"/>
          </w:tcPr>
          <w:p w14:paraId="41064D9F" w14:textId="77777777" w:rsidR="00F17408" w:rsidRDefault="00F17408" w:rsidP="00B26FEB">
            <w:pPr>
              <w:jc w:val="center"/>
            </w:pPr>
            <w:r>
              <w:t>–535.003</w:t>
            </w:r>
          </w:p>
        </w:tc>
        <w:tc>
          <w:tcPr>
            <w:tcW w:w="1134" w:type="dxa"/>
          </w:tcPr>
          <w:p w14:paraId="29DC9DD6" w14:textId="77777777" w:rsidR="00F17408" w:rsidRDefault="00F17408" w:rsidP="00B26FEB">
            <w:pPr>
              <w:jc w:val="center"/>
            </w:pPr>
            <w:r>
              <w:t>180.000</w:t>
            </w:r>
          </w:p>
        </w:tc>
        <w:tc>
          <w:tcPr>
            <w:tcW w:w="1984" w:type="dxa"/>
          </w:tcPr>
          <w:p w14:paraId="0F9FE2C0" w14:textId="77777777" w:rsidR="00F17408" w:rsidRDefault="00F17408" w:rsidP="00B26FEB">
            <w:pPr>
              <w:jc w:val="center"/>
            </w:pPr>
            <w:r>
              <w:t>[0,0,1,0]</w:t>
            </w:r>
          </w:p>
        </w:tc>
        <w:tc>
          <w:tcPr>
            <w:tcW w:w="1701" w:type="dxa"/>
          </w:tcPr>
          <w:p w14:paraId="03CAA896" w14:textId="77777777" w:rsidR="00F17408" w:rsidRDefault="00F17408" w:rsidP="00B26FEB">
            <w:pPr>
              <w:jc w:val="center"/>
            </w:pPr>
            <w:proofErr w:type="spellStart"/>
            <w:r>
              <w:t>WO_Pick</w:t>
            </w:r>
            <w:proofErr w:type="spellEnd"/>
          </w:p>
        </w:tc>
      </w:tr>
      <w:tr w:rsidR="00F17408" w14:paraId="11402049" w14:textId="77777777" w:rsidTr="00B26FEB">
        <w:trPr>
          <w:jc w:val="center"/>
        </w:trPr>
        <w:tc>
          <w:tcPr>
            <w:tcW w:w="2268" w:type="dxa"/>
          </w:tcPr>
          <w:p w14:paraId="1D3DDA41" w14:textId="77777777" w:rsidR="00F17408" w:rsidRDefault="00F17408" w:rsidP="00B26FEB">
            <w:pPr>
              <w:jc w:val="center"/>
            </w:pPr>
            <w:r>
              <w:t>Target_10_Pick_pq</w:t>
            </w:r>
          </w:p>
        </w:tc>
        <w:tc>
          <w:tcPr>
            <w:tcW w:w="1134" w:type="dxa"/>
          </w:tcPr>
          <w:p w14:paraId="68EAB585" w14:textId="77777777" w:rsidR="00F17408" w:rsidRDefault="00F17408" w:rsidP="00B26FEB">
            <w:pPr>
              <w:jc w:val="center"/>
            </w:pPr>
            <w:r>
              <w:t>210.488</w:t>
            </w:r>
          </w:p>
        </w:tc>
        <w:tc>
          <w:tcPr>
            <w:tcW w:w="1134" w:type="dxa"/>
          </w:tcPr>
          <w:p w14:paraId="0F429B37" w14:textId="77777777" w:rsidR="00F17408" w:rsidRDefault="00F17408" w:rsidP="00B26FEB">
            <w:pPr>
              <w:jc w:val="center"/>
            </w:pPr>
            <w:r>
              <w:t>–535.000</w:t>
            </w:r>
          </w:p>
        </w:tc>
        <w:tc>
          <w:tcPr>
            <w:tcW w:w="1134" w:type="dxa"/>
          </w:tcPr>
          <w:p w14:paraId="0949560A" w14:textId="77777777" w:rsidR="00F17408" w:rsidRDefault="00F17408" w:rsidP="00B26FEB">
            <w:pPr>
              <w:jc w:val="center"/>
            </w:pPr>
            <w:r>
              <w:t>80.000</w:t>
            </w:r>
          </w:p>
        </w:tc>
        <w:tc>
          <w:tcPr>
            <w:tcW w:w="1984" w:type="dxa"/>
          </w:tcPr>
          <w:p w14:paraId="5D7674EE" w14:textId="77777777" w:rsidR="00F17408" w:rsidRDefault="00F17408" w:rsidP="00B26FEB">
            <w:pPr>
              <w:jc w:val="center"/>
            </w:pPr>
            <w:r>
              <w:t>[0,0,1,0]</w:t>
            </w:r>
          </w:p>
        </w:tc>
        <w:tc>
          <w:tcPr>
            <w:tcW w:w="1701" w:type="dxa"/>
          </w:tcPr>
          <w:p w14:paraId="2470AA40" w14:textId="77777777" w:rsidR="00F17408" w:rsidRDefault="00F17408" w:rsidP="00B26FEB">
            <w:pPr>
              <w:jc w:val="center"/>
            </w:pPr>
            <w:proofErr w:type="spellStart"/>
            <w:r>
              <w:t>WO_Pick</w:t>
            </w:r>
            <w:proofErr w:type="spellEnd"/>
          </w:p>
        </w:tc>
      </w:tr>
    </w:tbl>
    <w:p w14:paraId="64234B7C" w14:textId="77777777" w:rsidR="00F17408" w:rsidRDefault="00F17408" w:rsidP="00F17408"/>
    <w:p w14:paraId="3913D260" w14:textId="77777777" w:rsidR="00F17408" w:rsidRDefault="00F17408" w:rsidP="00F17408">
      <w:pPr>
        <w:spacing w:before="80" w:after="240"/>
        <w:jc w:val="center"/>
      </w:pPr>
      <w:r>
        <w:rPr>
          <w:i/>
          <w:color w:val="505050"/>
          <w:sz w:val="20"/>
        </w:rPr>
        <w:t xml:space="preserve">Table 5: </w:t>
      </w:r>
      <w:proofErr w:type="spellStart"/>
      <w:r>
        <w:rPr>
          <w:i/>
          <w:color w:val="505050"/>
          <w:sz w:val="20"/>
        </w:rPr>
        <w:t>Robtarget</w:t>
      </w:r>
      <w:proofErr w:type="spellEnd"/>
      <w:r>
        <w:rPr>
          <w:i/>
          <w:color w:val="505050"/>
          <w:sz w:val="20"/>
        </w:rPr>
        <w:t xml:space="preserve"> Definitions for Pick Station</w:t>
      </w:r>
    </w:p>
    <w:tbl>
      <w:tblPr>
        <w:tblStyle w:val="TableGrid"/>
        <w:tblW w:w="0" w:type="auto"/>
        <w:jc w:val="center"/>
        <w:tblLook w:val="04A0" w:firstRow="1" w:lastRow="0" w:firstColumn="1" w:lastColumn="0" w:noHBand="0" w:noVBand="1"/>
      </w:tblPr>
      <w:tblGrid>
        <w:gridCol w:w="2213"/>
        <w:gridCol w:w="1037"/>
        <w:gridCol w:w="1037"/>
        <w:gridCol w:w="1301"/>
        <w:gridCol w:w="1821"/>
        <w:gridCol w:w="1653"/>
      </w:tblGrid>
      <w:tr w:rsidR="00F17408" w14:paraId="32887394" w14:textId="77777777" w:rsidTr="00B26FEB">
        <w:trPr>
          <w:jc w:val="center"/>
        </w:trPr>
        <w:tc>
          <w:tcPr>
            <w:tcW w:w="2268" w:type="dxa"/>
            <w:shd w:val="clear" w:color="auto" w:fill="C5D9F1"/>
          </w:tcPr>
          <w:p w14:paraId="487A9028" w14:textId="77777777" w:rsidR="00F17408" w:rsidRDefault="00F17408" w:rsidP="00B26FEB">
            <w:pPr>
              <w:jc w:val="center"/>
            </w:pPr>
            <w:proofErr w:type="spellStart"/>
            <w:r>
              <w:rPr>
                <w:b/>
              </w:rPr>
              <w:t>Robtarget</w:t>
            </w:r>
            <w:proofErr w:type="spellEnd"/>
          </w:p>
        </w:tc>
        <w:tc>
          <w:tcPr>
            <w:tcW w:w="1134" w:type="dxa"/>
            <w:shd w:val="clear" w:color="auto" w:fill="C5D9F1"/>
          </w:tcPr>
          <w:p w14:paraId="20F91BDC" w14:textId="77777777" w:rsidR="00F17408" w:rsidRDefault="00F17408" w:rsidP="00B26FEB">
            <w:pPr>
              <w:jc w:val="center"/>
            </w:pPr>
            <w:r>
              <w:rPr>
                <w:b/>
              </w:rPr>
              <w:t>X (mm)</w:t>
            </w:r>
          </w:p>
        </w:tc>
        <w:tc>
          <w:tcPr>
            <w:tcW w:w="1134" w:type="dxa"/>
            <w:shd w:val="clear" w:color="auto" w:fill="C5D9F1"/>
          </w:tcPr>
          <w:p w14:paraId="0FAE8BC9" w14:textId="77777777" w:rsidR="00F17408" w:rsidRDefault="00F17408" w:rsidP="00B26FEB">
            <w:pPr>
              <w:jc w:val="center"/>
            </w:pPr>
            <w:r>
              <w:rPr>
                <w:b/>
              </w:rPr>
              <w:t>Y (mm)</w:t>
            </w:r>
          </w:p>
        </w:tc>
        <w:tc>
          <w:tcPr>
            <w:tcW w:w="1417" w:type="dxa"/>
            <w:shd w:val="clear" w:color="auto" w:fill="C5D9F1"/>
          </w:tcPr>
          <w:p w14:paraId="36354EB9" w14:textId="77777777" w:rsidR="00F17408" w:rsidRDefault="00F17408" w:rsidP="00B26FEB">
            <w:pPr>
              <w:jc w:val="center"/>
            </w:pPr>
            <w:r>
              <w:rPr>
                <w:b/>
              </w:rPr>
              <w:t>Z (mm)</w:t>
            </w:r>
          </w:p>
        </w:tc>
        <w:tc>
          <w:tcPr>
            <w:tcW w:w="1984" w:type="dxa"/>
            <w:shd w:val="clear" w:color="auto" w:fill="C5D9F1"/>
          </w:tcPr>
          <w:p w14:paraId="3619EB98" w14:textId="77777777" w:rsidR="00F17408" w:rsidRDefault="00F17408" w:rsidP="00B26FEB">
            <w:pPr>
              <w:jc w:val="center"/>
            </w:pPr>
            <w:r>
              <w:rPr>
                <w:b/>
              </w:rPr>
              <w:t>Quaternion</w:t>
            </w:r>
          </w:p>
        </w:tc>
        <w:tc>
          <w:tcPr>
            <w:tcW w:w="1701" w:type="dxa"/>
            <w:shd w:val="clear" w:color="auto" w:fill="C5D9F1"/>
          </w:tcPr>
          <w:p w14:paraId="1B6FFEA3" w14:textId="77777777" w:rsidR="00F17408" w:rsidRDefault="00F17408" w:rsidP="00B26FEB">
            <w:pPr>
              <w:jc w:val="center"/>
            </w:pPr>
            <w:proofErr w:type="spellStart"/>
            <w:r>
              <w:rPr>
                <w:b/>
              </w:rPr>
              <w:t>WorkObject</w:t>
            </w:r>
            <w:proofErr w:type="spellEnd"/>
          </w:p>
        </w:tc>
      </w:tr>
      <w:tr w:rsidR="00F17408" w14:paraId="36DF2771" w14:textId="77777777" w:rsidTr="00B26FEB">
        <w:trPr>
          <w:jc w:val="center"/>
        </w:trPr>
        <w:tc>
          <w:tcPr>
            <w:tcW w:w="2268" w:type="dxa"/>
          </w:tcPr>
          <w:p w14:paraId="37C6CFBB" w14:textId="77777777" w:rsidR="00F17408" w:rsidRDefault="00F17408" w:rsidP="00B26FEB">
            <w:pPr>
              <w:jc w:val="center"/>
            </w:pPr>
            <w:r>
              <w:t>Target_60_pq</w:t>
            </w:r>
          </w:p>
        </w:tc>
        <w:tc>
          <w:tcPr>
            <w:tcW w:w="1134" w:type="dxa"/>
          </w:tcPr>
          <w:p w14:paraId="611C000A" w14:textId="77777777" w:rsidR="00F17408" w:rsidRDefault="00F17408" w:rsidP="00B26FEB">
            <w:pPr>
              <w:jc w:val="center"/>
            </w:pPr>
            <w:r>
              <w:t>–606</w:t>
            </w:r>
          </w:p>
        </w:tc>
        <w:tc>
          <w:tcPr>
            <w:tcW w:w="1134" w:type="dxa"/>
          </w:tcPr>
          <w:p w14:paraId="0A3A67F0" w14:textId="77777777" w:rsidR="00F17408" w:rsidRDefault="00F17408" w:rsidP="00B26FEB">
            <w:pPr>
              <w:jc w:val="center"/>
            </w:pPr>
            <w:r>
              <w:t>–390</w:t>
            </w:r>
          </w:p>
        </w:tc>
        <w:tc>
          <w:tcPr>
            <w:tcW w:w="1417" w:type="dxa"/>
          </w:tcPr>
          <w:p w14:paraId="7DB20FAA" w14:textId="77777777" w:rsidR="00F17408" w:rsidRDefault="00F17408" w:rsidP="00B26FEB">
            <w:pPr>
              <w:jc w:val="center"/>
            </w:pPr>
            <w:r>
              <w:t>1099.44</w:t>
            </w:r>
          </w:p>
        </w:tc>
        <w:tc>
          <w:tcPr>
            <w:tcW w:w="1984" w:type="dxa"/>
          </w:tcPr>
          <w:p w14:paraId="330FF6C7" w14:textId="77777777" w:rsidR="00F17408" w:rsidRDefault="00F17408" w:rsidP="00B26FEB">
            <w:pPr>
              <w:jc w:val="center"/>
            </w:pPr>
            <w:r>
              <w:t>[0, 0.7071, 0.7071, 0]</w:t>
            </w:r>
          </w:p>
        </w:tc>
        <w:tc>
          <w:tcPr>
            <w:tcW w:w="1701" w:type="dxa"/>
          </w:tcPr>
          <w:p w14:paraId="067AFA40" w14:textId="77777777" w:rsidR="00F17408" w:rsidRDefault="00F17408" w:rsidP="00B26FEB">
            <w:pPr>
              <w:jc w:val="center"/>
            </w:pPr>
            <w:proofErr w:type="spellStart"/>
            <w:r>
              <w:t>WO_Place_pq</w:t>
            </w:r>
            <w:proofErr w:type="spellEnd"/>
          </w:p>
        </w:tc>
      </w:tr>
      <w:tr w:rsidR="00F17408" w14:paraId="25695A73" w14:textId="77777777" w:rsidTr="00B26FEB">
        <w:trPr>
          <w:jc w:val="center"/>
        </w:trPr>
        <w:tc>
          <w:tcPr>
            <w:tcW w:w="2268" w:type="dxa"/>
          </w:tcPr>
          <w:p w14:paraId="29F8EAC0" w14:textId="77777777" w:rsidR="00F17408" w:rsidRDefault="00F17408" w:rsidP="00B26FEB">
            <w:pPr>
              <w:jc w:val="center"/>
            </w:pPr>
            <w:r>
              <w:t>Target_50_pq</w:t>
            </w:r>
          </w:p>
        </w:tc>
        <w:tc>
          <w:tcPr>
            <w:tcW w:w="1134" w:type="dxa"/>
          </w:tcPr>
          <w:p w14:paraId="4D529347" w14:textId="77777777" w:rsidR="00F17408" w:rsidRDefault="00F17408" w:rsidP="00B26FEB">
            <w:pPr>
              <w:jc w:val="center"/>
            </w:pPr>
            <w:r>
              <w:t>–606</w:t>
            </w:r>
          </w:p>
        </w:tc>
        <w:tc>
          <w:tcPr>
            <w:tcW w:w="1134" w:type="dxa"/>
          </w:tcPr>
          <w:p w14:paraId="73E8E83A" w14:textId="77777777" w:rsidR="00F17408" w:rsidRDefault="00F17408" w:rsidP="00B26FEB">
            <w:pPr>
              <w:jc w:val="center"/>
            </w:pPr>
            <w:r>
              <w:t>–390</w:t>
            </w:r>
          </w:p>
        </w:tc>
        <w:tc>
          <w:tcPr>
            <w:tcW w:w="1417" w:type="dxa"/>
          </w:tcPr>
          <w:p w14:paraId="4921E651" w14:textId="77777777" w:rsidR="00F17408" w:rsidRDefault="00F17408" w:rsidP="00B26FEB">
            <w:pPr>
              <w:jc w:val="center"/>
            </w:pPr>
            <w:r>
              <w:t>486.32</w:t>
            </w:r>
          </w:p>
        </w:tc>
        <w:tc>
          <w:tcPr>
            <w:tcW w:w="1984" w:type="dxa"/>
          </w:tcPr>
          <w:p w14:paraId="348D84F9" w14:textId="77777777" w:rsidR="00F17408" w:rsidRDefault="00F17408" w:rsidP="00B26FEB">
            <w:pPr>
              <w:jc w:val="center"/>
            </w:pPr>
            <w:r>
              <w:t>[0, 0.7071, 0.7071, 0]</w:t>
            </w:r>
          </w:p>
        </w:tc>
        <w:tc>
          <w:tcPr>
            <w:tcW w:w="1701" w:type="dxa"/>
          </w:tcPr>
          <w:p w14:paraId="34330C3D" w14:textId="77777777" w:rsidR="00F17408" w:rsidRDefault="00F17408" w:rsidP="00B26FEB">
            <w:pPr>
              <w:jc w:val="center"/>
            </w:pPr>
            <w:proofErr w:type="spellStart"/>
            <w:r>
              <w:t>WO_Place_pq</w:t>
            </w:r>
            <w:proofErr w:type="spellEnd"/>
          </w:p>
        </w:tc>
      </w:tr>
      <w:tr w:rsidR="00F17408" w14:paraId="30B89CF2" w14:textId="77777777" w:rsidTr="00B26FEB">
        <w:trPr>
          <w:jc w:val="center"/>
        </w:trPr>
        <w:tc>
          <w:tcPr>
            <w:tcW w:w="2268" w:type="dxa"/>
          </w:tcPr>
          <w:p w14:paraId="55BFC2E5" w14:textId="77777777" w:rsidR="00F17408" w:rsidRDefault="00F17408" w:rsidP="00B26FEB">
            <w:pPr>
              <w:jc w:val="center"/>
            </w:pPr>
            <w:r>
              <w:t>Target_40_Place_pq</w:t>
            </w:r>
          </w:p>
        </w:tc>
        <w:tc>
          <w:tcPr>
            <w:tcW w:w="1134" w:type="dxa"/>
          </w:tcPr>
          <w:p w14:paraId="38A4B238" w14:textId="77777777" w:rsidR="00F17408" w:rsidRDefault="00F17408" w:rsidP="00B26FEB">
            <w:pPr>
              <w:jc w:val="center"/>
            </w:pPr>
            <w:r>
              <w:t>–606</w:t>
            </w:r>
          </w:p>
        </w:tc>
        <w:tc>
          <w:tcPr>
            <w:tcW w:w="1134" w:type="dxa"/>
          </w:tcPr>
          <w:p w14:paraId="2155DED2" w14:textId="77777777" w:rsidR="00F17408" w:rsidRDefault="00F17408" w:rsidP="00B26FEB">
            <w:pPr>
              <w:jc w:val="center"/>
            </w:pPr>
            <w:r>
              <w:t>–390</w:t>
            </w:r>
          </w:p>
        </w:tc>
        <w:tc>
          <w:tcPr>
            <w:tcW w:w="1417" w:type="dxa"/>
          </w:tcPr>
          <w:p w14:paraId="7651D4E9" w14:textId="77777777" w:rsidR="00F17408" w:rsidRDefault="00F17408" w:rsidP="00B26FEB">
            <w:pPr>
              <w:jc w:val="center"/>
            </w:pPr>
            <w:r>
              <w:t>244.00</w:t>
            </w:r>
          </w:p>
        </w:tc>
        <w:tc>
          <w:tcPr>
            <w:tcW w:w="1984" w:type="dxa"/>
          </w:tcPr>
          <w:p w14:paraId="3C61D872" w14:textId="77777777" w:rsidR="00F17408" w:rsidRDefault="00F17408" w:rsidP="00B26FEB">
            <w:pPr>
              <w:jc w:val="center"/>
            </w:pPr>
            <w:r>
              <w:t>[0, 0.7071, 0.7071, 0]</w:t>
            </w:r>
          </w:p>
        </w:tc>
        <w:tc>
          <w:tcPr>
            <w:tcW w:w="1701" w:type="dxa"/>
          </w:tcPr>
          <w:p w14:paraId="10B9532D" w14:textId="77777777" w:rsidR="00F17408" w:rsidRDefault="00F17408" w:rsidP="00B26FEB">
            <w:pPr>
              <w:jc w:val="center"/>
            </w:pPr>
            <w:proofErr w:type="spellStart"/>
            <w:r>
              <w:t>WO_Place_pq</w:t>
            </w:r>
            <w:proofErr w:type="spellEnd"/>
          </w:p>
        </w:tc>
      </w:tr>
      <w:tr w:rsidR="00F17408" w14:paraId="251BFA7D" w14:textId="77777777" w:rsidTr="00B26FEB">
        <w:trPr>
          <w:jc w:val="center"/>
        </w:trPr>
        <w:tc>
          <w:tcPr>
            <w:tcW w:w="2268" w:type="dxa"/>
          </w:tcPr>
          <w:p w14:paraId="3569C136" w14:textId="77777777" w:rsidR="00F17408" w:rsidRDefault="00F17408" w:rsidP="00B26FEB">
            <w:pPr>
              <w:jc w:val="center"/>
            </w:pPr>
            <w:r>
              <w:t>Target_60_gr</w:t>
            </w:r>
          </w:p>
        </w:tc>
        <w:tc>
          <w:tcPr>
            <w:tcW w:w="1134" w:type="dxa"/>
          </w:tcPr>
          <w:p w14:paraId="35261187" w14:textId="77777777" w:rsidR="00F17408" w:rsidRDefault="00F17408" w:rsidP="00B26FEB">
            <w:pPr>
              <w:jc w:val="center"/>
            </w:pPr>
            <w:r>
              <w:t>–625</w:t>
            </w:r>
          </w:p>
        </w:tc>
        <w:tc>
          <w:tcPr>
            <w:tcW w:w="1134" w:type="dxa"/>
          </w:tcPr>
          <w:p w14:paraId="107B4AE0" w14:textId="77777777" w:rsidR="00F17408" w:rsidRDefault="00F17408" w:rsidP="00B26FEB">
            <w:pPr>
              <w:jc w:val="center"/>
            </w:pPr>
            <w:r>
              <w:t>–395</w:t>
            </w:r>
          </w:p>
        </w:tc>
        <w:tc>
          <w:tcPr>
            <w:tcW w:w="1417" w:type="dxa"/>
          </w:tcPr>
          <w:p w14:paraId="64F43D41" w14:textId="77777777" w:rsidR="00F17408" w:rsidRDefault="00F17408" w:rsidP="00B26FEB">
            <w:pPr>
              <w:jc w:val="center"/>
            </w:pPr>
            <w:r>
              <w:t>1107.17</w:t>
            </w:r>
          </w:p>
        </w:tc>
        <w:tc>
          <w:tcPr>
            <w:tcW w:w="1984" w:type="dxa"/>
          </w:tcPr>
          <w:p w14:paraId="08DEC434" w14:textId="77777777" w:rsidR="00F17408" w:rsidRDefault="00F17408" w:rsidP="00B26FEB">
            <w:pPr>
              <w:jc w:val="center"/>
            </w:pPr>
            <w:r>
              <w:t>[0, –0.7071, 0.7071, 0]</w:t>
            </w:r>
          </w:p>
        </w:tc>
        <w:tc>
          <w:tcPr>
            <w:tcW w:w="1701" w:type="dxa"/>
          </w:tcPr>
          <w:p w14:paraId="6519AD58" w14:textId="77777777" w:rsidR="00F17408" w:rsidRDefault="00F17408" w:rsidP="00B26FEB">
            <w:pPr>
              <w:jc w:val="center"/>
            </w:pPr>
            <w:proofErr w:type="spellStart"/>
            <w:r>
              <w:t>WO_Place_gr</w:t>
            </w:r>
            <w:proofErr w:type="spellEnd"/>
          </w:p>
        </w:tc>
      </w:tr>
      <w:tr w:rsidR="00F17408" w14:paraId="3616DCD4" w14:textId="77777777" w:rsidTr="00B26FEB">
        <w:trPr>
          <w:jc w:val="center"/>
        </w:trPr>
        <w:tc>
          <w:tcPr>
            <w:tcW w:w="2268" w:type="dxa"/>
          </w:tcPr>
          <w:p w14:paraId="3D654801" w14:textId="77777777" w:rsidR="00F17408" w:rsidRDefault="00F17408" w:rsidP="00B26FEB">
            <w:pPr>
              <w:jc w:val="center"/>
            </w:pPr>
            <w:r>
              <w:t>Target_50_gr</w:t>
            </w:r>
          </w:p>
        </w:tc>
        <w:tc>
          <w:tcPr>
            <w:tcW w:w="1134" w:type="dxa"/>
          </w:tcPr>
          <w:p w14:paraId="718829D9" w14:textId="77777777" w:rsidR="00F17408" w:rsidRDefault="00F17408" w:rsidP="00B26FEB">
            <w:pPr>
              <w:jc w:val="center"/>
            </w:pPr>
            <w:r>
              <w:t>–625</w:t>
            </w:r>
          </w:p>
        </w:tc>
        <w:tc>
          <w:tcPr>
            <w:tcW w:w="1134" w:type="dxa"/>
          </w:tcPr>
          <w:p w14:paraId="0FBA61B8" w14:textId="77777777" w:rsidR="00F17408" w:rsidRDefault="00F17408" w:rsidP="00B26FEB">
            <w:pPr>
              <w:jc w:val="center"/>
            </w:pPr>
            <w:r>
              <w:t>–395</w:t>
            </w:r>
          </w:p>
        </w:tc>
        <w:tc>
          <w:tcPr>
            <w:tcW w:w="1417" w:type="dxa"/>
          </w:tcPr>
          <w:p w14:paraId="7C439B4B" w14:textId="77777777" w:rsidR="00F17408" w:rsidRDefault="00F17408" w:rsidP="00B26FEB">
            <w:pPr>
              <w:jc w:val="center"/>
            </w:pPr>
            <w:r>
              <w:t>582.20</w:t>
            </w:r>
          </w:p>
        </w:tc>
        <w:tc>
          <w:tcPr>
            <w:tcW w:w="1984" w:type="dxa"/>
          </w:tcPr>
          <w:p w14:paraId="48A98914" w14:textId="77777777" w:rsidR="00F17408" w:rsidRDefault="00F17408" w:rsidP="00B26FEB">
            <w:pPr>
              <w:jc w:val="center"/>
            </w:pPr>
            <w:r>
              <w:t>[0, –0.7071, 0.7071, 0]</w:t>
            </w:r>
          </w:p>
        </w:tc>
        <w:tc>
          <w:tcPr>
            <w:tcW w:w="1701" w:type="dxa"/>
          </w:tcPr>
          <w:p w14:paraId="2AFC8F6C" w14:textId="77777777" w:rsidR="00F17408" w:rsidRDefault="00F17408" w:rsidP="00B26FEB">
            <w:pPr>
              <w:jc w:val="center"/>
            </w:pPr>
            <w:proofErr w:type="spellStart"/>
            <w:r>
              <w:t>WO_Place_gr</w:t>
            </w:r>
            <w:proofErr w:type="spellEnd"/>
          </w:p>
        </w:tc>
      </w:tr>
      <w:tr w:rsidR="00F17408" w14:paraId="31940B08" w14:textId="77777777" w:rsidTr="00B26FEB">
        <w:trPr>
          <w:jc w:val="center"/>
        </w:trPr>
        <w:tc>
          <w:tcPr>
            <w:tcW w:w="2268" w:type="dxa"/>
          </w:tcPr>
          <w:p w14:paraId="26228C81" w14:textId="77777777" w:rsidR="00F17408" w:rsidRDefault="00F17408" w:rsidP="00B26FEB">
            <w:pPr>
              <w:jc w:val="center"/>
            </w:pPr>
            <w:r>
              <w:t>Target_40_Place_gr</w:t>
            </w:r>
          </w:p>
        </w:tc>
        <w:tc>
          <w:tcPr>
            <w:tcW w:w="1134" w:type="dxa"/>
          </w:tcPr>
          <w:p w14:paraId="16750263" w14:textId="77777777" w:rsidR="00F17408" w:rsidRDefault="00F17408" w:rsidP="00B26FEB">
            <w:pPr>
              <w:jc w:val="center"/>
            </w:pPr>
            <w:r>
              <w:t>–625</w:t>
            </w:r>
          </w:p>
        </w:tc>
        <w:tc>
          <w:tcPr>
            <w:tcW w:w="1134" w:type="dxa"/>
          </w:tcPr>
          <w:p w14:paraId="21E95B6B" w14:textId="77777777" w:rsidR="00F17408" w:rsidRDefault="00F17408" w:rsidP="00B26FEB">
            <w:pPr>
              <w:jc w:val="center"/>
            </w:pPr>
            <w:r>
              <w:t>–395</w:t>
            </w:r>
          </w:p>
        </w:tc>
        <w:tc>
          <w:tcPr>
            <w:tcW w:w="1417" w:type="dxa"/>
          </w:tcPr>
          <w:p w14:paraId="1064EE57" w14:textId="77777777" w:rsidR="00F17408" w:rsidRDefault="00F17408" w:rsidP="00B26FEB">
            <w:pPr>
              <w:jc w:val="center"/>
            </w:pPr>
            <w:r>
              <w:t>344.00</w:t>
            </w:r>
          </w:p>
        </w:tc>
        <w:tc>
          <w:tcPr>
            <w:tcW w:w="1984" w:type="dxa"/>
          </w:tcPr>
          <w:p w14:paraId="0B184A9D" w14:textId="77777777" w:rsidR="00F17408" w:rsidRDefault="00F17408" w:rsidP="00B26FEB">
            <w:pPr>
              <w:jc w:val="center"/>
            </w:pPr>
            <w:r>
              <w:t>[0, –0.7071, 0.7071, 0]</w:t>
            </w:r>
          </w:p>
        </w:tc>
        <w:tc>
          <w:tcPr>
            <w:tcW w:w="1701" w:type="dxa"/>
          </w:tcPr>
          <w:p w14:paraId="3DF315B1" w14:textId="77777777" w:rsidR="00F17408" w:rsidRDefault="00F17408" w:rsidP="00B26FEB">
            <w:pPr>
              <w:jc w:val="center"/>
            </w:pPr>
            <w:proofErr w:type="spellStart"/>
            <w:r>
              <w:t>WO_Place_gr</w:t>
            </w:r>
            <w:proofErr w:type="spellEnd"/>
          </w:p>
        </w:tc>
      </w:tr>
    </w:tbl>
    <w:p w14:paraId="177802AF" w14:textId="77777777" w:rsidR="00F17408" w:rsidRDefault="00F17408" w:rsidP="00F17408"/>
    <w:p w14:paraId="720B9FB4" w14:textId="77777777" w:rsidR="00F17408" w:rsidRDefault="00F17408" w:rsidP="00F17408">
      <w:pPr>
        <w:spacing w:before="80" w:after="240"/>
        <w:jc w:val="center"/>
        <w:rPr>
          <w:i/>
          <w:color w:val="505050"/>
          <w:sz w:val="20"/>
        </w:rPr>
      </w:pPr>
      <w:r>
        <w:rPr>
          <w:i/>
          <w:color w:val="505050"/>
          <w:sz w:val="20"/>
        </w:rPr>
        <w:t xml:space="preserve">Table 6: </w:t>
      </w:r>
      <w:proofErr w:type="spellStart"/>
      <w:r>
        <w:rPr>
          <w:i/>
          <w:color w:val="505050"/>
          <w:sz w:val="20"/>
        </w:rPr>
        <w:t>Robtarget</w:t>
      </w:r>
      <w:proofErr w:type="spellEnd"/>
      <w:r>
        <w:rPr>
          <w:i/>
          <w:color w:val="505050"/>
          <w:sz w:val="20"/>
        </w:rPr>
        <w:t xml:space="preserve"> Definitions for Place Stations</w:t>
      </w:r>
    </w:p>
    <w:p w14:paraId="0A33F8DB" w14:textId="06DEA13C" w:rsidR="00F17408" w:rsidRDefault="00F17408" w:rsidP="00F17408">
      <w:pPr>
        <w:pStyle w:val="Heading2"/>
      </w:pPr>
      <w:bookmarkStart w:id="22" w:name="_Toc228400898"/>
      <w:r>
        <w:t xml:space="preserve">5.3 </w:t>
      </w:r>
      <w:proofErr w:type="spellStart"/>
      <w:r w:rsidRPr="00F17408">
        <w:t>Parameterised</w:t>
      </w:r>
      <w:proofErr w:type="spellEnd"/>
      <w:r w:rsidRPr="00F17408">
        <w:t xml:space="preserve"> Procedure for Stack Offset Update</w:t>
      </w:r>
      <w:bookmarkEnd w:id="22"/>
    </w:p>
    <w:p w14:paraId="1FA3DA27" w14:textId="77777777" w:rsidR="00EC006E" w:rsidRDefault="00EC006E" w:rsidP="00EC006E">
      <w:r w:rsidRPr="00EC006E">
        <w:t xml:space="preserve">A parameterized procedure named </w:t>
      </w:r>
      <w:proofErr w:type="spellStart"/>
      <w:r w:rsidRPr="00EC006E">
        <w:t>UpdateHeight</w:t>
      </w:r>
      <w:proofErr w:type="spellEnd"/>
      <w:r w:rsidRPr="00EC006E">
        <w:t xml:space="preserve"> was implemented to manage the stacking height during the box placement process. This procedure accepts two parameters: the current placement offset passed by reference (</w:t>
      </w:r>
      <w:proofErr w:type="spellStart"/>
      <w:r w:rsidRPr="00EC006E">
        <w:t>current_offset</w:t>
      </w:r>
      <w:proofErr w:type="spellEnd"/>
      <w:r w:rsidRPr="00EC006E">
        <w:t>) and the box height increment (</w:t>
      </w:r>
      <w:proofErr w:type="spellStart"/>
      <w:r w:rsidRPr="00EC006E">
        <w:t>step_height</w:t>
      </w:r>
      <w:proofErr w:type="spellEnd"/>
      <w:r w:rsidRPr="00EC006E">
        <w:t xml:space="preserve">). After each successful placement cycle, it updates the offset value by adding the corresponding box height, ensuring the next box is placed at the correct vertical level. The same reusable procedure is applied for both small and large boxes by passing different </w:t>
      </w:r>
      <w:r w:rsidRPr="00EC006E">
        <w:lastRenderedPageBreak/>
        <w:t>existing variables (</w:t>
      </w:r>
      <w:proofErr w:type="spellStart"/>
      <w:r w:rsidRPr="00EC006E">
        <w:t>off_pq</w:t>
      </w:r>
      <w:proofErr w:type="spellEnd"/>
      <w:r w:rsidRPr="00EC006E">
        <w:t xml:space="preserve">, </w:t>
      </w:r>
      <w:proofErr w:type="spellStart"/>
      <w:r w:rsidRPr="00EC006E">
        <w:t>height_pq</w:t>
      </w:r>
      <w:proofErr w:type="spellEnd"/>
      <w:r w:rsidRPr="00EC006E">
        <w:t xml:space="preserve">, </w:t>
      </w:r>
      <w:proofErr w:type="spellStart"/>
      <w:r w:rsidRPr="00EC006E">
        <w:t>off_gr</w:t>
      </w:r>
      <w:proofErr w:type="spellEnd"/>
      <w:r w:rsidRPr="00EC006E">
        <w:t xml:space="preserve">, </w:t>
      </w:r>
      <w:proofErr w:type="spellStart"/>
      <w:r w:rsidRPr="00EC006E">
        <w:t>height_gr</w:t>
      </w:r>
      <w:proofErr w:type="spellEnd"/>
      <w:r w:rsidRPr="00EC006E">
        <w:t>). This improves code modularity and satisfies the requirement of using at least one PROC with parameters while preserving the original robot motion sequence and timing.</w:t>
      </w:r>
    </w:p>
    <w:p w14:paraId="1403B1C7" w14:textId="77777777" w:rsidR="002B47F4" w:rsidRPr="002B47F4" w:rsidRDefault="002B47F4" w:rsidP="002B47F4">
      <w:pPr>
        <w:rPr>
          <w:rFonts w:ascii="Courier New" w:hAnsi="Courier New"/>
          <w:color w:val="1E1E78"/>
          <w:sz w:val="18"/>
        </w:rPr>
      </w:pPr>
      <w:r w:rsidRPr="002B47F4">
        <w:rPr>
          <w:rFonts w:ascii="Courier New" w:hAnsi="Courier New"/>
          <w:color w:val="1E1E78"/>
          <w:sz w:val="18"/>
        </w:rPr>
        <w:t xml:space="preserve">    PROC </w:t>
      </w:r>
      <w:proofErr w:type="spellStart"/>
      <w:proofErr w:type="gramStart"/>
      <w:r w:rsidRPr="002B47F4">
        <w:rPr>
          <w:rFonts w:ascii="Courier New" w:hAnsi="Courier New"/>
          <w:color w:val="1E1E78"/>
          <w:sz w:val="18"/>
        </w:rPr>
        <w:t>UpdateHeight</w:t>
      </w:r>
      <w:proofErr w:type="spellEnd"/>
      <w:r w:rsidRPr="002B47F4">
        <w:rPr>
          <w:rFonts w:ascii="Courier New" w:hAnsi="Courier New"/>
          <w:color w:val="1E1E78"/>
          <w:sz w:val="18"/>
        </w:rPr>
        <w:t>(</w:t>
      </w:r>
      <w:proofErr w:type="gramEnd"/>
      <w:r w:rsidRPr="002B47F4">
        <w:rPr>
          <w:rFonts w:ascii="Courier New" w:hAnsi="Courier New"/>
          <w:color w:val="1E1E78"/>
          <w:sz w:val="18"/>
        </w:rPr>
        <w:t xml:space="preserve">VAR num </w:t>
      </w:r>
      <w:proofErr w:type="spellStart"/>
      <w:r w:rsidRPr="002B47F4">
        <w:rPr>
          <w:rFonts w:ascii="Courier New" w:hAnsi="Courier New"/>
          <w:color w:val="1E1E78"/>
          <w:sz w:val="18"/>
        </w:rPr>
        <w:t>current_offset</w:t>
      </w:r>
      <w:proofErr w:type="spellEnd"/>
      <w:r w:rsidRPr="002B47F4">
        <w:rPr>
          <w:rFonts w:ascii="Courier New" w:hAnsi="Courier New"/>
          <w:color w:val="1E1E78"/>
          <w:sz w:val="18"/>
        </w:rPr>
        <w:t xml:space="preserve">, num </w:t>
      </w:r>
      <w:proofErr w:type="spellStart"/>
      <w:r w:rsidRPr="002B47F4">
        <w:rPr>
          <w:rFonts w:ascii="Courier New" w:hAnsi="Courier New"/>
          <w:color w:val="1E1E78"/>
          <w:sz w:val="18"/>
        </w:rPr>
        <w:t>step_height</w:t>
      </w:r>
      <w:proofErr w:type="spellEnd"/>
      <w:r w:rsidRPr="002B47F4">
        <w:rPr>
          <w:rFonts w:ascii="Courier New" w:hAnsi="Courier New"/>
          <w:color w:val="1E1E78"/>
          <w:sz w:val="18"/>
        </w:rPr>
        <w:t>)</w:t>
      </w:r>
    </w:p>
    <w:p w14:paraId="6CC7CCD9" w14:textId="77777777" w:rsidR="002B47F4" w:rsidRPr="002B47F4" w:rsidRDefault="002B47F4" w:rsidP="002B47F4">
      <w:pPr>
        <w:rPr>
          <w:rFonts w:ascii="Courier New" w:hAnsi="Courier New"/>
          <w:color w:val="1E1E78"/>
          <w:sz w:val="18"/>
        </w:rPr>
      </w:pPr>
      <w:r w:rsidRPr="002B47F4">
        <w:rPr>
          <w:rFonts w:ascii="Courier New" w:hAnsi="Courier New"/>
          <w:color w:val="1E1E78"/>
          <w:sz w:val="18"/>
        </w:rPr>
        <w:t xml:space="preserve">        </w:t>
      </w:r>
      <w:proofErr w:type="spellStart"/>
      <w:r w:rsidRPr="002B47F4">
        <w:rPr>
          <w:rFonts w:ascii="Courier New" w:hAnsi="Courier New"/>
          <w:color w:val="1E1E78"/>
          <w:sz w:val="18"/>
        </w:rPr>
        <w:t>current_</w:t>
      </w:r>
      <w:proofErr w:type="gramStart"/>
      <w:r w:rsidRPr="002B47F4">
        <w:rPr>
          <w:rFonts w:ascii="Courier New" w:hAnsi="Courier New"/>
          <w:color w:val="1E1E78"/>
          <w:sz w:val="18"/>
        </w:rPr>
        <w:t>offset</w:t>
      </w:r>
      <w:proofErr w:type="spellEnd"/>
      <w:r w:rsidRPr="002B47F4">
        <w:rPr>
          <w:rFonts w:ascii="Courier New" w:hAnsi="Courier New"/>
          <w:color w:val="1E1E78"/>
          <w:sz w:val="18"/>
        </w:rPr>
        <w:t>:=</w:t>
      </w:r>
      <w:proofErr w:type="spellStart"/>
      <w:proofErr w:type="gramEnd"/>
      <w:r w:rsidRPr="002B47F4">
        <w:rPr>
          <w:rFonts w:ascii="Courier New" w:hAnsi="Courier New"/>
          <w:color w:val="1E1E78"/>
          <w:sz w:val="18"/>
        </w:rPr>
        <w:t>current_offset+step_height</w:t>
      </w:r>
      <w:proofErr w:type="spellEnd"/>
      <w:r w:rsidRPr="002B47F4">
        <w:rPr>
          <w:rFonts w:ascii="Courier New" w:hAnsi="Courier New"/>
          <w:color w:val="1E1E78"/>
          <w:sz w:val="18"/>
        </w:rPr>
        <w:t>;</w:t>
      </w:r>
    </w:p>
    <w:p w14:paraId="495CBE4B" w14:textId="480A8B74" w:rsidR="002B47F4" w:rsidRPr="00EC006E" w:rsidRDefault="002B47F4" w:rsidP="002B47F4">
      <w:r w:rsidRPr="002B47F4">
        <w:rPr>
          <w:rFonts w:ascii="Courier New" w:hAnsi="Courier New"/>
          <w:color w:val="1E1E78"/>
          <w:sz w:val="18"/>
        </w:rPr>
        <w:t xml:space="preserve">    ENDPROC</w:t>
      </w:r>
    </w:p>
    <w:p w14:paraId="0AABA7D2" w14:textId="77777777" w:rsidR="00F17408" w:rsidRPr="00F17408" w:rsidRDefault="00F17408" w:rsidP="00F17408"/>
    <w:p w14:paraId="42FABC12" w14:textId="572A38EC" w:rsidR="00F17408" w:rsidRDefault="00F17408" w:rsidP="00F17408">
      <w:pPr>
        <w:pStyle w:val="Heading2"/>
      </w:pPr>
      <w:bookmarkStart w:id="23" w:name="_Toc228400899"/>
      <w:r>
        <w:t>5.4 Main Procedure</w:t>
      </w:r>
      <w:bookmarkEnd w:id="23"/>
    </w:p>
    <w:p w14:paraId="280DC5CC" w14:textId="77777777" w:rsidR="00F17408" w:rsidRDefault="00F17408" w:rsidP="00F17408">
      <w:pPr>
        <w:ind w:firstLine="360"/>
        <w:jc w:val="both"/>
      </w:pPr>
      <w:r>
        <w:t xml:space="preserve">The </w:t>
      </w:r>
      <w:proofErr w:type="gramStart"/>
      <w:r>
        <w:t>main(</w:t>
      </w:r>
      <w:proofErr w:type="gramEnd"/>
      <w:r>
        <w:t>) procedure serves as the program entry point and implements the top-level control logic of the cell:</w:t>
      </w:r>
    </w:p>
    <w:p w14:paraId="3369F2FC" w14:textId="77777777" w:rsidR="00F17408" w:rsidRDefault="00F17408" w:rsidP="00F17408">
      <w:pPr>
        <w:shd w:val="clear" w:color="auto" w:fill="F0F0F0"/>
        <w:spacing w:before="120"/>
        <w:ind w:left="567"/>
      </w:pPr>
      <w:r>
        <w:rPr>
          <w:rFonts w:ascii="Courier New" w:hAnsi="Courier New"/>
          <w:color w:val="1E1E78"/>
          <w:sz w:val="18"/>
        </w:rPr>
        <w:t xml:space="preserve">PROC </w:t>
      </w:r>
      <w:proofErr w:type="gramStart"/>
      <w:r>
        <w:rPr>
          <w:rFonts w:ascii="Courier New" w:hAnsi="Courier New"/>
          <w:color w:val="1E1E78"/>
          <w:sz w:val="18"/>
        </w:rPr>
        <w:t>main(</w:t>
      </w:r>
      <w:proofErr w:type="gramEnd"/>
      <w:r>
        <w:rPr>
          <w:rFonts w:ascii="Courier New" w:hAnsi="Courier New"/>
          <w:color w:val="1E1E78"/>
          <w:sz w:val="18"/>
        </w:rPr>
        <w:t>)</w:t>
      </w:r>
      <w:r>
        <w:rPr>
          <w:rFonts w:ascii="Courier New" w:hAnsi="Courier New"/>
          <w:color w:val="1E1E78"/>
          <w:sz w:val="18"/>
        </w:rPr>
        <w:br/>
        <w:t xml:space="preserve">    </w:t>
      </w:r>
      <w:proofErr w:type="spellStart"/>
      <w:r>
        <w:rPr>
          <w:rFonts w:ascii="Courier New" w:hAnsi="Courier New"/>
          <w:color w:val="1E1E78"/>
          <w:sz w:val="18"/>
        </w:rPr>
        <w:t>MoveJ</w:t>
      </w:r>
      <w:proofErr w:type="spellEnd"/>
      <w:r>
        <w:rPr>
          <w:rFonts w:ascii="Courier New" w:hAnsi="Courier New"/>
          <w:color w:val="1E1E78"/>
          <w:sz w:val="18"/>
        </w:rPr>
        <w:t xml:space="preserve"> HOME, v1000, z100, </w:t>
      </w:r>
      <w:proofErr w:type="spellStart"/>
      <w:r>
        <w:rPr>
          <w:rFonts w:ascii="Courier New" w:hAnsi="Courier New"/>
          <w:color w:val="1E1E78"/>
          <w:sz w:val="18"/>
        </w:rPr>
        <w:t>TCP_VentosaTool</w:t>
      </w:r>
      <w:proofErr w:type="spellEnd"/>
      <w:r>
        <w:rPr>
          <w:rFonts w:ascii="Courier New" w:hAnsi="Courier New"/>
          <w:color w:val="1E1E78"/>
          <w:sz w:val="18"/>
        </w:rPr>
        <w:t>\</w:t>
      </w:r>
      <w:proofErr w:type="spellStart"/>
      <w:proofErr w:type="gramStart"/>
      <w:r>
        <w:rPr>
          <w:rFonts w:ascii="Courier New" w:hAnsi="Courier New"/>
          <w:color w:val="1E1E78"/>
          <w:sz w:val="18"/>
        </w:rPr>
        <w:t>WObj</w:t>
      </w:r>
      <w:proofErr w:type="spellEnd"/>
      <w:r>
        <w:rPr>
          <w:rFonts w:ascii="Courier New" w:hAnsi="Courier New"/>
          <w:color w:val="1E1E78"/>
          <w:sz w:val="18"/>
        </w:rPr>
        <w:t>:=</w:t>
      </w:r>
      <w:proofErr w:type="gramEnd"/>
      <w:r>
        <w:rPr>
          <w:rFonts w:ascii="Courier New" w:hAnsi="Courier New"/>
          <w:color w:val="1E1E78"/>
          <w:sz w:val="18"/>
        </w:rPr>
        <w:t>wobj0;</w:t>
      </w:r>
      <w:r>
        <w:rPr>
          <w:rFonts w:ascii="Courier New" w:hAnsi="Courier New"/>
          <w:color w:val="1E1E78"/>
          <w:sz w:val="18"/>
        </w:rPr>
        <w:br/>
        <w:t xml:space="preserve">    </w:t>
      </w:r>
      <w:proofErr w:type="spellStart"/>
      <w:r>
        <w:rPr>
          <w:rFonts w:ascii="Courier New" w:hAnsi="Courier New"/>
          <w:color w:val="1E1E78"/>
          <w:sz w:val="18"/>
        </w:rPr>
        <w:t>create_box</w:t>
      </w:r>
      <w:proofErr w:type="spellEnd"/>
      <w:r>
        <w:rPr>
          <w:rFonts w:ascii="Courier New" w:hAnsi="Courier New"/>
          <w:color w:val="1E1E78"/>
          <w:sz w:val="18"/>
        </w:rPr>
        <w:t>;</w:t>
      </w:r>
      <w:r>
        <w:rPr>
          <w:rFonts w:ascii="Courier New" w:hAnsi="Courier New"/>
          <w:color w:val="1E1E78"/>
          <w:sz w:val="18"/>
        </w:rPr>
        <w:br/>
        <w:t xml:space="preserve">    WHILE TRUE DO</w:t>
      </w:r>
      <w:r>
        <w:rPr>
          <w:rFonts w:ascii="Courier New" w:hAnsi="Courier New"/>
          <w:color w:val="1E1E78"/>
          <w:sz w:val="18"/>
        </w:rPr>
        <w:br/>
        <w:t xml:space="preserve">        IF </w:t>
      </w:r>
      <w:proofErr w:type="spellStart"/>
      <w:r>
        <w:rPr>
          <w:rFonts w:ascii="Courier New" w:hAnsi="Courier New"/>
          <w:color w:val="1E1E78"/>
          <w:sz w:val="18"/>
        </w:rPr>
        <w:t>DI_Sensor_Inf</w:t>
      </w:r>
      <w:proofErr w:type="spellEnd"/>
      <w:r>
        <w:rPr>
          <w:rFonts w:ascii="Courier New" w:hAnsi="Courier New"/>
          <w:color w:val="1E1E78"/>
          <w:sz w:val="18"/>
        </w:rPr>
        <w:t xml:space="preserve">=1 AND </w:t>
      </w:r>
      <w:proofErr w:type="spellStart"/>
      <w:r>
        <w:rPr>
          <w:rFonts w:ascii="Courier New" w:hAnsi="Courier New"/>
          <w:color w:val="1E1E78"/>
          <w:sz w:val="18"/>
        </w:rPr>
        <w:t>DI_Sensor_Sup</w:t>
      </w:r>
      <w:proofErr w:type="spellEnd"/>
      <w:r>
        <w:rPr>
          <w:rFonts w:ascii="Courier New" w:hAnsi="Courier New"/>
          <w:color w:val="1E1E78"/>
          <w:sz w:val="18"/>
        </w:rPr>
        <w:t>=</w:t>
      </w:r>
      <w:proofErr w:type="gramStart"/>
      <w:r>
        <w:rPr>
          <w:rFonts w:ascii="Courier New" w:hAnsi="Courier New"/>
          <w:color w:val="1E1E78"/>
          <w:sz w:val="18"/>
        </w:rPr>
        <w:t xml:space="preserve">0  </w:t>
      </w:r>
      <w:proofErr w:type="spellStart"/>
      <w:r>
        <w:rPr>
          <w:rFonts w:ascii="Courier New" w:hAnsi="Courier New"/>
          <w:color w:val="1E1E78"/>
          <w:sz w:val="18"/>
        </w:rPr>
        <w:t>PathCaja</w:t>
      </w:r>
      <w:proofErr w:type="gramEnd"/>
      <w:r>
        <w:rPr>
          <w:rFonts w:ascii="Courier New" w:hAnsi="Courier New"/>
          <w:color w:val="1E1E78"/>
          <w:sz w:val="18"/>
        </w:rPr>
        <w:t>_pq</w:t>
      </w:r>
      <w:proofErr w:type="spellEnd"/>
      <w:r>
        <w:rPr>
          <w:rFonts w:ascii="Courier New" w:hAnsi="Courier New"/>
          <w:color w:val="1E1E78"/>
          <w:sz w:val="18"/>
        </w:rPr>
        <w:t>;</w:t>
      </w:r>
      <w:r>
        <w:rPr>
          <w:rFonts w:ascii="Courier New" w:hAnsi="Courier New"/>
          <w:color w:val="1E1E78"/>
          <w:sz w:val="18"/>
        </w:rPr>
        <w:br/>
        <w:t xml:space="preserve">        IF </w:t>
      </w:r>
      <w:proofErr w:type="spellStart"/>
      <w:r>
        <w:rPr>
          <w:rFonts w:ascii="Courier New" w:hAnsi="Courier New"/>
          <w:color w:val="1E1E78"/>
          <w:sz w:val="18"/>
        </w:rPr>
        <w:t>DI_Sensor_Inf</w:t>
      </w:r>
      <w:proofErr w:type="spellEnd"/>
      <w:r>
        <w:rPr>
          <w:rFonts w:ascii="Courier New" w:hAnsi="Courier New"/>
          <w:color w:val="1E1E78"/>
          <w:sz w:val="18"/>
        </w:rPr>
        <w:t xml:space="preserve">=1 AND </w:t>
      </w:r>
      <w:proofErr w:type="spellStart"/>
      <w:r>
        <w:rPr>
          <w:rFonts w:ascii="Courier New" w:hAnsi="Courier New"/>
          <w:color w:val="1E1E78"/>
          <w:sz w:val="18"/>
        </w:rPr>
        <w:t>DI_Sensor_Sup</w:t>
      </w:r>
      <w:proofErr w:type="spellEnd"/>
      <w:r>
        <w:rPr>
          <w:rFonts w:ascii="Courier New" w:hAnsi="Courier New"/>
          <w:color w:val="1E1E78"/>
          <w:sz w:val="18"/>
        </w:rPr>
        <w:t>=</w:t>
      </w:r>
      <w:proofErr w:type="gramStart"/>
      <w:r>
        <w:rPr>
          <w:rFonts w:ascii="Courier New" w:hAnsi="Courier New"/>
          <w:color w:val="1E1E78"/>
          <w:sz w:val="18"/>
        </w:rPr>
        <w:t xml:space="preserve">1  </w:t>
      </w:r>
      <w:proofErr w:type="spellStart"/>
      <w:r>
        <w:rPr>
          <w:rFonts w:ascii="Courier New" w:hAnsi="Courier New"/>
          <w:color w:val="1E1E78"/>
          <w:sz w:val="18"/>
        </w:rPr>
        <w:t>PathCaja</w:t>
      </w:r>
      <w:proofErr w:type="gramEnd"/>
      <w:r>
        <w:rPr>
          <w:rFonts w:ascii="Courier New" w:hAnsi="Courier New"/>
          <w:color w:val="1E1E78"/>
          <w:sz w:val="18"/>
        </w:rPr>
        <w:t>_gr</w:t>
      </w:r>
      <w:proofErr w:type="spellEnd"/>
      <w:r>
        <w:rPr>
          <w:rFonts w:ascii="Courier New" w:hAnsi="Courier New"/>
          <w:color w:val="1E1E78"/>
          <w:sz w:val="18"/>
        </w:rPr>
        <w:t>;</w:t>
      </w:r>
      <w:r>
        <w:rPr>
          <w:rFonts w:ascii="Courier New" w:hAnsi="Courier New"/>
          <w:color w:val="1E1E78"/>
          <w:sz w:val="18"/>
        </w:rPr>
        <w:br/>
        <w:t xml:space="preserve">    ENDWHILE</w:t>
      </w:r>
      <w:r>
        <w:rPr>
          <w:rFonts w:ascii="Courier New" w:hAnsi="Courier New"/>
          <w:color w:val="1E1E78"/>
          <w:sz w:val="18"/>
        </w:rPr>
        <w:br/>
        <w:t>ENDPROC</w:t>
      </w:r>
    </w:p>
    <w:p w14:paraId="029B7927" w14:textId="77777777" w:rsidR="00F17408" w:rsidRDefault="00F17408" w:rsidP="00F17408">
      <w:pPr>
        <w:ind w:firstLine="360"/>
        <w:jc w:val="both"/>
      </w:pPr>
      <w:r>
        <w:t xml:space="preserve">The procedure begins by commanding the robot to return to the HOME position — a safe, mechanically neutral configuration at coordinates [1104.22, 0, </w:t>
      </w:r>
      <w:proofErr w:type="gramStart"/>
      <w:r>
        <w:t>1137] —</w:t>
      </w:r>
      <w:proofErr w:type="gramEnd"/>
      <w:r>
        <w:t xml:space="preserve"> using a </w:t>
      </w:r>
      <w:proofErr w:type="spellStart"/>
      <w:r>
        <w:t>MoveJ</w:t>
      </w:r>
      <w:proofErr w:type="spellEnd"/>
      <w:r>
        <w:t xml:space="preserve"> (joint-interpolated motion) instruction. This ensures the robot starts from a known, collision-free configuration regardless of its previous state.</w:t>
      </w:r>
    </w:p>
    <w:p w14:paraId="21838B36" w14:textId="77777777" w:rsidR="00F17408" w:rsidRDefault="00F17408" w:rsidP="00F17408">
      <w:pPr>
        <w:ind w:firstLine="360"/>
        <w:jc w:val="both"/>
      </w:pPr>
      <w:r>
        <w:t xml:space="preserve">Following homing, </w:t>
      </w:r>
      <w:proofErr w:type="spellStart"/>
      <w:r>
        <w:t>create_box</w:t>
      </w:r>
      <w:proofErr w:type="spellEnd"/>
      <w:r>
        <w:t xml:space="preserve"> is called to populate the simulation environment with objects. The program then enters an infinite WHILE TRUE DO loop, continuously polling the digital inputs. Two parallel IF conditions evaluate the sensor states: if only the lower sensor is triggered, a small box is present and </w:t>
      </w:r>
      <w:proofErr w:type="spellStart"/>
      <w:r>
        <w:t>PathCaja_pq</w:t>
      </w:r>
      <w:proofErr w:type="spellEnd"/>
      <w:r>
        <w:t xml:space="preserve"> is dispatched; if both sensors are triggered, a large box is </w:t>
      </w:r>
      <w:proofErr w:type="gramStart"/>
      <w:r>
        <w:t>present</w:t>
      </w:r>
      <w:proofErr w:type="gramEnd"/>
      <w:r>
        <w:t xml:space="preserve"> and </w:t>
      </w:r>
      <w:proofErr w:type="spellStart"/>
      <w:r>
        <w:t>PathCaja_gr</w:t>
      </w:r>
      <w:proofErr w:type="spellEnd"/>
      <w:r>
        <w:t xml:space="preserve"> is dispatched. This conditional structure satisfies the requirement for non-linear program flow and sensor-driven automation.</w:t>
      </w:r>
    </w:p>
    <w:p w14:paraId="4E805961" w14:textId="77777777" w:rsidR="00F17408" w:rsidRPr="00897DD2" w:rsidRDefault="00F17408" w:rsidP="00F17408">
      <w:pPr>
        <w:spacing w:before="80" w:after="240"/>
        <w:jc w:val="center"/>
        <w:rPr>
          <w:rFonts w:ascii="Courier New" w:hAnsi="Courier New"/>
          <w:b/>
          <w:color w:val="969696"/>
          <w:sz w:val="22"/>
        </w:rPr>
      </w:pPr>
      <w:r w:rsidRPr="00897DD2">
        <w:rPr>
          <w:rFonts w:ascii="Courier New" w:hAnsi="Courier New"/>
          <w:b/>
          <w:noProof/>
          <w:color w:val="969696"/>
          <w:sz w:val="22"/>
        </w:rPr>
        <w:lastRenderedPageBreak/>
        <w:drawing>
          <wp:inline distT="0" distB="0" distL="0" distR="0" wp14:anchorId="44297255" wp14:editId="1BE6EC11">
            <wp:extent cx="5760720" cy="4069715"/>
            <wp:effectExtent l="0" t="0" r="0" b="6985"/>
            <wp:docPr id="314288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4069715"/>
                    </a:xfrm>
                    <a:prstGeom prst="rect">
                      <a:avLst/>
                    </a:prstGeom>
                    <a:noFill/>
                    <a:ln>
                      <a:noFill/>
                    </a:ln>
                  </pic:spPr>
                </pic:pic>
              </a:graphicData>
            </a:graphic>
          </wp:inline>
        </w:drawing>
      </w:r>
    </w:p>
    <w:p w14:paraId="2CF1C903" w14:textId="77777777" w:rsidR="00F17408" w:rsidRDefault="00F17408" w:rsidP="00F17408">
      <w:pPr>
        <w:spacing w:before="80" w:after="240"/>
        <w:jc w:val="center"/>
      </w:pPr>
      <w:r>
        <w:rPr>
          <w:i/>
          <w:color w:val="505050"/>
          <w:sz w:val="20"/>
        </w:rPr>
        <w:t xml:space="preserve">Figure 6: Flowchart of Main RAPID Program Logic </w:t>
      </w:r>
    </w:p>
    <w:p w14:paraId="52B94BB6" w14:textId="0890BD98" w:rsidR="00F17408" w:rsidRDefault="00F17408" w:rsidP="00F17408">
      <w:pPr>
        <w:pStyle w:val="Heading2"/>
      </w:pPr>
      <w:bookmarkStart w:id="24" w:name="_Toc228400900"/>
      <w:r>
        <w:t xml:space="preserve">5.5 </w:t>
      </w:r>
      <w:proofErr w:type="spellStart"/>
      <w:r>
        <w:t>create_box</w:t>
      </w:r>
      <w:proofErr w:type="spellEnd"/>
      <w:r>
        <w:t xml:space="preserve"> Procedure</w:t>
      </w:r>
      <w:bookmarkEnd w:id="24"/>
    </w:p>
    <w:p w14:paraId="299A53DE" w14:textId="77777777" w:rsidR="00F17408" w:rsidRDefault="00F17408" w:rsidP="00F17408">
      <w:pPr>
        <w:ind w:firstLine="360"/>
        <w:jc w:val="both"/>
      </w:pPr>
      <w:r>
        <w:t xml:space="preserve">The </w:t>
      </w:r>
      <w:proofErr w:type="spellStart"/>
      <w:r>
        <w:t>create_</w:t>
      </w:r>
      <w:proofErr w:type="gramStart"/>
      <w:r>
        <w:t>box</w:t>
      </w:r>
      <w:proofErr w:type="spellEnd"/>
      <w:r>
        <w:t>(</w:t>
      </w:r>
      <w:proofErr w:type="gramEnd"/>
      <w:r>
        <w:t xml:space="preserve">) procedure programmatically instantiates the objects in the simulation environment by toggling digital outputs connected to </w:t>
      </w:r>
      <w:proofErr w:type="spellStart"/>
      <w:r>
        <w:t>RobotStudio's</w:t>
      </w:r>
      <w:proofErr w:type="spellEnd"/>
      <w:r>
        <w:t xml:space="preserve"> object spawning system:</w:t>
      </w:r>
    </w:p>
    <w:p w14:paraId="209041D1" w14:textId="77777777" w:rsidR="00F17408" w:rsidRDefault="00F17408" w:rsidP="00F17408">
      <w:pPr>
        <w:shd w:val="clear" w:color="auto" w:fill="F0F0F0"/>
        <w:spacing w:before="120"/>
        <w:ind w:left="567"/>
      </w:pPr>
      <w:r>
        <w:rPr>
          <w:rFonts w:ascii="Courier New" w:hAnsi="Courier New"/>
          <w:color w:val="1E1E78"/>
          <w:sz w:val="18"/>
        </w:rPr>
        <w:t xml:space="preserve">PROC </w:t>
      </w:r>
      <w:proofErr w:type="spellStart"/>
      <w:r>
        <w:rPr>
          <w:rFonts w:ascii="Courier New" w:hAnsi="Courier New"/>
          <w:color w:val="1E1E78"/>
          <w:sz w:val="18"/>
        </w:rPr>
        <w:t>create_</w:t>
      </w:r>
      <w:proofErr w:type="gramStart"/>
      <w:r>
        <w:rPr>
          <w:rFonts w:ascii="Courier New" w:hAnsi="Courier New"/>
          <w:color w:val="1E1E78"/>
          <w:sz w:val="18"/>
        </w:rPr>
        <w:t>box</w:t>
      </w:r>
      <w:proofErr w:type="spellEnd"/>
      <w:r>
        <w:rPr>
          <w:rFonts w:ascii="Courier New" w:hAnsi="Courier New"/>
          <w:color w:val="1E1E78"/>
          <w:sz w:val="18"/>
        </w:rPr>
        <w:t>(</w:t>
      </w:r>
      <w:proofErr w:type="gramEnd"/>
      <w:r>
        <w:rPr>
          <w:rFonts w:ascii="Courier New" w:hAnsi="Courier New"/>
          <w:color w:val="1E1E78"/>
          <w:sz w:val="18"/>
        </w:rPr>
        <w:t>)</w:t>
      </w:r>
      <w:r>
        <w:rPr>
          <w:rFonts w:ascii="Courier New" w:hAnsi="Courier New"/>
          <w:color w:val="1E1E78"/>
          <w:sz w:val="18"/>
        </w:rPr>
        <w:br/>
        <w:t xml:space="preserve">    FOR </w:t>
      </w:r>
      <w:proofErr w:type="spellStart"/>
      <w:r>
        <w:rPr>
          <w:rFonts w:ascii="Courier New" w:hAnsi="Courier New"/>
          <w:color w:val="1E1E78"/>
          <w:sz w:val="18"/>
        </w:rPr>
        <w:t>i</w:t>
      </w:r>
      <w:proofErr w:type="spellEnd"/>
      <w:r>
        <w:rPr>
          <w:rFonts w:ascii="Courier New" w:hAnsi="Courier New"/>
          <w:color w:val="1E1E78"/>
          <w:sz w:val="18"/>
        </w:rPr>
        <w:t xml:space="preserve"> FROM 1 TO 3 DO</w:t>
      </w:r>
      <w:r>
        <w:rPr>
          <w:rFonts w:ascii="Courier New" w:hAnsi="Courier New"/>
          <w:color w:val="1E1E78"/>
          <w:sz w:val="18"/>
        </w:rPr>
        <w:br/>
        <w:t xml:space="preserve">        Set </w:t>
      </w:r>
      <w:proofErr w:type="spellStart"/>
      <w:r>
        <w:rPr>
          <w:rFonts w:ascii="Courier New" w:hAnsi="Courier New"/>
          <w:color w:val="1E1E78"/>
          <w:sz w:val="18"/>
        </w:rPr>
        <w:t>DO_Caja_</w:t>
      </w:r>
      <w:proofErr w:type="gramStart"/>
      <w:r>
        <w:rPr>
          <w:rFonts w:ascii="Courier New" w:hAnsi="Courier New"/>
          <w:color w:val="1E1E78"/>
          <w:sz w:val="18"/>
        </w:rPr>
        <w:t>pq</w:t>
      </w:r>
      <w:proofErr w:type="spellEnd"/>
      <w:r>
        <w:rPr>
          <w:rFonts w:ascii="Courier New" w:hAnsi="Courier New"/>
          <w:color w:val="1E1E78"/>
          <w:sz w:val="18"/>
        </w:rPr>
        <w:t xml:space="preserve">;   </w:t>
      </w:r>
      <w:proofErr w:type="gramEnd"/>
      <w:r>
        <w:rPr>
          <w:rFonts w:ascii="Courier New" w:hAnsi="Courier New"/>
          <w:color w:val="1E1E78"/>
          <w:sz w:val="18"/>
        </w:rPr>
        <w:t xml:space="preserve"> </w:t>
      </w:r>
      <w:proofErr w:type="spellStart"/>
      <w:r>
        <w:rPr>
          <w:rFonts w:ascii="Courier New" w:hAnsi="Courier New"/>
          <w:color w:val="1E1E78"/>
          <w:sz w:val="18"/>
        </w:rPr>
        <w:t>WaitTime</w:t>
      </w:r>
      <w:proofErr w:type="spellEnd"/>
      <w:r>
        <w:rPr>
          <w:rFonts w:ascii="Courier New" w:hAnsi="Courier New"/>
          <w:color w:val="1E1E78"/>
          <w:sz w:val="18"/>
        </w:rPr>
        <w:t xml:space="preserve"> </w:t>
      </w:r>
      <w:proofErr w:type="gramStart"/>
      <w:r>
        <w:rPr>
          <w:rFonts w:ascii="Courier New" w:hAnsi="Courier New"/>
          <w:color w:val="1E1E78"/>
          <w:sz w:val="18"/>
        </w:rPr>
        <w:t xml:space="preserve">2;   </w:t>
      </w:r>
      <w:proofErr w:type="gramEnd"/>
      <w:r>
        <w:rPr>
          <w:rFonts w:ascii="Courier New" w:hAnsi="Courier New"/>
          <w:color w:val="1E1E78"/>
          <w:sz w:val="18"/>
        </w:rPr>
        <w:t xml:space="preserve"> Reset </w:t>
      </w:r>
      <w:proofErr w:type="spellStart"/>
      <w:r>
        <w:rPr>
          <w:rFonts w:ascii="Courier New" w:hAnsi="Courier New"/>
          <w:color w:val="1E1E78"/>
          <w:sz w:val="18"/>
        </w:rPr>
        <w:t>DO_Caja_pq</w:t>
      </w:r>
      <w:proofErr w:type="spellEnd"/>
      <w:r>
        <w:rPr>
          <w:rFonts w:ascii="Courier New" w:hAnsi="Courier New"/>
          <w:color w:val="1E1E78"/>
          <w:sz w:val="18"/>
        </w:rPr>
        <w:t>;</w:t>
      </w:r>
      <w:r>
        <w:rPr>
          <w:rFonts w:ascii="Courier New" w:hAnsi="Courier New"/>
          <w:color w:val="1E1E78"/>
          <w:sz w:val="18"/>
        </w:rPr>
        <w:br/>
        <w:t xml:space="preserve">        Set </w:t>
      </w:r>
      <w:proofErr w:type="spellStart"/>
      <w:r>
        <w:rPr>
          <w:rFonts w:ascii="Courier New" w:hAnsi="Courier New"/>
          <w:color w:val="1E1E78"/>
          <w:sz w:val="18"/>
        </w:rPr>
        <w:t>DO_Caja_</w:t>
      </w:r>
      <w:proofErr w:type="gramStart"/>
      <w:r>
        <w:rPr>
          <w:rFonts w:ascii="Courier New" w:hAnsi="Courier New"/>
          <w:color w:val="1E1E78"/>
          <w:sz w:val="18"/>
        </w:rPr>
        <w:t>gr</w:t>
      </w:r>
      <w:proofErr w:type="spellEnd"/>
      <w:r>
        <w:rPr>
          <w:rFonts w:ascii="Courier New" w:hAnsi="Courier New"/>
          <w:color w:val="1E1E78"/>
          <w:sz w:val="18"/>
        </w:rPr>
        <w:t xml:space="preserve">;   </w:t>
      </w:r>
      <w:proofErr w:type="gramEnd"/>
      <w:r>
        <w:rPr>
          <w:rFonts w:ascii="Courier New" w:hAnsi="Courier New"/>
          <w:color w:val="1E1E78"/>
          <w:sz w:val="18"/>
        </w:rPr>
        <w:t xml:space="preserve"> </w:t>
      </w:r>
      <w:proofErr w:type="spellStart"/>
      <w:r>
        <w:rPr>
          <w:rFonts w:ascii="Courier New" w:hAnsi="Courier New"/>
          <w:color w:val="1E1E78"/>
          <w:sz w:val="18"/>
        </w:rPr>
        <w:t>WaitTime</w:t>
      </w:r>
      <w:proofErr w:type="spellEnd"/>
      <w:r>
        <w:rPr>
          <w:rFonts w:ascii="Courier New" w:hAnsi="Courier New"/>
          <w:color w:val="1E1E78"/>
          <w:sz w:val="18"/>
        </w:rPr>
        <w:t xml:space="preserve"> </w:t>
      </w:r>
      <w:proofErr w:type="gramStart"/>
      <w:r>
        <w:rPr>
          <w:rFonts w:ascii="Courier New" w:hAnsi="Courier New"/>
          <w:color w:val="1E1E78"/>
          <w:sz w:val="18"/>
        </w:rPr>
        <w:t xml:space="preserve">2;   </w:t>
      </w:r>
      <w:proofErr w:type="gramEnd"/>
      <w:r>
        <w:rPr>
          <w:rFonts w:ascii="Courier New" w:hAnsi="Courier New"/>
          <w:color w:val="1E1E78"/>
          <w:sz w:val="18"/>
        </w:rPr>
        <w:t xml:space="preserve"> Reset </w:t>
      </w:r>
      <w:proofErr w:type="spellStart"/>
      <w:r>
        <w:rPr>
          <w:rFonts w:ascii="Courier New" w:hAnsi="Courier New"/>
          <w:color w:val="1E1E78"/>
          <w:sz w:val="18"/>
        </w:rPr>
        <w:t>DO_Caja_gr</w:t>
      </w:r>
      <w:proofErr w:type="spellEnd"/>
      <w:r>
        <w:rPr>
          <w:rFonts w:ascii="Courier New" w:hAnsi="Courier New"/>
          <w:color w:val="1E1E78"/>
          <w:sz w:val="18"/>
        </w:rPr>
        <w:t>;</w:t>
      </w:r>
      <w:r>
        <w:rPr>
          <w:rFonts w:ascii="Courier New" w:hAnsi="Courier New"/>
          <w:color w:val="1E1E78"/>
          <w:sz w:val="18"/>
        </w:rPr>
        <w:br/>
        <w:t xml:space="preserve">    ENDFOR</w:t>
      </w:r>
      <w:r>
        <w:rPr>
          <w:rFonts w:ascii="Courier New" w:hAnsi="Courier New"/>
          <w:color w:val="1E1E78"/>
          <w:sz w:val="18"/>
        </w:rPr>
        <w:br/>
        <w:t>ENDPROC</w:t>
      </w:r>
    </w:p>
    <w:p w14:paraId="5939C46B" w14:textId="77777777" w:rsidR="00F17408" w:rsidRDefault="00F17408" w:rsidP="00F17408">
      <w:pPr>
        <w:ind w:firstLine="360"/>
        <w:jc w:val="both"/>
      </w:pPr>
      <w:r>
        <w:t>A FOR loop iterates three times (</w:t>
      </w:r>
      <w:proofErr w:type="spellStart"/>
      <w:r>
        <w:t>i</w:t>
      </w:r>
      <w:proofErr w:type="spellEnd"/>
      <w:r>
        <w:t xml:space="preserve"> = 1 to 3). In each iteration, </w:t>
      </w:r>
      <w:proofErr w:type="spellStart"/>
      <w:r>
        <w:t>DO_Caja_pq</w:t>
      </w:r>
      <w:proofErr w:type="spellEnd"/>
      <w:r>
        <w:t xml:space="preserve"> is set high for 2 seconds (triggering the spawning of a small box in the simulation), then reset, followed by </w:t>
      </w:r>
      <w:proofErr w:type="spellStart"/>
      <w:r>
        <w:t>DO_Caja_gr</w:t>
      </w:r>
      <w:proofErr w:type="spellEnd"/>
      <w:r>
        <w:t xml:space="preserve"> being set high for 2 seconds (spawning a large box), then reset. This results in a total of three small boxes and three large boxes being created — one of each per iteration — providing sufficient stock for the pick and place demonstration cycles. The FOR loop constitutes a </w:t>
      </w:r>
      <w:proofErr w:type="spellStart"/>
      <w:r>
        <w:t>parameterised</w:t>
      </w:r>
      <w:proofErr w:type="spellEnd"/>
      <w:r>
        <w:t>, reusable structure within the module.</w:t>
      </w:r>
    </w:p>
    <w:p w14:paraId="18312061" w14:textId="5314F82E" w:rsidR="00F17408" w:rsidRDefault="00F17408" w:rsidP="00F17408">
      <w:pPr>
        <w:pStyle w:val="Heading2"/>
      </w:pPr>
      <w:bookmarkStart w:id="25" w:name="_Toc228400901"/>
      <w:r>
        <w:t xml:space="preserve">5.6 </w:t>
      </w:r>
      <w:proofErr w:type="spellStart"/>
      <w:r>
        <w:t>Path_Pick_gr</w:t>
      </w:r>
      <w:proofErr w:type="spellEnd"/>
      <w:r>
        <w:t xml:space="preserve"> and </w:t>
      </w:r>
      <w:proofErr w:type="spellStart"/>
      <w:r>
        <w:t>Path_Pick_pq</w:t>
      </w:r>
      <w:proofErr w:type="spellEnd"/>
      <w:r>
        <w:t xml:space="preserve"> Procedures</w:t>
      </w:r>
      <w:bookmarkEnd w:id="25"/>
    </w:p>
    <w:p w14:paraId="2FB3E51B" w14:textId="77777777" w:rsidR="00F17408" w:rsidRDefault="00F17408" w:rsidP="00F17408">
      <w:pPr>
        <w:ind w:firstLine="360"/>
        <w:jc w:val="both"/>
      </w:pPr>
      <w:r>
        <w:t>The two pick path procedures share an identical structural logic, differing only in the final pick target height, which corresponds to the object's resting height at the pick station:</w:t>
      </w:r>
    </w:p>
    <w:p w14:paraId="23691BAB" w14:textId="77777777" w:rsidR="00F17408" w:rsidRDefault="00F17408" w:rsidP="00F17408">
      <w:pPr>
        <w:shd w:val="clear" w:color="auto" w:fill="F0F0F0"/>
        <w:spacing w:before="120"/>
        <w:ind w:left="567"/>
      </w:pPr>
      <w:r>
        <w:rPr>
          <w:rFonts w:ascii="Courier New" w:hAnsi="Courier New"/>
          <w:color w:val="1E1E78"/>
          <w:sz w:val="18"/>
        </w:rPr>
        <w:t xml:space="preserve">PROC </w:t>
      </w:r>
      <w:proofErr w:type="spellStart"/>
      <w:r>
        <w:rPr>
          <w:rFonts w:ascii="Courier New" w:hAnsi="Courier New"/>
          <w:color w:val="1E1E78"/>
          <w:sz w:val="18"/>
        </w:rPr>
        <w:t>Path_Pick_gr</w:t>
      </w:r>
      <w:proofErr w:type="spellEnd"/>
      <w:r>
        <w:rPr>
          <w:rFonts w:ascii="Courier New" w:hAnsi="Courier New"/>
          <w:color w:val="1E1E78"/>
          <w:sz w:val="18"/>
        </w:rPr>
        <w:t>()</w:t>
      </w:r>
      <w:r>
        <w:rPr>
          <w:rFonts w:ascii="Courier New" w:hAnsi="Courier New"/>
          <w:color w:val="1E1E78"/>
          <w:sz w:val="18"/>
        </w:rPr>
        <w:br/>
        <w:t xml:space="preserve">    </w:t>
      </w:r>
      <w:proofErr w:type="spellStart"/>
      <w:r>
        <w:rPr>
          <w:rFonts w:ascii="Courier New" w:hAnsi="Courier New"/>
          <w:color w:val="1E1E78"/>
          <w:sz w:val="18"/>
        </w:rPr>
        <w:t>MoveJ</w:t>
      </w:r>
      <w:proofErr w:type="spellEnd"/>
      <w:r>
        <w:rPr>
          <w:rFonts w:ascii="Courier New" w:hAnsi="Courier New"/>
          <w:color w:val="1E1E78"/>
          <w:sz w:val="18"/>
        </w:rPr>
        <w:t xml:space="preserve"> Target_30, v1000, z100, </w:t>
      </w:r>
      <w:proofErr w:type="spellStart"/>
      <w:r>
        <w:rPr>
          <w:rFonts w:ascii="Courier New" w:hAnsi="Courier New"/>
          <w:color w:val="1E1E78"/>
          <w:sz w:val="18"/>
        </w:rPr>
        <w:t>TCP_VentosaTool</w:t>
      </w:r>
      <w:proofErr w:type="spellEnd"/>
      <w:r>
        <w:rPr>
          <w:rFonts w:ascii="Courier New" w:hAnsi="Courier New"/>
          <w:color w:val="1E1E78"/>
          <w:sz w:val="18"/>
        </w:rPr>
        <w:t>\</w:t>
      </w:r>
      <w:proofErr w:type="spellStart"/>
      <w:r>
        <w:rPr>
          <w:rFonts w:ascii="Courier New" w:hAnsi="Courier New"/>
          <w:color w:val="1E1E78"/>
          <w:sz w:val="18"/>
        </w:rPr>
        <w:t>WObj</w:t>
      </w:r>
      <w:proofErr w:type="spellEnd"/>
      <w:r>
        <w:rPr>
          <w:rFonts w:ascii="Courier New" w:hAnsi="Courier New"/>
          <w:color w:val="1E1E78"/>
          <w:sz w:val="18"/>
        </w:rPr>
        <w:t>:=</w:t>
      </w:r>
      <w:proofErr w:type="spellStart"/>
      <w:r>
        <w:rPr>
          <w:rFonts w:ascii="Courier New" w:hAnsi="Courier New"/>
          <w:color w:val="1E1E78"/>
          <w:sz w:val="18"/>
        </w:rPr>
        <w:t>WO_Pick</w:t>
      </w:r>
      <w:proofErr w:type="spellEnd"/>
      <w:r>
        <w:rPr>
          <w:rFonts w:ascii="Courier New" w:hAnsi="Courier New"/>
          <w:color w:val="1E1E78"/>
          <w:sz w:val="18"/>
        </w:rPr>
        <w:t>;</w:t>
      </w:r>
      <w:r>
        <w:rPr>
          <w:rFonts w:ascii="Courier New" w:hAnsi="Courier New"/>
          <w:color w:val="1E1E78"/>
          <w:sz w:val="18"/>
        </w:rPr>
        <w:br/>
      </w:r>
      <w:r>
        <w:rPr>
          <w:rFonts w:ascii="Courier New" w:hAnsi="Courier New"/>
          <w:color w:val="1E1E78"/>
          <w:sz w:val="18"/>
        </w:rPr>
        <w:lastRenderedPageBreak/>
        <w:t xml:space="preserve">    </w:t>
      </w:r>
      <w:proofErr w:type="spellStart"/>
      <w:r>
        <w:rPr>
          <w:rFonts w:ascii="Courier New" w:hAnsi="Courier New"/>
          <w:color w:val="1E1E78"/>
          <w:sz w:val="18"/>
        </w:rPr>
        <w:t>MoveL</w:t>
      </w:r>
      <w:proofErr w:type="spellEnd"/>
      <w:r>
        <w:rPr>
          <w:rFonts w:ascii="Courier New" w:hAnsi="Courier New"/>
          <w:color w:val="1E1E78"/>
          <w:sz w:val="18"/>
        </w:rPr>
        <w:t xml:space="preserve"> Target_20, v1000, z100, </w:t>
      </w:r>
      <w:proofErr w:type="spellStart"/>
      <w:r>
        <w:rPr>
          <w:rFonts w:ascii="Courier New" w:hAnsi="Courier New"/>
          <w:color w:val="1E1E78"/>
          <w:sz w:val="18"/>
        </w:rPr>
        <w:t>TCP_VentosaTool</w:t>
      </w:r>
      <w:proofErr w:type="spellEnd"/>
      <w:r>
        <w:rPr>
          <w:rFonts w:ascii="Courier New" w:hAnsi="Courier New"/>
          <w:color w:val="1E1E78"/>
          <w:sz w:val="18"/>
        </w:rPr>
        <w:t>\</w:t>
      </w:r>
      <w:proofErr w:type="spellStart"/>
      <w:r>
        <w:rPr>
          <w:rFonts w:ascii="Courier New" w:hAnsi="Courier New"/>
          <w:color w:val="1E1E78"/>
          <w:sz w:val="18"/>
        </w:rPr>
        <w:t>WObj</w:t>
      </w:r>
      <w:proofErr w:type="spellEnd"/>
      <w:r>
        <w:rPr>
          <w:rFonts w:ascii="Courier New" w:hAnsi="Courier New"/>
          <w:color w:val="1E1E78"/>
          <w:sz w:val="18"/>
        </w:rPr>
        <w:t>:=</w:t>
      </w:r>
      <w:proofErr w:type="spellStart"/>
      <w:r>
        <w:rPr>
          <w:rFonts w:ascii="Courier New" w:hAnsi="Courier New"/>
          <w:color w:val="1E1E78"/>
          <w:sz w:val="18"/>
        </w:rPr>
        <w:t>WO_Pick</w:t>
      </w:r>
      <w:proofErr w:type="spellEnd"/>
      <w:r>
        <w:rPr>
          <w:rFonts w:ascii="Courier New" w:hAnsi="Courier New"/>
          <w:color w:val="1E1E78"/>
          <w:sz w:val="18"/>
        </w:rPr>
        <w:t>;</w:t>
      </w:r>
      <w:r>
        <w:rPr>
          <w:rFonts w:ascii="Courier New" w:hAnsi="Courier New"/>
          <w:color w:val="1E1E78"/>
          <w:sz w:val="18"/>
        </w:rPr>
        <w:br/>
        <w:t xml:space="preserve">    </w:t>
      </w:r>
      <w:proofErr w:type="spellStart"/>
      <w:r>
        <w:rPr>
          <w:rFonts w:ascii="Courier New" w:hAnsi="Courier New"/>
          <w:color w:val="1E1E78"/>
          <w:sz w:val="18"/>
        </w:rPr>
        <w:t>MoveLDO</w:t>
      </w:r>
      <w:proofErr w:type="spellEnd"/>
      <w:r>
        <w:rPr>
          <w:rFonts w:ascii="Courier New" w:hAnsi="Courier New"/>
          <w:color w:val="1E1E78"/>
          <w:sz w:val="18"/>
        </w:rPr>
        <w:t xml:space="preserve"> Target_10_Pick_gr, v500, fine, </w:t>
      </w:r>
      <w:proofErr w:type="spellStart"/>
      <w:r>
        <w:rPr>
          <w:rFonts w:ascii="Courier New" w:hAnsi="Courier New"/>
          <w:color w:val="1E1E78"/>
          <w:sz w:val="18"/>
        </w:rPr>
        <w:t>TCP_VentosaTool</w:t>
      </w:r>
      <w:proofErr w:type="spellEnd"/>
      <w:r>
        <w:rPr>
          <w:rFonts w:ascii="Courier New" w:hAnsi="Courier New"/>
          <w:color w:val="1E1E78"/>
          <w:sz w:val="18"/>
        </w:rPr>
        <w:t>\</w:t>
      </w:r>
      <w:proofErr w:type="spellStart"/>
      <w:r>
        <w:rPr>
          <w:rFonts w:ascii="Courier New" w:hAnsi="Courier New"/>
          <w:color w:val="1E1E78"/>
          <w:sz w:val="18"/>
        </w:rPr>
        <w:t>WObj</w:t>
      </w:r>
      <w:proofErr w:type="spellEnd"/>
      <w:r>
        <w:rPr>
          <w:rFonts w:ascii="Courier New" w:hAnsi="Courier New"/>
          <w:color w:val="1E1E78"/>
          <w:sz w:val="18"/>
        </w:rPr>
        <w:t>:=</w:t>
      </w:r>
      <w:proofErr w:type="spellStart"/>
      <w:r>
        <w:rPr>
          <w:rFonts w:ascii="Courier New" w:hAnsi="Courier New"/>
          <w:color w:val="1E1E78"/>
          <w:sz w:val="18"/>
        </w:rPr>
        <w:t>WO_Pick</w:t>
      </w:r>
      <w:proofErr w:type="spellEnd"/>
      <w:r>
        <w:rPr>
          <w:rFonts w:ascii="Courier New" w:hAnsi="Courier New"/>
          <w:color w:val="1E1E78"/>
          <w:sz w:val="18"/>
        </w:rPr>
        <w:t xml:space="preserve">, </w:t>
      </w:r>
      <w:proofErr w:type="spellStart"/>
      <w:r>
        <w:rPr>
          <w:rFonts w:ascii="Courier New" w:hAnsi="Courier New"/>
          <w:color w:val="1E1E78"/>
          <w:sz w:val="18"/>
        </w:rPr>
        <w:t>DO_Ventosa</w:t>
      </w:r>
      <w:proofErr w:type="spellEnd"/>
      <w:r>
        <w:rPr>
          <w:rFonts w:ascii="Courier New" w:hAnsi="Courier New"/>
          <w:color w:val="1E1E78"/>
          <w:sz w:val="18"/>
        </w:rPr>
        <w:t>, 1;</w:t>
      </w:r>
      <w:r>
        <w:rPr>
          <w:rFonts w:ascii="Courier New" w:hAnsi="Courier New"/>
          <w:color w:val="1E1E78"/>
          <w:sz w:val="18"/>
        </w:rPr>
        <w:br/>
        <w:t xml:space="preserve">    </w:t>
      </w:r>
      <w:proofErr w:type="spellStart"/>
      <w:r>
        <w:rPr>
          <w:rFonts w:ascii="Courier New" w:hAnsi="Courier New"/>
          <w:color w:val="1E1E78"/>
          <w:sz w:val="18"/>
        </w:rPr>
        <w:t>WaitTime</w:t>
      </w:r>
      <w:proofErr w:type="spellEnd"/>
      <w:r>
        <w:rPr>
          <w:rFonts w:ascii="Courier New" w:hAnsi="Courier New"/>
          <w:color w:val="1E1E78"/>
          <w:sz w:val="18"/>
        </w:rPr>
        <w:t xml:space="preserve"> 1;</w:t>
      </w:r>
      <w:r>
        <w:rPr>
          <w:rFonts w:ascii="Courier New" w:hAnsi="Courier New"/>
          <w:color w:val="1E1E78"/>
          <w:sz w:val="18"/>
        </w:rPr>
        <w:br/>
        <w:t xml:space="preserve">    </w:t>
      </w:r>
      <w:proofErr w:type="spellStart"/>
      <w:r>
        <w:rPr>
          <w:rFonts w:ascii="Courier New" w:hAnsi="Courier New"/>
          <w:color w:val="1E1E78"/>
          <w:sz w:val="18"/>
        </w:rPr>
        <w:t>MoveL</w:t>
      </w:r>
      <w:proofErr w:type="spellEnd"/>
      <w:r>
        <w:rPr>
          <w:rFonts w:ascii="Courier New" w:hAnsi="Courier New"/>
          <w:color w:val="1E1E78"/>
          <w:sz w:val="18"/>
        </w:rPr>
        <w:t xml:space="preserve"> Target_20, v1000, z100, </w:t>
      </w:r>
      <w:proofErr w:type="spellStart"/>
      <w:r>
        <w:rPr>
          <w:rFonts w:ascii="Courier New" w:hAnsi="Courier New"/>
          <w:color w:val="1E1E78"/>
          <w:sz w:val="18"/>
        </w:rPr>
        <w:t>TCP_VentosaTool</w:t>
      </w:r>
      <w:proofErr w:type="spellEnd"/>
      <w:r>
        <w:rPr>
          <w:rFonts w:ascii="Courier New" w:hAnsi="Courier New"/>
          <w:color w:val="1E1E78"/>
          <w:sz w:val="18"/>
        </w:rPr>
        <w:t>\</w:t>
      </w:r>
      <w:proofErr w:type="spellStart"/>
      <w:r>
        <w:rPr>
          <w:rFonts w:ascii="Courier New" w:hAnsi="Courier New"/>
          <w:color w:val="1E1E78"/>
          <w:sz w:val="18"/>
        </w:rPr>
        <w:t>WObj</w:t>
      </w:r>
      <w:proofErr w:type="spellEnd"/>
      <w:r>
        <w:rPr>
          <w:rFonts w:ascii="Courier New" w:hAnsi="Courier New"/>
          <w:color w:val="1E1E78"/>
          <w:sz w:val="18"/>
        </w:rPr>
        <w:t>:=</w:t>
      </w:r>
      <w:proofErr w:type="spellStart"/>
      <w:r>
        <w:rPr>
          <w:rFonts w:ascii="Courier New" w:hAnsi="Courier New"/>
          <w:color w:val="1E1E78"/>
          <w:sz w:val="18"/>
        </w:rPr>
        <w:t>WO_Pick</w:t>
      </w:r>
      <w:proofErr w:type="spellEnd"/>
      <w:r>
        <w:rPr>
          <w:rFonts w:ascii="Courier New" w:hAnsi="Courier New"/>
          <w:color w:val="1E1E78"/>
          <w:sz w:val="18"/>
        </w:rPr>
        <w:t>;</w:t>
      </w:r>
      <w:r>
        <w:rPr>
          <w:rFonts w:ascii="Courier New" w:hAnsi="Courier New"/>
          <w:color w:val="1E1E78"/>
          <w:sz w:val="18"/>
        </w:rPr>
        <w:br/>
        <w:t xml:space="preserve">    </w:t>
      </w:r>
      <w:proofErr w:type="spellStart"/>
      <w:r>
        <w:rPr>
          <w:rFonts w:ascii="Courier New" w:hAnsi="Courier New"/>
          <w:color w:val="1E1E78"/>
          <w:sz w:val="18"/>
        </w:rPr>
        <w:t>MoveL</w:t>
      </w:r>
      <w:proofErr w:type="spellEnd"/>
      <w:r>
        <w:rPr>
          <w:rFonts w:ascii="Courier New" w:hAnsi="Courier New"/>
          <w:color w:val="1E1E78"/>
          <w:sz w:val="18"/>
        </w:rPr>
        <w:t xml:space="preserve"> Target_30, v1000, z100, </w:t>
      </w:r>
      <w:proofErr w:type="spellStart"/>
      <w:r>
        <w:rPr>
          <w:rFonts w:ascii="Courier New" w:hAnsi="Courier New"/>
          <w:color w:val="1E1E78"/>
          <w:sz w:val="18"/>
        </w:rPr>
        <w:t>TCP_VentosaTool</w:t>
      </w:r>
      <w:proofErr w:type="spellEnd"/>
      <w:r>
        <w:rPr>
          <w:rFonts w:ascii="Courier New" w:hAnsi="Courier New"/>
          <w:color w:val="1E1E78"/>
          <w:sz w:val="18"/>
        </w:rPr>
        <w:t>\</w:t>
      </w:r>
      <w:proofErr w:type="spellStart"/>
      <w:r>
        <w:rPr>
          <w:rFonts w:ascii="Courier New" w:hAnsi="Courier New"/>
          <w:color w:val="1E1E78"/>
          <w:sz w:val="18"/>
        </w:rPr>
        <w:t>WObj</w:t>
      </w:r>
      <w:proofErr w:type="spellEnd"/>
      <w:r>
        <w:rPr>
          <w:rFonts w:ascii="Courier New" w:hAnsi="Courier New"/>
          <w:color w:val="1E1E78"/>
          <w:sz w:val="18"/>
        </w:rPr>
        <w:t>:=</w:t>
      </w:r>
      <w:proofErr w:type="spellStart"/>
      <w:r>
        <w:rPr>
          <w:rFonts w:ascii="Courier New" w:hAnsi="Courier New"/>
          <w:color w:val="1E1E78"/>
          <w:sz w:val="18"/>
        </w:rPr>
        <w:t>WO_Pick</w:t>
      </w:r>
      <w:proofErr w:type="spellEnd"/>
      <w:r>
        <w:rPr>
          <w:rFonts w:ascii="Courier New" w:hAnsi="Courier New"/>
          <w:color w:val="1E1E78"/>
          <w:sz w:val="18"/>
        </w:rPr>
        <w:t>;</w:t>
      </w:r>
      <w:r>
        <w:rPr>
          <w:rFonts w:ascii="Courier New" w:hAnsi="Courier New"/>
          <w:color w:val="1E1E78"/>
          <w:sz w:val="18"/>
        </w:rPr>
        <w:br/>
        <w:t>ENDPROC</w:t>
      </w:r>
    </w:p>
    <w:p w14:paraId="12574751" w14:textId="77777777" w:rsidR="00F17408" w:rsidRDefault="00F17408" w:rsidP="00F17408">
      <w:pPr>
        <w:ind w:firstLine="360"/>
        <w:jc w:val="both"/>
      </w:pPr>
      <w:r>
        <w:t>Each pick path follows a structured three-phase approach: a joint-interpolated overhead transit (</w:t>
      </w:r>
      <w:proofErr w:type="spellStart"/>
      <w:r>
        <w:t>MoveJ</w:t>
      </w:r>
      <w:proofErr w:type="spellEnd"/>
      <w:r>
        <w:t xml:space="preserve"> to Target_30), a linear vertical descent to an intermediate approach point (</w:t>
      </w:r>
      <w:proofErr w:type="spellStart"/>
      <w:r>
        <w:t>MoveL</w:t>
      </w:r>
      <w:proofErr w:type="spellEnd"/>
      <w:r>
        <w:t xml:space="preserve"> to Target_20), and a slow linear descent to the actual pick target (</w:t>
      </w:r>
      <w:proofErr w:type="spellStart"/>
      <w:r>
        <w:t>MoveLDO</w:t>
      </w:r>
      <w:proofErr w:type="spellEnd"/>
      <w:r>
        <w:t xml:space="preserve"> to Target_10_Pick_gr or Target_10_Pick_pq).</w:t>
      </w:r>
    </w:p>
    <w:p w14:paraId="395799E3" w14:textId="77777777" w:rsidR="00F17408" w:rsidRDefault="00F17408" w:rsidP="00F17408">
      <w:pPr>
        <w:ind w:firstLine="360"/>
        <w:jc w:val="both"/>
      </w:pPr>
      <w:r>
        <w:t xml:space="preserve">The use of </w:t>
      </w:r>
      <w:proofErr w:type="spellStart"/>
      <w:r>
        <w:t>MoveLDO</w:t>
      </w:r>
      <w:proofErr w:type="spellEnd"/>
      <w:r>
        <w:t xml:space="preserve"> (Move Linear with Digital Output) at the pick point is particularly significant: this instruction simultaneously activates </w:t>
      </w:r>
      <w:proofErr w:type="spellStart"/>
      <w:r>
        <w:t>DO_Ventosa</w:t>
      </w:r>
      <w:proofErr w:type="spellEnd"/>
      <w:r>
        <w:t xml:space="preserve"> (the vacuum gripper) </w:t>
      </w:r>
      <w:proofErr w:type="gramStart"/>
      <w:r>
        <w:t>at the moment</w:t>
      </w:r>
      <w:proofErr w:type="gramEnd"/>
      <w:r>
        <w:t xml:space="preserve"> the TCP arrives at the target, ensuring the suction is applied precisely </w:t>
      </w:r>
      <w:proofErr w:type="gramStart"/>
      <w:r>
        <w:t>at the moment</w:t>
      </w:r>
      <w:proofErr w:type="gramEnd"/>
      <w:r>
        <w:t xml:space="preserve"> of contact. This avoids the need for a separate Set instruction and the associated timing risk. A </w:t>
      </w:r>
      <w:proofErr w:type="spellStart"/>
      <w:r>
        <w:t>WaitTime</w:t>
      </w:r>
      <w:proofErr w:type="spellEnd"/>
      <w:r>
        <w:t xml:space="preserve"> 1 second pause follows to allow the vacuum to </w:t>
      </w:r>
      <w:proofErr w:type="spellStart"/>
      <w:r>
        <w:t>stabilise</w:t>
      </w:r>
      <w:proofErr w:type="spellEnd"/>
      <w:r>
        <w:t xml:space="preserve"> before the robot retracts. The retraction mirrors the approach in reverse: </w:t>
      </w:r>
      <w:proofErr w:type="spellStart"/>
      <w:r>
        <w:t>MoveL</w:t>
      </w:r>
      <w:proofErr w:type="spellEnd"/>
      <w:r>
        <w:t xml:space="preserve"> to Target_20 (intermediate clearance height), then </w:t>
      </w:r>
      <w:proofErr w:type="spellStart"/>
      <w:r>
        <w:t>MoveL</w:t>
      </w:r>
      <w:proofErr w:type="spellEnd"/>
      <w:r>
        <w:t xml:space="preserve"> to Target_30 (safe overhead height above the pick station).</w:t>
      </w:r>
    </w:p>
    <w:p w14:paraId="70B75A6D" w14:textId="77777777" w:rsidR="00F17408" w:rsidRDefault="00F17408" w:rsidP="00F17408">
      <w:pPr>
        <w:ind w:firstLine="360"/>
        <w:jc w:val="both"/>
      </w:pPr>
      <w:r>
        <w:t>The two pick procedures differ only in their final target: Target_10_Pick_gr (Z = 180 mm) for the larger box, and Target_10_Pick_pq (Z = 80 mm) for the smaller box, reflecting the difference in object height at the conveyor.</w:t>
      </w:r>
    </w:p>
    <w:p w14:paraId="4514F3F2" w14:textId="77777777" w:rsidR="00F17408" w:rsidRDefault="00F17408" w:rsidP="00F17408">
      <w:pPr>
        <w:spacing w:before="80" w:after="240"/>
        <w:jc w:val="center"/>
        <w:rPr>
          <w:rFonts w:ascii="Courier New" w:hAnsi="Courier New"/>
          <w:b/>
          <w:color w:val="969696"/>
          <w:sz w:val="22"/>
        </w:rPr>
      </w:pPr>
      <w:r w:rsidRPr="00AF5D33">
        <w:rPr>
          <w:rFonts w:ascii="Courier New" w:hAnsi="Courier New"/>
          <w:b/>
          <w:noProof/>
          <w:color w:val="969696"/>
          <w:sz w:val="22"/>
        </w:rPr>
        <w:drawing>
          <wp:inline distT="0" distB="0" distL="0" distR="0" wp14:anchorId="6952DCB3" wp14:editId="2AE99BCA">
            <wp:extent cx="4991797" cy="3753374"/>
            <wp:effectExtent l="0" t="0" r="0" b="0"/>
            <wp:docPr id="89227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77172" name=""/>
                    <pic:cNvPicPr/>
                  </pic:nvPicPr>
                  <pic:blipFill>
                    <a:blip r:embed="rId12"/>
                    <a:stretch>
                      <a:fillRect/>
                    </a:stretch>
                  </pic:blipFill>
                  <pic:spPr>
                    <a:xfrm>
                      <a:off x="0" y="0"/>
                      <a:ext cx="4991797" cy="3753374"/>
                    </a:xfrm>
                    <a:prstGeom prst="rect">
                      <a:avLst/>
                    </a:prstGeom>
                  </pic:spPr>
                </pic:pic>
              </a:graphicData>
            </a:graphic>
          </wp:inline>
        </w:drawing>
      </w:r>
      <w:r w:rsidRPr="00AF5D33">
        <w:rPr>
          <w:rFonts w:ascii="Courier New" w:hAnsi="Courier New"/>
          <w:b/>
          <w:color w:val="969696"/>
          <w:sz w:val="22"/>
        </w:rPr>
        <w:t xml:space="preserve"> </w:t>
      </w:r>
    </w:p>
    <w:p w14:paraId="4FDF5791" w14:textId="77777777" w:rsidR="00F17408" w:rsidRDefault="00F17408" w:rsidP="00F17408">
      <w:pPr>
        <w:spacing w:before="80" w:after="240"/>
        <w:jc w:val="center"/>
      </w:pPr>
      <w:r>
        <w:rPr>
          <w:i/>
          <w:color w:val="505050"/>
          <w:sz w:val="20"/>
        </w:rPr>
        <w:t>Figure 7: Pick trajectory path for large box (</w:t>
      </w:r>
      <w:proofErr w:type="spellStart"/>
      <w:r>
        <w:rPr>
          <w:i/>
          <w:color w:val="505050"/>
          <w:sz w:val="20"/>
        </w:rPr>
        <w:t>Path_Pick_gr</w:t>
      </w:r>
      <w:proofErr w:type="spellEnd"/>
      <w:r>
        <w:rPr>
          <w:i/>
          <w:color w:val="505050"/>
          <w:sz w:val="20"/>
        </w:rPr>
        <w:t>)</w:t>
      </w:r>
    </w:p>
    <w:p w14:paraId="462F288C" w14:textId="77777777" w:rsidR="00F17408" w:rsidRDefault="00F17408" w:rsidP="00F17408">
      <w:pPr>
        <w:spacing w:before="80" w:after="240"/>
        <w:jc w:val="center"/>
        <w:rPr>
          <w:rFonts w:ascii="Courier New" w:hAnsi="Courier New"/>
          <w:b/>
          <w:color w:val="969696"/>
          <w:sz w:val="22"/>
        </w:rPr>
      </w:pPr>
      <w:r w:rsidRPr="00A64361">
        <w:rPr>
          <w:rFonts w:ascii="Courier New" w:hAnsi="Courier New"/>
          <w:b/>
          <w:noProof/>
          <w:color w:val="969696"/>
          <w:sz w:val="22"/>
        </w:rPr>
        <w:lastRenderedPageBreak/>
        <w:drawing>
          <wp:inline distT="0" distB="0" distL="0" distR="0" wp14:anchorId="5F0A6946" wp14:editId="2D759AEA">
            <wp:extent cx="5048955" cy="3296110"/>
            <wp:effectExtent l="0" t="0" r="0" b="0"/>
            <wp:docPr id="58784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48876" name=""/>
                    <pic:cNvPicPr/>
                  </pic:nvPicPr>
                  <pic:blipFill>
                    <a:blip r:embed="rId13"/>
                    <a:stretch>
                      <a:fillRect/>
                    </a:stretch>
                  </pic:blipFill>
                  <pic:spPr>
                    <a:xfrm>
                      <a:off x="0" y="0"/>
                      <a:ext cx="5048955" cy="3296110"/>
                    </a:xfrm>
                    <a:prstGeom prst="rect">
                      <a:avLst/>
                    </a:prstGeom>
                  </pic:spPr>
                </pic:pic>
              </a:graphicData>
            </a:graphic>
          </wp:inline>
        </w:drawing>
      </w:r>
      <w:r w:rsidRPr="00A64361">
        <w:rPr>
          <w:rFonts w:ascii="Courier New" w:hAnsi="Courier New"/>
          <w:b/>
          <w:color w:val="969696"/>
          <w:sz w:val="22"/>
        </w:rPr>
        <w:t xml:space="preserve"> </w:t>
      </w:r>
    </w:p>
    <w:p w14:paraId="1A3358A8" w14:textId="77777777" w:rsidR="00F17408" w:rsidRDefault="00F17408" w:rsidP="00F17408">
      <w:pPr>
        <w:spacing w:before="80" w:after="240"/>
        <w:jc w:val="center"/>
      </w:pPr>
      <w:r>
        <w:rPr>
          <w:i/>
          <w:color w:val="505050"/>
          <w:sz w:val="20"/>
        </w:rPr>
        <w:t>Figure 8: Pick trajectory path for small box (</w:t>
      </w:r>
      <w:proofErr w:type="spellStart"/>
      <w:r>
        <w:rPr>
          <w:i/>
          <w:color w:val="505050"/>
          <w:sz w:val="20"/>
        </w:rPr>
        <w:t>Path_Pick_pq</w:t>
      </w:r>
      <w:proofErr w:type="spellEnd"/>
      <w:r>
        <w:rPr>
          <w:i/>
          <w:color w:val="505050"/>
          <w:sz w:val="20"/>
        </w:rPr>
        <w:t xml:space="preserve">) </w:t>
      </w:r>
    </w:p>
    <w:p w14:paraId="3EDCD7AF" w14:textId="2016199E" w:rsidR="00F17408" w:rsidRDefault="00F17408" w:rsidP="00F17408">
      <w:pPr>
        <w:pStyle w:val="Heading2"/>
      </w:pPr>
      <w:bookmarkStart w:id="26" w:name="_Toc228400902"/>
      <w:r>
        <w:t xml:space="preserve">5.7 </w:t>
      </w:r>
      <w:proofErr w:type="spellStart"/>
      <w:r>
        <w:t>Path_Place_gr</w:t>
      </w:r>
      <w:proofErr w:type="spellEnd"/>
      <w:r>
        <w:t xml:space="preserve"> and </w:t>
      </w:r>
      <w:proofErr w:type="spellStart"/>
      <w:r>
        <w:t>Path_Place_pq</w:t>
      </w:r>
      <w:proofErr w:type="spellEnd"/>
      <w:r>
        <w:t xml:space="preserve"> Procedures</w:t>
      </w:r>
      <w:bookmarkEnd w:id="26"/>
    </w:p>
    <w:p w14:paraId="394B2652" w14:textId="77777777" w:rsidR="00F17408" w:rsidRDefault="00F17408" w:rsidP="00F17408">
      <w:pPr>
        <w:ind w:firstLine="360"/>
        <w:jc w:val="both"/>
      </w:pPr>
      <w:r>
        <w:t>The place procedures are structurally more complex than the pick procedures, incorporating the dynamic offset mechanism that enables stacking across multiple cycles:</w:t>
      </w:r>
    </w:p>
    <w:p w14:paraId="1309F826" w14:textId="77777777" w:rsidR="00F17408" w:rsidRDefault="00F17408" w:rsidP="00F17408">
      <w:pPr>
        <w:shd w:val="clear" w:color="auto" w:fill="F0F0F0"/>
        <w:spacing w:before="120"/>
        <w:ind w:left="567"/>
      </w:pPr>
      <w:r>
        <w:rPr>
          <w:rFonts w:ascii="Courier New" w:hAnsi="Courier New"/>
          <w:color w:val="1E1E78"/>
          <w:sz w:val="18"/>
        </w:rPr>
        <w:t xml:space="preserve">PROC </w:t>
      </w:r>
      <w:proofErr w:type="spellStart"/>
      <w:r>
        <w:rPr>
          <w:rFonts w:ascii="Courier New" w:hAnsi="Courier New"/>
          <w:color w:val="1E1E78"/>
          <w:sz w:val="18"/>
        </w:rPr>
        <w:t>Path_Place_pq</w:t>
      </w:r>
      <w:proofErr w:type="spellEnd"/>
      <w:r>
        <w:rPr>
          <w:rFonts w:ascii="Courier New" w:hAnsi="Courier New"/>
          <w:color w:val="1E1E78"/>
          <w:sz w:val="18"/>
        </w:rPr>
        <w:t>()</w:t>
      </w:r>
      <w:r>
        <w:rPr>
          <w:rFonts w:ascii="Courier New" w:hAnsi="Courier New"/>
          <w:color w:val="1E1E78"/>
          <w:sz w:val="18"/>
        </w:rPr>
        <w:br/>
        <w:t xml:space="preserve">    </w:t>
      </w:r>
      <w:proofErr w:type="spellStart"/>
      <w:r>
        <w:rPr>
          <w:rFonts w:ascii="Courier New" w:hAnsi="Courier New"/>
          <w:color w:val="1E1E78"/>
          <w:sz w:val="18"/>
        </w:rPr>
        <w:t>MoveJ</w:t>
      </w:r>
      <w:proofErr w:type="spellEnd"/>
      <w:r>
        <w:rPr>
          <w:rFonts w:ascii="Courier New" w:hAnsi="Courier New"/>
          <w:color w:val="1E1E78"/>
          <w:sz w:val="18"/>
        </w:rPr>
        <w:t xml:space="preserve"> Target_60_pq, v1000, z100, </w:t>
      </w:r>
      <w:proofErr w:type="spellStart"/>
      <w:r>
        <w:rPr>
          <w:rFonts w:ascii="Courier New" w:hAnsi="Courier New"/>
          <w:color w:val="1E1E78"/>
          <w:sz w:val="18"/>
        </w:rPr>
        <w:t>TCP_VentosaTool</w:t>
      </w:r>
      <w:proofErr w:type="spellEnd"/>
      <w:r>
        <w:rPr>
          <w:rFonts w:ascii="Courier New" w:hAnsi="Courier New"/>
          <w:color w:val="1E1E78"/>
          <w:sz w:val="18"/>
        </w:rPr>
        <w:t>\</w:t>
      </w:r>
      <w:proofErr w:type="spellStart"/>
      <w:r>
        <w:rPr>
          <w:rFonts w:ascii="Courier New" w:hAnsi="Courier New"/>
          <w:color w:val="1E1E78"/>
          <w:sz w:val="18"/>
        </w:rPr>
        <w:t>WObj</w:t>
      </w:r>
      <w:proofErr w:type="spellEnd"/>
      <w:r>
        <w:rPr>
          <w:rFonts w:ascii="Courier New" w:hAnsi="Courier New"/>
          <w:color w:val="1E1E78"/>
          <w:sz w:val="18"/>
        </w:rPr>
        <w:t>:=</w:t>
      </w:r>
      <w:proofErr w:type="spellStart"/>
      <w:r>
        <w:rPr>
          <w:rFonts w:ascii="Courier New" w:hAnsi="Courier New"/>
          <w:color w:val="1E1E78"/>
          <w:sz w:val="18"/>
        </w:rPr>
        <w:t>WO_Place_pq</w:t>
      </w:r>
      <w:proofErr w:type="spellEnd"/>
      <w:r>
        <w:rPr>
          <w:rFonts w:ascii="Courier New" w:hAnsi="Courier New"/>
          <w:color w:val="1E1E78"/>
          <w:sz w:val="18"/>
        </w:rPr>
        <w:t>;</w:t>
      </w:r>
      <w:r>
        <w:rPr>
          <w:rFonts w:ascii="Courier New" w:hAnsi="Courier New"/>
          <w:color w:val="1E1E78"/>
          <w:sz w:val="18"/>
        </w:rPr>
        <w:br/>
        <w:t xml:space="preserve">    </w:t>
      </w:r>
      <w:proofErr w:type="spellStart"/>
      <w:r>
        <w:rPr>
          <w:rFonts w:ascii="Courier New" w:hAnsi="Courier New"/>
          <w:color w:val="1E1E78"/>
          <w:sz w:val="18"/>
        </w:rPr>
        <w:t>MoveL</w:t>
      </w:r>
      <w:proofErr w:type="spellEnd"/>
      <w:r>
        <w:rPr>
          <w:rFonts w:ascii="Courier New" w:hAnsi="Courier New"/>
          <w:color w:val="1E1E78"/>
          <w:sz w:val="18"/>
        </w:rPr>
        <w:t xml:space="preserve"> Offs(Target_50_pq, 0, 0, </w:t>
      </w:r>
      <w:proofErr w:type="spellStart"/>
      <w:r>
        <w:rPr>
          <w:rFonts w:ascii="Courier New" w:hAnsi="Courier New"/>
          <w:color w:val="1E1E78"/>
          <w:sz w:val="18"/>
        </w:rPr>
        <w:t>off_pq</w:t>
      </w:r>
      <w:proofErr w:type="spellEnd"/>
      <w:r>
        <w:rPr>
          <w:rFonts w:ascii="Courier New" w:hAnsi="Courier New"/>
          <w:color w:val="1E1E78"/>
          <w:sz w:val="18"/>
        </w:rPr>
        <w:t xml:space="preserve">), v1000, z100, </w:t>
      </w:r>
      <w:proofErr w:type="spellStart"/>
      <w:r>
        <w:rPr>
          <w:rFonts w:ascii="Courier New" w:hAnsi="Courier New"/>
          <w:color w:val="1E1E78"/>
          <w:sz w:val="18"/>
        </w:rPr>
        <w:t>TCP_VentosaTool</w:t>
      </w:r>
      <w:proofErr w:type="spellEnd"/>
      <w:r>
        <w:rPr>
          <w:rFonts w:ascii="Courier New" w:hAnsi="Courier New"/>
          <w:color w:val="1E1E78"/>
          <w:sz w:val="18"/>
        </w:rPr>
        <w:t>\</w:t>
      </w:r>
      <w:proofErr w:type="spellStart"/>
      <w:r>
        <w:rPr>
          <w:rFonts w:ascii="Courier New" w:hAnsi="Courier New"/>
          <w:color w:val="1E1E78"/>
          <w:sz w:val="18"/>
        </w:rPr>
        <w:t>WObj</w:t>
      </w:r>
      <w:proofErr w:type="spellEnd"/>
      <w:r>
        <w:rPr>
          <w:rFonts w:ascii="Courier New" w:hAnsi="Courier New"/>
          <w:color w:val="1E1E78"/>
          <w:sz w:val="18"/>
        </w:rPr>
        <w:t>:=</w:t>
      </w:r>
      <w:proofErr w:type="spellStart"/>
      <w:r>
        <w:rPr>
          <w:rFonts w:ascii="Courier New" w:hAnsi="Courier New"/>
          <w:color w:val="1E1E78"/>
          <w:sz w:val="18"/>
        </w:rPr>
        <w:t>WO_Place_pq</w:t>
      </w:r>
      <w:proofErr w:type="spellEnd"/>
      <w:r>
        <w:rPr>
          <w:rFonts w:ascii="Courier New" w:hAnsi="Courier New"/>
          <w:color w:val="1E1E78"/>
          <w:sz w:val="18"/>
        </w:rPr>
        <w:t>;</w:t>
      </w:r>
      <w:r>
        <w:rPr>
          <w:rFonts w:ascii="Courier New" w:hAnsi="Courier New"/>
          <w:color w:val="1E1E78"/>
          <w:sz w:val="18"/>
        </w:rPr>
        <w:br/>
        <w:t xml:space="preserve">    </w:t>
      </w:r>
      <w:proofErr w:type="spellStart"/>
      <w:r>
        <w:rPr>
          <w:rFonts w:ascii="Courier New" w:hAnsi="Courier New"/>
          <w:color w:val="1E1E78"/>
          <w:sz w:val="18"/>
        </w:rPr>
        <w:t>MoveLDO</w:t>
      </w:r>
      <w:proofErr w:type="spellEnd"/>
      <w:r>
        <w:rPr>
          <w:rFonts w:ascii="Courier New" w:hAnsi="Courier New"/>
          <w:color w:val="1E1E78"/>
          <w:sz w:val="18"/>
        </w:rPr>
        <w:t xml:space="preserve"> Offs(Target_40_Place_pq, 0, 0, off_pq+40), v500, fine,</w:t>
      </w:r>
      <w:r>
        <w:rPr>
          <w:rFonts w:ascii="Courier New" w:hAnsi="Courier New"/>
          <w:color w:val="1E1E78"/>
          <w:sz w:val="18"/>
        </w:rPr>
        <w:br/>
        <w:t xml:space="preserve">            </w:t>
      </w:r>
      <w:proofErr w:type="spellStart"/>
      <w:r>
        <w:rPr>
          <w:rFonts w:ascii="Courier New" w:hAnsi="Courier New"/>
          <w:color w:val="1E1E78"/>
          <w:sz w:val="18"/>
        </w:rPr>
        <w:t>TCP_VentosaTool</w:t>
      </w:r>
      <w:proofErr w:type="spellEnd"/>
      <w:r>
        <w:rPr>
          <w:rFonts w:ascii="Courier New" w:hAnsi="Courier New"/>
          <w:color w:val="1E1E78"/>
          <w:sz w:val="18"/>
        </w:rPr>
        <w:t>\</w:t>
      </w:r>
      <w:proofErr w:type="spellStart"/>
      <w:r>
        <w:rPr>
          <w:rFonts w:ascii="Courier New" w:hAnsi="Courier New"/>
          <w:color w:val="1E1E78"/>
          <w:sz w:val="18"/>
        </w:rPr>
        <w:t>WObj</w:t>
      </w:r>
      <w:proofErr w:type="spellEnd"/>
      <w:r>
        <w:rPr>
          <w:rFonts w:ascii="Courier New" w:hAnsi="Courier New"/>
          <w:color w:val="1E1E78"/>
          <w:sz w:val="18"/>
        </w:rPr>
        <w:t>:=</w:t>
      </w:r>
      <w:proofErr w:type="spellStart"/>
      <w:r>
        <w:rPr>
          <w:rFonts w:ascii="Courier New" w:hAnsi="Courier New"/>
          <w:color w:val="1E1E78"/>
          <w:sz w:val="18"/>
        </w:rPr>
        <w:t>WO_Place_pq</w:t>
      </w:r>
      <w:proofErr w:type="spellEnd"/>
      <w:r>
        <w:rPr>
          <w:rFonts w:ascii="Courier New" w:hAnsi="Courier New"/>
          <w:color w:val="1E1E78"/>
          <w:sz w:val="18"/>
        </w:rPr>
        <w:t xml:space="preserve">, </w:t>
      </w:r>
      <w:proofErr w:type="spellStart"/>
      <w:r>
        <w:rPr>
          <w:rFonts w:ascii="Courier New" w:hAnsi="Courier New"/>
          <w:color w:val="1E1E78"/>
          <w:sz w:val="18"/>
        </w:rPr>
        <w:t>DO_Ventosa</w:t>
      </w:r>
      <w:proofErr w:type="spellEnd"/>
      <w:r>
        <w:rPr>
          <w:rFonts w:ascii="Courier New" w:hAnsi="Courier New"/>
          <w:color w:val="1E1E78"/>
          <w:sz w:val="18"/>
        </w:rPr>
        <w:t>, 0;</w:t>
      </w:r>
      <w:r>
        <w:rPr>
          <w:rFonts w:ascii="Courier New" w:hAnsi="Courier New"/>
          <w:color w:val="1E1E78"/>
          <w:sz w:val="18"/>
        </w:rPr>
        <w:br/>
        <w:t xml:space="preserve">    </w:t>
      </w:r>
      <w:proofErr w:type="spellStart"/>
      <w:r>
        <w:rPr>
          <w:rFonts w:ascii="Courier New" w:hAnsi="Courier New"/>
          <w:color w:val="1E1E78"/>
          <w:sz w:val="18"/>
        </w:rPr>
        <w:t>WaitTime</w:t>
      </w:r>
      <w:proofErr w:type="spellEnd"/>
      <w:r>
        <w:rPr>
          <w:rFonts w:ascii="Courier New" w:hAnsi="Courier New"/>
          <w:color w:val="1E1E78"/>
          <w:sz w:val="18"/>
        </w:rPr>
        <w:t xml:space="preserve"> 1;</w:t>
      </w:r>
      <w:r>
        <w:rPr>
          <w:rFonts w:ascii="Courier New" w:hAnsi="Courier New"/>
          <w:color w:val="1E1E78"/>
          <w:sz w:val="18"/>
        </w:rPr>
        <w:br/>
        <w:t xml:space="preserve">    </w:t>
      </w:r>
      <w:proofErr w:type="spellStart"/>
      <w:r>
        <w:rPr>
          <w:rFonts w:ascii="Courier New" w:hAnsi="Courier New"/>
          <w:color w:val="1E1E78"/>
          <w:sz w:val="18"/>
        </w:rPr>
        <w:t>MoveL</w:t>
      </w:r>
      <w:proofErr w:type="spellEnd"/>
      <w:r>
        <w:rPr>
          <w:rFonts w:ascii="Courier New" w:hAnsi="Courier New"/>
          <w:color w:val="1E1E78"/>
          <w:sz w:val="18"/>
        </w:rPr>
        <w:t xml:space="preserve"> Offs(Target_50_pq, 0, 0, </w:t>
      </w:r>
      <w:proofErr w:type="spellStart"/>
      <w:r>
        <w:rPr>
          <w:rFonts w:ascii="Courier New" w:hAnsi="Courier New"/>
          <w:color w:val="1E1E78"/>
          <w:sz w:val="18"/>
        </w:rPr>
        <w:t>off_pq</w:t>
      </w:r>
      <w:proofErr w:type="spellEnd"/>
      <w:r>
        <w:rPr>
          <w:rFonts w:ascii="Courier New" w:hAnsi="Courier New"/>
          <w:color w:val="1E1E78"/>
          <w:sz w:val="18"/>
        </w:rPr>
        <w:t xml:space="preserve">), v1000, z100, </w:t>
      </w:r>
      <w:proofErr w:type="spellStart"/>
      <w:r>
        <w:rPr>
          <w:rFonts w:ascii="Courier New" w:hAnsi="Courier New"/>
          <w:color w:val="1E1E78"/>
          <w:sz w:val="18"/>
        </w:rPr>
        <w:t>TCP_VentosaTool</w:t>
      </w:r>
      <w:proofErr w:type="spellEnd"/>
      <w:r>
        <w:rPr>
          <w:rFonts w:ascii="Courier New" w:hAnsi="Courier New"/>
          <w:color w:val="1E1E78"/>
          <w:sz w:val="18"/>
        </w:rPr>
        <w:t>\</w:t>
      </w:r>
      <w:proofErr w:type="spellStart"/>
      <w:r>
        <w:rPr>
          <w:rFonts w:ascii="Courier New" w:hAnsi="Courier New"/>
          <w:color w:val="1E1E78"/>
          <w:sz w:val="18"/>
        </w:rPr>
        <w:t>WObj</w:t>
      </w:r>
      <w:proofErr w:type="spellEnd"/>
      <w:r>
        <w:rPr>
          <w:rFonts w:ascii="Courier New" w:hAnsi="Courier New"/>
          <w:color w:val="1E1E78"/>
          <w:sz w:val="18"/>
        </w:rPr>
        <w:t>:=</w:t>
      </w:r>
      <w:proofErr w:type="spellStart"/>
      <w:r>
        <w:rPr>
          <w:rFonts w:ascii="Courier New" w:hAnsi="Courier New"/>
          <w:color w:val="1E1E78"/>
          <w:sz w:val="18"/>
        </w:rPr>
        <w:t>WO_Place_pq</w:t>
      </w:r>
      <w:proofErr w:type="spellEnd"/>
      <w:r>
        <w:rPr>
          <w:rFonts w:ascii="Courier New" w:hAnsi="Courier New"/>
          <w:color w:val="1E1E78"/>
          <w:sz w:val="18"/>
        </w:rPr>
        <w:t>;</w:t>
      </w:r>
      <w:r>
        <w:rPr>
          <w:rFonts w:ascii="Courier New" w:hAnsi="Courier New"/>
          <w:color w:val="1E1E78"/>
          <w:sz w:val="18"/>
        </w:rPr>
        <w:br/>
        <w:t xml:space="preserve">    </w:t>
      </w:r>
      <w:proofErr w:type="spellStart"/>
      <w:r>
        <w:rPr>
          <w:rFonts w:ascii="Courier New" w:hAnsi="Courier New"/>
          <w:color w:val="1E1E78"/>
          <w:sz w:val="18"/>
        </w:rPr>
        <w:t>off_pq</w:t>
      </w:r>
      <w:proofErr w:type="spellEnd"/>
      <w:r>
        <w:rPr>
          <w:rFonts w:ascii="Courier New" w:hAnsi="Courier New"/>
          <w:color w:val="1E1E78"/>
          <w:sz w:val="18"/>
        </w:rPr>
        <w:t xml:space="preserve"> := </w:t>
      </w:r>
      <w:proofErr w:type="spellStart"/>
      <w:r>
        <w:rPr>
          <w:rFonts w:ascii="Courier New" w:hAnsi="Courier New"/>
          <w:color w:val="1E1E78"/>
          <w:sz w:val="18"/>
        </w:rPr>
        <w:t>off_pq</w:t>
      </w:r>
      <w:proofErr w:type="spellEnd"/>
      <w:r>
        <w:rPr>
          <w:rFonts w:ascii="Courier New" w:hAnsi="Courier New"/>
          <w:color w:val="1E1E78"/>
          <w:sz w:val="18"/>
        </w:rPr>
        <w:t xml:space="preserve"> + </w:t>
      </w:r>
      <w:proofErr w:type="spellStart"/>
      <w:r>
        <w:rPr>
          <w:rFonts w:ascii="Courier New" w:hAnsi="Courier New"/>
          <w:color w:val="1E1E78"/>
          <w:sz w:val="18"/>
        </w:rPr>
        <w:t>height_pq</w:t>
      </w:r>
      <w:proofErr w:type="spellEnd"/>
      <w:r>
        <w:rPr>
          <w:rFonts w:ascii="Courier New" w:hAnsi="Courier New"/>
          <w:color w:val="1E1E78"/>
          <w:sz w:val="18"/>
        </w:rPr>
        <w:t>;</w:t>
      </w:r>
      <w:r>
        <w:rPr>
          <w:rFonts w:ascii="Courier New" w:hAnsi="Courier New"/>
          <w:color w:val="1E1E78"/>
          <w:sz w:val="18"/>
        </w:rPr>
        <w:br/>
        <w:t xml:space="preserve">    </w:t>
      </w:r>
      <w:proofErr w:type="spellStart"/>
      <w:r>
        <w:rPr>
          <w:rFonts w:ascii="Courier New" w:hAnsi="Courier New"/>
          <w:color w:val="1E1E78"/>
          <w:sz w:val="18"/>
        </w:rPr>
        <w:t>MoveL</w:t>
      </w:r>
      <w:proofErr w:type="spellEnd"/>
      <w:r>
        <w:rPr>
          <w:rFonts w:ascii="Courier New" w:hAnsi="Courier New"/>
          <w:color w:val="1E1E78"/>
          <w:sz w:val="18"/>
        </w:rPr>
        <w:t xml:space="preserve"> Target_60_pq, v1000, z100, </w:t>
      </w:r>
      <w:proofErr w:type="spellStart"/>
      <w:r>
        <w:rPr>
          <w:rFonts w:ascii="Courier New" w:hAnsi="Courier New"/>
          <w:color w:val="1E1E78"/>
          <w:sz w:val="18"/>
        </w:rPr>
        <w:t>TCP_VentosaTool</w:t>
      </w:r>
      <w:proofErr w:type="spellEnd"/>
      <w:r>
        <w:rPr>
          <w:rFonts w:ascii="Courier New" w:hAnsi="Courier New"/>
          <w:color w:val="1E1E78"/>
          <w:sz w:val="18"/>
        </w:rPr>
        <w:t>\</w:t>
      </w:r>
      <w:proofErr w:type="spellStart"/>
      <w:r>
        <w:rPr>
          <w:rFonts w:ascii="Courier New" w:hAnsi="Courier New"/>
          <w:color w:val="1E1E78"/>
          <w:sz w:val="18"/>
        </w:rPr>
        <w:t>WObj</w:t>
      </w:r>
      <w:proofErr w:type="spellEnd"/>
      <w:r>
        <w:rPr>
          <w:rFonts w:ascii="Courier New" w:hAnsi="Courier New"/>
          <w:color w:val="1E1E78"/>
          <w:sz w:val="18"/>
        </w:rPr>
        <w:t>:=</w:t>
      </w:r>
      <w:proofErr w:type="spellStart"/>
      <w:r>
        <w:rPr>
          <w:rFonts w:ascii="Courier New" w:hAnsi="Courier New"/>
          <w:color w:val="1E1E78"/>
          <w:sz w:val="18"/>
        </w:rPr>
        <w:t>WO_Place_pq</w:t>
      </w:r>
      <w:proofErr w:type="spellEnd"/>
      <w:r>
        <w:rPr>
          <w:rFonts w:ascii="Courier New" w:hAnsi="Courier New"/>
          <w:color w:val="1E1E78"/>
          <w:sz w:val="18"/>
        </w:rPr>
        <w:t>;</w:t>
      </w:r>
      <w:r>
        <w:rPr>
          <w:rFonts w:ascii="Courier New" w:hAnsi="Courier New"/>
          <w:color w:val="1E1E78"/>
          <w:sz w:val="18"/>
        </w:rPr>
        <w:br/>
        <w:t xml:space="preserve">    </w:t>
      </w:r>
      <w:proofErr w:type="spellStart"/>
      <w:r>
        <w:rPr>
          <w:rFonts w:ascii="Courier New" w:hAnsi="Courier New"/>
          <w:color w:val="1E1E78"/>
          <w:sz w:val="18"/>
        </w:rPr>
        <w:t>MoveJ</w:t>
      </w:r>
      <w:proofErr w:type="spellEnd"/>
      <w:r>
        <w:rPr>
          <w:rFonts w:ascii="Courier New" w:hAnsi="Courier New"/>
          <w:color w:val="1E1E78"/>
          <w:sz w:val="18"/>
        </w:rPr>
        <w:t xml:space="preserve"> HOME, v1000, z100, </w:t>
      </w:r>
      <w:proofErr w:type="spellStart"/>
      <w:r>
        <w:rPr>
          <w:rFonts w:ascii="Courier New" w:hAnsi="Courier New"/>
          <w:color w:val="1E1E78"/>
          <w:sz w:val="18"/>
        </w:rPr>
        <w:t>TCP_VentosaTool</w:t>
      </w:r>
      <w:proofErr w:type="spellEnd"/>
      <w:r>
        <w:rPr>
          <w:rFonts w:ascii="Courier New" w:hAnsi="Courier New"/>
          <w:color w:val="1E1E78"/>
          <w:sz w:val="18"/>
        </w:rPr>
        <w:t>\</w:t>
      </w:r>
      <w:proofErr w:type="spellStart"/>
      <w:r>
        <w:rPr>
          <w:rFonts w:ascii="Courier New" w:hAnsi="Courier New"/>
          <w:color w:val="1E1E78"/>
          <w:sz w:val="18"/>
        </w:rPr>
        <w:t>WObj</w:t>
      </w:r>
      <w:proofErr w:type="spellEnd"/>
      <w:r>
        <w:rPr>
          <w:rFonts w:ascii="Courier New" w:hAnsi="Courier New"/>
          <w:color w:val="1E1E78"/>
          <w:sz w:val="18"/>
        </w:rPr>
        <w:t>:=wobj0;</w:t>
      </w:r>
      <w:r>
        <w:rPr>
          <w:rFonts w:ascii="Courier New" w:hAnsi="Courier New"/>
          <w:color w:val="1E1E78"/>
          <w:sz w:val="18"/>
        </w:rPr>
        <w:br/>
        <w:t>ENDPROC</w:t>
      </w:r>
    </w:p>
    <w:p w14:paraId="008193EA" w14:textId="77777777" w:rsidR="00F17408" w:rsidRDefault="00F17408" w:rsidP="00F17408">
      <w:pPr>
        <w:ind w:firstLine="360"/>
        <w:jc w:val="both"/>
      </w:pPr>
      <w:r>
        <w:t xml:space="preserve">The procedure begins with a </w:t>
      </w:r>
      <w:proofErr w:type="spellStart"/>
      <w:r>
        <w:t>MoveJ</w:t>
      </w:r>
      <w:proofErr w:type="spellEnd"/>
      <w:r>
        <w:t xml:space="preserve"> to Target_60_pq — the high overhead approach waypoint for the small box place station. This joint-interpolated move provides fast transit from the pick station without constraint on the intermediate path, as no obstacles exist in the upper workspace.</w:t>
      </w:r>
    </w:p>
    <w:p w14:paraId="06141DC7" w14:textId="77777777" w:rsidR="00F17408" w:rsidRDefault="00F17408" w:rsidP="00F17408">
      <w:pPr>
        <w:ind w:firstLine="360"/>
        <w:jc w:val="both"/>
      </w:pPr>
      <w:r>
        <w:t xml:space="preserve">The robot then executes a </w:t>
      </w:r>
      <w:proofErr w:type="spellStart"/>
      <w:r>
        <w:t>MoveL</w:t>
      </w:r>
      <w:proofErr w:type="spellEnd"/>
      <w:r>
        <w:t xml:space="preserve"> to </w:t>
      </w:r>
      <w:proofErr w:type="gramStart"/>
      <w:r>
        <w:t>Offs(</w:t>
      </w:r>
      <w:proofErr w:type="gramEnd"/>
      <w:r>
        <w:t xml:space="preserve">Target_50_pq, 0, 0, </w:t>
      </w:r>
      <w:proofErr w:type="spellStart"/>
      <w:r>
        <w:t>off_</w:t>
      </w:r>
      <w:proofErr w:type="gramStart"/>
      <w:r>
        <w:t>pq</w:t>
      </w:r>
      <w:proofErr w:type="spellEnd"/>
      <w:r>
        <w:t>) —</w:t>
      </w:r>
      <w:proofErr w:type="gramEnd"/>
      <w:r>
        <w:t xml:space="preserve"> the intermediate approach </w:t>
      </w:r>
      <w:proofErr w:type="gramStart"/>
      <w:r>
        <w:t>point</w:t>
      </w:r>
      <w:proofErr w:type="gramEnd"/>
      <w:r>
        <w:t xml:space="preserve"> elevated by the current stack offset. The </w:t>
      </w:r>
      <w:proofErr w:type="gramStart"/>
      <w:r>
        <w:t>Offs(</w:t>
      </w:r>
      <w:proofErr w:type="gramEnd"/>
      <w:r>
        <w:t xml:space="preserve">) function applies a translational offset in the </w:t>
      </w:r>
      <w:proofErr w:type="spellStart"/>
      <w:r>
        <w:t>WorkObject</w:t>
      </w:r>
      <w:proofErr w:type="spellEnd"/>
      <w:r>
        <w:t xml:space="preserve"> frame: the first two arguments (0, 0) leave the X and Y coordinates unchanged, while the third argument (</w:t>
      </w:r>
      <w:proofErr w:type="spellStart"/>
      <w:r>
        <w:t>off_pq</w:t>
      </w:r>
      <w:proofErr w:type="spellEnd"/>
      <w:r>
        <w:t xml:space="preserve">) raises the Z coordinate by the accumulated stack height. On the first cycle, </w:t>
      </w:r>
      <w:proofErr w:type="spellStart"/>
      <w:r>
        <w:t>off_pq</w:t>
      </w:r>
      <w:proofErr w:type="spellEnd"/>
      <w:r>
        <w:t xml:space="preserve"> = 0, so Target_50_pq is reached at its nominal height. On subsequent cycles, it is elevated by 100 mm (</w:t>
      </w:r>
      <w:proofErr w:type="spellStart"/>
      <w:r>
        <w:t>height_pq</w:t>
      </w:r>
      <w:proofErr w:type="spellEnd"/>
      <w:r>
        <w:t>) for each completed small box placement.</w:t>
      </w:r>
    </w:p>
    <w:p w14:paraId="4CC6FD63" w14:textId="77777777" w:rsidR="00F17408" w:rsidRDefault="00F17408" w:rsidP="00F17408">
      <w:pPr>
        <w:ind w:firstLine="360"/>
        <w:jc w:val="both"/>
      </w:pPr>
      <w:r>
        <w:lastRenderedPageBreak/>
        <w:t xml:space="preserve">The critical placement instruction is </w:t>
      </w:r>
      <w:proofErr w:type="spellStart"/>
      <w:r>
        <w:t>MoveLDO</w:t>
      </w:r>
      <w:proofErr w:type="spellEnd"/>
      <w:r>
        <w:t xml:space="preserve"> to </w:t>
      </w:r>
      <w:proofErr w:type="gramStart"/>
      <w:r>
        <w:t>Offs(</w:t>
      </w:r>
      <w:proofErr w:type="gramEnd"/>
      <w:r>
        <w:t xml:space="preserve">Target_40_Place_pq, 0, 0, off_pq+40). The additional +40 mm offset above the accumulated stack height provides a small clearance gap, ensuring the box is released slightly above the stack surface to prevent mechanical interference before the vacuum releases. </w:t>
      </w:r>
      <w:proofErr w:type="spellStart"/>
      <w:r>
        <w:t>DO_Ventosa</w:t>
      </w:r>
      <w:proofErr w:type="spellEnd"/>
      <w:r>
        <w:t xml:space="preserve"> is set to 0 at this point, releasing the box. After a 1-second wait, the robot retracts to the offset intermediate point, then </w:t>
      </w:r>
      <w:proofErr w:type="spellStart"/>
      <w:r>
        <w:t>off_pq</w:t>
      </w:r>
      <w:proofErr w:type="spellEnd"/>
      <w:r>
        <w:t xml:space="preserve"> is incremented by </w:t>
      </w:r>
      <w:proofErr w:type="spellStart"/>
      <w:r>
        <w:t>height_pq</w:t>
      </w:r>
      <w:proofErr w:type="spellEnd"/>
      <w:r>
        <w:t xml:space="preserve"> (100 mm) to account for the newly placed box. Finally, the robot returns to Target_60_pq and then HOME.</w:t>
      </w:r>
    </w:p>
    <w:p w14:paraId="08F396BE" w14:textId="77777777" w:rsidR="00F17408" w:rsidRDefault="00F17408" w:rsidP="00F17408">
      <w:pPr>
        <w:ind w:firstLine="360"/>
        <w:jc w:val="both"/>
      </w:pPr>
      <w:r>
        <w:t xml:space="preserve">The </w:t>
      </w:r>
      <w:proofErr w:type="spellStart"/>
      <w:r>
        <w:t>Path_Place_gr</w:t>
      </w:r>
      <w:proofErr w:type="spellEnd"/>
      <w:r>
        <w:t xml:space="preserve"> procedure follows an identical logic with its own offset variable (</w:t>
      </w:r>
      <w:proofErr w:type="spellStart"/>
      <w:r>
        <w:t>off_gr</w:t>
      </w:r>
      <w:proofErr w:type="spellEnd"/>
      <w:r>
        <w:t>) and height increment (</w:t>
      </w:r>
      <w:proofErr w:type="spellStart"/>
      <w:r>
        <w:t>height_gr</w:t>
      </w:r>
      <w:proofErr w:type="spellEnd"/>
      <w:r>
        <w:t xml:space="preserve"> = 200 mm), reflecting the greater height of the large boxes.</w:t>
      </w:r>
    </w:p>
    <w:p w14:paraId="03EAAE1A" w14:textId="77777777" w:rsidR="00F17408" w:rsidRDefault="00F17408" w:rsidP="00F17408">
      <w:pPr>
        <w:spacing w:before="80" w:after="240"/>
        <w:jc w:val="center"/>
      </w:pPr>
      <w:r w:rsidRPr="00A64361">
        <w:rPr>
          <w:rFonts w:ascii="Courier New" w:hAnsi="Courier New"/>
          <w:b/>
          <w:noProof/>
          <w:color w:val="969696"/>
          <w:sz w:val="22"/>
        </w:rPr>
        <w:drawing>
          <wp:inline distT="0" distB="0" distL="0" distR="0" wp14:anchorId="13C4DFD9" wp14:editId="02CC3D56">
            <wp:extent cx="5637359" cy="2051478"/>
            <wp:effectExtent l="0" t="0" r="1905" b="6350"/>
            <wp:docPr id="95294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46975" name=""/>
                    <pic:cNvPicPr/>
                  </pic:nvPicPr>
                  <pic:blipFill rotWithShape="1">
                    <a:blip r:embed="rId14"/>
                    <a:srcRect t="11511" b="14457"/>
                    <a:stretch>
                      <a:fillRect/>
                    </a:stretch>
                  </pic:blipFill>
                  <pic:spPr bwMode="auto">
                    <a:xfrm>
                      <a:off x="0" y="0"/>
                      <a:ext cx="5639587" cy="2052289"/>
                    </a:xfrm>
                    <a:prstGeom prst="rect">
                      <a:avLst/>
                    </a:prstGeom>
                    <a:ln>
                      <a:noFill/>
                    </a:ln>
                    <a:extLst>
                      <a:ext uri="{53640926-AAD7-44D8-BBD7-CCE9431645EC}">
                        <a14:shadowObscured xmlns:a14="http://schemas.microsoft.com/office/drawing/2010/main"/>
                      </a:ext>
                    </a:extLst>
                  </pic:spPr>
                </pic:pic>
              </a:graphicData>
            </a:graphic>
          </wp:inline>
        </w:drawing>
      </w:r>
      <w:r w:rsidRPr="00A64361">
        <w:rPr>
          <w:rFonts w:ascii="Courier New" w:hAnsi="Courier New"/>
          <w:b/>
          <w:color w:val="969696"/>
          <w:sz w:val="22"/>
        </w:rPr>
        <w:t xml:space="preserve"> </w:t>
      </w:r>
      <w:r>
        <w:rPr>
          <w:i/>
          <w:color w:val="505050"/>
          <w:sz w:val="20"/>
        </w:rPr>
        <w:t>Figure 9: Place trajectory for large box (</w:t>
      </w:r>
      <w:proofErr w:type="spellStart"/>
      <w:r>
        <w:rPr>
          <w:i/>
          <w:color w:val="505050"/>
          <w:sz w:val="20"/>
        </w:rPr>
        <w:t>Path_Place_gr</w:t>
      </w:r>
      <w:proofErr w:type="spellEnd"/>
      <w:r>
        <w:rPr>
          <w:i/>
          <w:color w:val="505050"/>
          <w:sz w:val="20"/>
        </w:rPr>
        <w:t>)</w:t>
      </w:r>
    </w:p>
    <w:p w14:paraId="5D25BBF6" w14:textId="77777777" w:rsidR="00F17408" w:rsidRDefault="00F17408" w:rsidP="00F17408">
      <w:pPr>
        <w:spacing w:before="80" w:after="240"/>
        <w:jc w:val="center"/>
      </w:pPr>
      <w:r w:rsidRPr="00A64361">
        <w:rPr>
          <w:rFonts w:ascii="Courier New" w:hAnsi="Courier New"/>
          <w:b/>
          <w:noProof/>
          <w:color w:val="969696"/>
          <w:sz w:val="22"/>
        </w:rPr>
        <w:drawing>
          <wp:inline distT="0" distB="0" distL="0" distR="0" wp14:anchorId="7059B3E0" wp14:editId="3C569BF4">
            <wp:extent cx="5760720" cy="2466340"/>
            <wp:effectExtent l="0" t="0" r="0" b="0"/>
            <wp:docPr id="162963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32348" name=""/>
                    <pic:cNvPicPr/>
                  </pic:nvPicPr>
                  <pic:blipFill>
                    <a:blip r:embed="rId15"/>
                    <a:stretch>
                      <a:fillRect/>
                    </a:stretch>
                  </pic:blipFill>
                  <pic:spPr>
                    <a:xfrm>
                      <a:off x="0" y="0"/>
                      <a:ext cx="5760720" cy="2466340"/>
                    </a:xfrm>
                    <a:prstGeom prst="rect">
                      <a:avLst/>
                    </a:prstGeom>
                  </pic:spPr>
                </pic:pic>
              </a:graphicData>
            </a:graphic>
          </wp:inline>
        </w:drawing>
      </w:r>
      <w:r w:rsidRPr="00A64361">
        <w:rPr>
          <w:rFonts w:ascii="Courier New" w:hAnsi="Courier New"/>
          <w:b/>
          <w:color w:val="969696"/>
          <w:sz w:val="22"/>
        </w:rPr>
        <w:t xml:space="preserve"> </w:t>
      </w:r>
      <w:r>
        <w:rPr>
          <w:i/>
          <w:color w:val="505050"/>
          <w:sz w:val="20"/>
        </w:rPr>
        <w:t>Figure 10: Place trajectory for small box (</w:t>
      </w:r>
      <w:proofErr w:type="spellStart"/>
      <w:r>
        <w:rPr>
          <w:i/>
          <w:color w:val="505050"/>
          <w:sz w:val="20"/>
        </w:rPr>
        <w:t>Path_Place_pq</w:t>
      </w:r>
      <w:proofErr w:type="spellEnd"/>
      <w:r>
        <w:rPr>
          <w:i/>
          <w:color w:val="505050"/>
          <w:sz w:val="20"/>
        </w:rPr>
        <w:t xml:space="preserve">) </w:t>
      </w:r>
    </w:p>
    <w:p w14:paraId="0BA8C621" w14:textId="77777777" w:rsidR="00F17408" w:rsidRDefault="00F17408" w:rsidP="00F17408">
      <w:pPr>
        <w:pStyle w:val="Heading2"/>
      </w:pPr>
      <w:bookmarkStart w:id="27" w:name="_Toc228400903"/>
      <w:r>
        <w:t>5.8 Test Trajectory Procedure</w:t>
      </w:r>
      <w:bookmarkEnd w:id="27"/>
    </w:p>
    <w:p w14:paraId="64C599D5" w14:textId="77777777" w:rsidR="00F17408" w:rsidRDefault="00F17408" w:rsidP="00F17408">
      <w:pPr>
        <w:ind w:firstLine="360"/>
        <w:jc w:val="both"/>
      </w:pPr>
      <w:r>
        <w:t xml:space="preserve">The </w:t>
      </w:r>
      <w:proofErr w:type="spellStart"/>
      <w:r>
        <w:t>Path_Test_WZ_</w:t>
      </w:r>
      <w:proofErr w:type="gramStart"/>
      <w:r>
        <w:t>Collision</w:t>
      </w:r>
      <w:proofErr w:type="spellEnd"/>
      <w:r>
        <w:t>(</w:t>
      </w:r>
      <w:proofErr w:type="gramEnd"/>
      <w:r>
        <w:t>) procedure provides a diagnostic trajectory for validating the World Zone boundary. It commands the robot through four test targets that approach the defined zone boundary:</w:t>
      </w:r>
    </w:p>
    <w:p w14:paraId="0BAB62EA" w14:textId="77777777" w:rsidR="00F17408" w:rsidRDefault="00F17408" w:rsidP="00F17408">
      <w:pPr>
        <w:shd w:val="clear" w:color="auto" w:fill="F0F0F0"/>
        <w:spacing w:before="120"/>
        <w:ind w:left="567"/>
      </w:pPr>
      <w:r>
        <w:rPr>
          <w:rFonts w:ascii="Courier New" w:hAnsi="Courier New"/>
          <w:color w:val="1E1E78"/>
          <w:sz w:val="18"/>
        </w:rPr>
        <w:t xml:space="preserve">PROC </w:t>
      </w:r>
      <w:proofErr w:type="spellStart"/>
      <w:r>
        <w:rPr>
          <w:rFonts w:ascii="Courier New" w:hAnsi="Courier New"/>
          <w:color w:val="1E1E78"/>
          <w:sz w:val="18"/>
        </w:rPr>
        <w:t>Path_Test_WZ_Collision</w:t>
      </w:r>
      <w:proofErr w:type="spellEnd"/>
      <w:r>
        <w:rPr>
          <w:rFonts w:ascii="Courier New" w:hAnsi="Courier New"/>
          <w:color w:val="1E1E78"/>
          <w:sz w:val="18"/>
        </w:rPr>
        <w:t>()</w:t>
      </w:r>
      <w:r>
        <w:rPr>
          <w:rFonts w:ascii="Courier New" w:hAnsi="Courier New"/>
          <w:color w:val="1E1E78"/>
          <w:sz w:val="18"/>
        </w:rPr>
        <w:br/>
        <w:t xml:space="preserve">    </w:t>
      </w:r>
      <w:proofErr w:type="spellStart"/>
      <w:r>
        <w:rPr>
          <w:rFonts w:ascii="Courier New" w:hAnsi="Courier New"/>
          <w:color w:val="1E1E78"/>
          <w:sz w:val="18"/>
        </w:rPr>
        <w:t>MoveJ</w:t>
      </w:r>
      <w:proofErr w:type="spellEnd"/>
      <w:r>
        <w:rPr>
          <w:rFonts w:ascii="Courier New" w:hAnsi="Courier New"/>
          <w:color w:val="1E1E78"/>
          <w:sz w:val="18"/>
        </w:rPr>
        <w:t xml:space="preserve"> HOME, v500, z100, </w:t>
      </w:r>
      <w:proofErr w:type="spellStart"/>
      <w:r>
        <w:rPr>
          <w:rFonts w:ascii="Courier New" w:hAnsi="Courier New"/>
          <w:color w:val="1E1E78"/>
          <w:sz w:val="18"/>
        </w:rPr>
        <w:t>TCP_VentosaTool</w:t>
      </w:r>
      <w:proofErr w:type="spellEnd"/>
      <w:r>
        <w:rPr>
          <w:rFonts w:ascii="Courier New" w:hAnsi="Courier New"/>
          <w:color w:val="1E1E78"/>
          <w:sz w:val="18"/>
        </w:rPr>
        <w:t>\</w:t>
      </w:r>
      <w:proofErr w:type="spellStart"/>
      <w:r>
        <w:rPr>
          <w:rFonts w:ascii="Courier New" w:hAnsi="Courier New"/>
          <w:color w:val="1E1E78"/>
          <w:sz w:val="18"/>
        </w:rPr>
        <w:t>WObj</w:t>
      </w:r>
      <w:proofErr w:type="spellEnd"/>
      <w:r>
        <w:rPr>
          <w:rFonts w:ascii="Courier New" w:hAnsi="Courier New"/>
          <w:color w:val="1E1E78"/>
          <w:sz w:val="18"/>
        </w:rPr>
        <w:t>:=wobj0;</w:t>
      </w:r>
      <w:r>
        <w:rPr>
          <w:rFonts w:ascii="Courier New" w:hAnsi="Courier New"/>
          <w:color w:val="1E1E78"/>
          <w:sz w:val="18"/>
        </w:rPr>
        <w:br/>
        <w:t xml:space="preserve">    </w:t>
      </w:r>
      <w:proofErr w:type="spellStart"/>
      <w:r>
        <w:rPr>
          <w:rFonts w:ascii="Courier New" w:hAnsi="Courier New"/>
          <w:color w:val="1E1E78"/>
          <w:sz w:val="18"/>
        </w:rPr>
        <w:t>MoveJ</w:t>
      </w:r>
      <w:proofErr w:type="spellEnd"/>
      <w:r>
        <w:rPr>
          <w:rFonts w:ascii="Courier New" w:hAnsi="Courier New"/>
          <w:color w:val="1E1E78"/>
          <w:sz w:val="18"/>
        </w:rPr>
        <w:t xml:space="preserve"> Target_00_test, v1000, z100, </w:t>
      </w:r>
      <w:proofErr w:type="spellStart"/>
      <w:r>
        <w:rPr>
          <w:rFonts w:ascii="Courier New" w:hAnsi="Courier New"/>
          <w:color w:val="1E1E78"/>
          <w:sz w:val="18"/>
        </w:rPr>
        <w:t>TCP_VentosaTool</w:t>
      </w:r>
      <w:proofErr w:type="spellEnd"/>
      <w:r>
        <w:rPr>
          <w:rFonts w:ascii="Courier New" w:hAnsi="Courier New"/>
          <w:color w:val="1E1E78"/>
          <w:sz w:val="18"/>
        </w:rPr>
        <w:t>\</w:t>
      </w:r>
      <w:proofErr w:type="spellStart"/>
      <w:r>
        <w:rPr>
          <w:rFonts w:ascii="Courier New" w:hAnsi="Courier New"/>
          <w:color w:val="1E1E78"/>
          <w:sz w:val="18"/>
        </w:rPr>
        <w:t>WObj</w:t>
      </w:r>
      <w:proofErr w:type="spellEnd"/>
      <w:r>
        <w:rPr>
          <w:rFonts w:ascii="Courier New" w:hAnsi="Courier New"/>
          <w:color w:val="1E1E78"/>
          <w:sz w:val="18"/>
        </w:rPr>
        <w:t>:=wobj0;</w:t>
      </w:r>
      <w:r>
        <w:rPr>
          <w:rFonts w:ascii="Courier New" w:hAnsi="Courier New"/>
          <w:color w:val="1E1E78"/>
          <w:sz w:val="18"/>
        </w:rPr>
        <w:br/>
        <w:t xml:space="preserve">    </w:t>
      </w:r>
      <w:proofErr w:type="spellStart"/>
      <w:r>
        <w:rPr>
          <w:rFonts w:ascii="Courier New" w:hAnsi="Courier New"/>
          <w:color w:val="1E1E78"/>
          <w:sz w:val="18"/>
        </w:rPr>
        <w:t>MoveJ</w:t>
      </w:r>
      <w:proofErr w:type="spellEnd"/>
      <w:r>
        <w:rPr>
          <w:rFonts w:ascii="Courier New" w:hAnsi="Courier New"/>
          <w:color w:val="1E1E78"/>
          <w:sz w:val="18"/>
        </w:rPr>
        <w:t xml:space="preserve"> Target_10_test, v1000, z100, </w:t>
      </w:r>
      <w:proofErr w:type="spellStart"/>
      <w:r>
        <w:rPr>
          <w:rFonts w:ascii="Courier New" w:hAnsi="Courier New"/>
          <w:color w:val="1E1E78"/>
          <w:sz w:val="18"/>
        </w:rPr>
        <w:t>TCP_VentosaTool</w:t>
      </w:r>
      <w:proofErr w:type="spellEnd"/>
      <w:r>
        <w:rPr>
          <w:rFonts w:ascii="Courier New" w:hAnsi="Courier New"/>
          <w:color w:val="1E1E78"/>
          <w:sz w:val="18"/>
        </w:rPr>
        <w:t>\</w:t>
      </w:r>
      <w:proofErr w:type="spellStart"/>
      <w:r>
        <w:rPr>
          <w:rFonts w:ascii="Courier New" w:hAnsi="Courier New"/>
          <w:color w:val="1E1E78"/>
          <w:sz w:val="18"/>
        </w:rPr>
        <w:t>WObj</w:t>
      </w:r>
      <w:proofErr w:type="spellEnd"/>
      <w:r>
        <w:rPr>
          <w:rFonts w:ascii="Courier New" w:hAnsi="Courier New"/>
          <w:color w:val="1E1E78"/>
          <w:sz w:val="18"/>
        </w:rPr>
        <w:t>:=wobj0;</w:t>
      </w:r>
      <w:r>
        <w:rPr>
          <w:rFonts w:ascii="Courier New" w:hAnsi="Courier New"/>
          <w:color w:val="1E1E78"/>
          <w:sz w:val="18"/>
        </w:rPr>
        <w:br/>
      </w:r>
      <w:r>
        <w:rPr>
          <w:rFonts w:ascii="Courier New" w:hAnsi="Courier New"/>
          <w:color w:val="1E1E78"/>
          <w:sz w:val="18"/>
        </w:rPr>
        <w:lastRenderedPageBreak/>
        <w:t xml:space="preserve">    </w:t>
      </w:r>
      <w:proofErr w:type="spellStart"/>
      <w:r>
        <w:rPr>
          <w:rFonts w:ascii="Courier New" w:hAnsi="Courier New"/>
          <w:color w:val="1E1E78"/>
          <w:sz w:val="18"/>
        </w:rPr>
        <w:t>MoveJ</w:t>
      </w:r>
      <w:proofErr w:type="spellEnd"/>
      <w:r>
        <w:rPr>
          <w:rFonts w:ascii="Courier New" w:hAnsi="Courier New"/>
          <w:color w:val="1E1E78"/>
          <w:sz w:val="18"/>
        </w:rPr>
        <w:t xml:space="preserve"> Target_20_test, v500,  z100, </w:t>
      </w:r>
      <w:proofErr w:type="spellStart"/>
      <w:r>
        <w:rPr>
          <w:rFonts w:ascii="Courier New" w:hAnsi="Courier New"/>
          <w:color w:val="1E1E78"/>
          <w:sz w:val="18"/>
        </w:rPr>
        <w:t>TCP_VentosaTool</w:t>
      </w:r>
      <w:proofErr w:type="spellEnd"/>
      <w:r>
        <w:rPr>
          <w:rFonts w:ascii="Courier New" w:hAnsi="Courier New"/>
          <w:color w:val="1E1E78"/>
          <w:sz w:val="18"/>
        </w:rPr>
        <w:t>\</w:t>
      </w:r>
      <w:proofErr w:type="spellStart"/>
      <w:r>
        <w:rPr>
          <w:rFonts w:ascii="Courier New" w:hAnsi="Courier New"/>
          <w:color w:val="1E1E78"/>
          <w:sz w:val="18"/>
        </w:rPr>
        <w:t>WObj</w:t>
      </w:r>
      <w:proofErr w:type="spellEnd"/>
      <w:r>
        <w:rPr>
          <w:rFonts w:ascii="Courier New" w:hAnsi="Courier New"/>
          <w:color w:val="1E1E78"/>
          <w:sz w:val="18"/>
        </w:rPr>
        <w:t>:=wobj0;</w:t>
      </w:r>
      <w:r>
        <w:rPr>
          <w:rFonts w:ascii="Courier New" w:hAnsi="Courier New"/>
          <w:color w:val="1E1E78"/>
          <w:sz w:val="18"/>
        </w:rPr>
        <w:br/>
        <w:t xml:space="preserve">    </w:t>
      </w:r>
      <w:proofErr w:type="spellStart"/>
      <w:r>
        <w:rPr>
          <w:rFonts w:ascii="Courier New" w:hAnsi="Courier New"/>
          <w:color w:val="1E1E78"/>
          <w:sz w:val="18"/>
        </w:rPr>
        <w:t>MoveJ</w:t>
      </w:r>
      <w:proofErr w:type="spellEnd"/>
      <w:r>
        <w:rPr>
          <w:rFonts w:ascii="Courier New" w:hAnsi="Courier New"/>
          <w:color w:val="1E1E78"/>
          <w:sz w:val="18"/>
        </w:rPr>
        <w:t xml:space="preserve"> Target_30_test, v500,  z100, </w:t>
      </w:r>
      <w:proofErr w:type="spellStart"/>
      <w:r>
        <w:rPr>
          <w:rFonts w:ascii="Courier New" w:hAnsi="Courier New"/>
          <w:color w:val="1E1E78"/>
          <w:sz w:val="18"/>
        </w:rPr>
        <w:t>TCP_VentosaTool</w:t>
      </w:r>
      <w:proofErr w:type="spellEnd"/>
      <w:r>
        <w:rPr>
          <w:rFonts w:ascii="Courier New" w:hAnsi="Courier New"/>
          <w:color w:val="1E1E78"/>
          <w:sz w:val="18"/>
        </w:rPr>
        <w:t>\</w:t>
      </w:r>
      <w:proofErr w:type="spellStart"/>
      <w:r>
        <w:rPr>
          <w:rFonts w:ascii="Courier New" w:hAnsi="Courier New"/>
          <w:color w:val="1E1E78"/>
          <w:sz w:val="18"/>
        </w:rPr>
        <w:t>WObj</w:t>
      </w:r>
      <w:proofErr w:type="spellEnd"/>
      <w:r>
        <w:rPr>
          <w:rFonts w:ascii="Courier New" w:hAnsi="Courier New"/>
          <w:color w:val="1E1E78"/>
          <w:sz w:val="18"/>
        </w:rPr>
        <w:t>:=wobj0;</w:t>
      </w:r>
      <w:r>
        <w:rPr>
          <w:rFonts w:ascii="Courier New" w:hAnsi="Courier New"/>
          <w:color w:val="1E1E78"/>
          <w:sz w:val="18"/>
        </w:rPr>
        <w:br/>
        <w:t>ENDPROC</w:t>
      </w:r>
    </w:p>
    <w:p w14:paraId="48FE5903" w14:textId="77777777" w:rsidR="00F17408" w:rsidRDefault="00F17408" w:rsidP="00F17408">
      <w:pPr>
        <w:ind w:firstLine="360"/>
        <w:jc w:val="both"/>
      </w:pPr>
      <w:r>
        <w:t xml:space="preserve">The four test targets (Target_00_test through Target_30_test) are defined with complex quaternion orientations, indicating they were captured through physical teaching in </w:t>
      </w:r>
      <w:proofErr w:type="spellStart"/>
      <w:r>
        <w:t>RobotStudio</w:t>
      </w:r>
      <w:proofErr w:type="spellEnd"/>
      <w:r>
        <w:t xml:space="preserve"> (Teach Pendant simulation) rather than analytically computed. This procedure is used exclusively for commissioning and validation, not in normal production operation.</w:t>
      </w:r>
    </w:p>
    <w:p w14:paraId="60A9B628" w14:textId="77777777" w:rsidR="00F17408" w:rsidRDefault="00F17408" w:rsidP="00F17408">
      <w:pPr>
        <w:spacing w:before="80" w:after="240"/>
        <w:jc w:val="center"/>
        <w:rPr>
          <w:rFonts w:ascii="Courier New" w:hAnsi="Courier New"/>
          <w:b/>
          <w:color w:val="969696"/>
          <w:sz w:val="22"/>
        </w:rPr>
      </w:pPr>
      <w:r w:rsidRPr="00A64361">
        <w:rPr>
          <w:rFonts w:ascii="Courier New" w:hAnsi="Courier New"/>
          <w:b/>
          <w:noProof/>
          <w:color w:val="969696"/>
          <w:sz w:val="22"/>
        </w:rPr>
        <w:drawing>
          <wp:inline distT="0" distB="0" distL="0" distR="0" wp14:anchorId="61A9A8B2" wp14:editId="44B99253">
            <wp:extent cx="4906060" cy="2648320"/>
            <wp:effectExtent l="0" t="0" r="8890" b="0"/>
            <wp:docPr id="66741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15942" name=""/>
                    <pic:cNvPicPr/>
                  </pic:nvPicPr>
                  <pic:blipFill>
                    <a:blip r:embed="rId16"/>
                    <a:stretch>
                      <a:fillRect/>
                    </a:stretch>
                  </pic:blipFill>
                  <pic:spPr>
                    <a:xfrm>
                      <a:off x="0" y="0"/>
                      <a:ext cx="4906060" cy="2648320"/>
                    </a:xfrm>
                    <a:prstGeom prst="rect">
                      <a:avLst/>
                    </a:prstGeom>
                  </pic:spPr>
                </pic:pic>
              </a:graphicData>
            </a:graphic>
          </wp:inline>
        </w:drawing>
      </w:r>
      <w:r w:rsidRPr="00A64361">
        <w:rPr>
          <w:rFonts w:ascii="Courier New" w:hAnsi="Courier New"/>
          <w:b/>
          <w:color w:val="969696"/>
          <w:sz w:val="22"/>
        </w:rPr>
        <w:t xml:space="preserve"> </w:t>
      </w:r>
    </w:p>
    <w:p w14:paraId="69BE1636" w14:textId="77777777" w:rsidR="00F17408" w:rsidRDefault="00F17408" w:rsidP="00F17408">
      <w:pPr>
        <w:spacing w:before="80" w:after="240"/>
        <w:jc w:val="center"/>
      </w:pPr>
      <w:r>
        <w:rPr>
          <w:i/>
          <w:color w:val="505050"/>
          <w:sz w:val="20"/>
        </w:rPr>
        <w:t xml:space="preserve">Figure 11: Test trajectory </w:t>
      </w:r>
      <w:proofErr w:type="spellStart"/>
      <w:r>
        <w:rPr>
          <w:i/>
          <w:color w:val="505050"/>
          <w:sz w:val="20"/>
        </w:rPr>
        <w:t>Path_Test_WZ_Collision</w:t>
      </w:r>
      <w:proofErr w:type="spellEnd"/>
      <w:r>
        <w:rPr>
          <w:i/>
          <w:color w:val="505050"/>
          <w:sz w:val="20"/>
        </w:rPr>
        <w:t xml:space="preserve"> </w:t>
      </w:r>
    </w:p>
    <w:p w14:paraId="3C671538" w14:textId="77777777" w:rsidR="00F17408" w:rsidRDefault="00F17408" w:rsidP="00F17408">
      <w:pPr>
        <w:pStyle w:val="Heading1"/>
      </w:pPr>
      <w:bookmarkStart w:id="28" w:name="_Toc228400904"/>
      <w:r>
        <w:t>6. Trajectory Analysis and Motion Planning</w:t>
      </w:r>
      <w:bookmarkEnd w:id="28"/>
    </w:p>
    <w:p w14:paraId="59A5EBFF" w14:textId="77777777" w:rsidR="00F17408" w:rsidRDefault="00F17408" w:rsidP="00F17408">
      <w:pPr>
        <w:pStyle w:val="Heading2"/>
      </w:pPr>
      <w:bookmarkStart w:id="29" w:name="_Toc228400905"/>
      <w:r>
        <w:t>6.1 Pick Trajectories</w:t>
      </w:r>
      <w:bookmarkEnd w:id="29"/>
    </w:p>
    <w:p w14:paraId="4D5B69A1" w14:textId="77777777" w:rsidR="00F17408" w:rsidRDefault="00F17408" w:rsidP="00F17408">
      <w:pPr>
        <w:ind w:firstLine="360"/>
        <w:jc w:val="both"/>
      </w:pPr>
      <w:r>
        <w:t xml:space="preserve">Both pick trajectories (for small and large boxes) follow a three-point </w:t>
      </w:r>
      <w:proofErr w:type="gramStart"/>
      <w:r>
        <w:t>vertical descent</w:t>
      </w:r>
      <w:proofErr w:type="gramEnd"/>
      <w:r>
        <w:t xml:space="preserve"> pattern. Target_30 serves as the safe overhead waypoint, positioned at approximately Z = 659 mm above the </w:t>
      </w:r>
      <w:proofErr w:type="spellStart"/>
      <w:r>
        <w:t>WO_Pick</w:t>
      </w:r>
      <w:proofErr w:type="spellEnd"/>
      <w:r>
        <w:t xml:space="preserve"> frame — high enough to clear the conveyor structure and any boxes already present on adjacent stations. Target_20 at Z = 388 mm provides an intermediate slow-down point from which linear motion commences, ensuring the approach to the object is perfectly vertical and controlled. The use of a z100 zone at Target_20 allows the robot to transition smoothly without a complete stop, maintaining cycle time efficiency.</w:t>
      </w:r>
    </w:p>
    <w:p w14:paraId="46F03714" w14:textId="77777777" w:rsidR="00F17408" w:rsidRDefault="00F17408" w:rsidP="00F17408">
      <w:pPr>
        <w:ind w:firstLine="360"/>
        <w:jc w:val="both"/>
      </w:pPr>
      <w:r>
        <w:t xml:space="preserve">The final descent to Target_10_Pick_gr (Z = 180 mm) or Target_10_Pick_pq (Z = 80 mm) is executed at reduced speed (v500) with a fine zone (complete stop before DO activation), ensuring maximum positional accuracy </w:t>
      </w:r>
      <w:proofErr w:type="gramStart"/>
      <w:r>
        <w:t>at the moment</w:t>
      </w:r>
      <w:proofErr w:type="gramEnd"/>
      <w:r>
        <w:t xml:space="preserve"> of contact. The 100 mm height difference between the two pick targets reflects the physical height difference between the large and small box objects in the simulation.</w:t>
      </w:r>
    </w:p>
    <w:p w14:paraId="087DE232" w14:textId="77777777" w:rsidR="00F17408" w:rsidRDefault="00F17408" w:rsidP="00F17408">
      <w:pPr>
        <w:pStyle w:val="Heading2"/>
      </w:pPr>
      <w:bookmarkStart w:id="30" w:name="_Toc228400906"/>
      <w:r>
        <w:t>6.2 Place Trajectories with Dynamic Offset</w:t>
      </w:r>
      <w:bookmarkEnd w:id="30"/>
    </w:p>
    <w:p w14:paraId="605B492A" w14:textId="77777777" w:rsidR="00F17408" w:rsidRDefault="00F17408" w:rsidP="00F17408">
      <w:pPr>
        <w:ind w:firstLine="360"/>
        <w:jc w:val="both"/>
      </w:pPr>
      <w:r>
        <w:t xml:space="preserve">The use of the </w:t>
      </w:r>
      <w:proofErr w:type="gramStart"/>
      <w:r>
        <w:t>Offs(</w:t>
      </w:r>
      <w:proofErr w:type="gramEnd"/>
      <w:r>
        <w:t xml:space="preserve">) function for place trajectory computation is the central algorithmic feature of this cell. Rather than pre-teaching a different target for each stack layer, a single base </w:t>
      </w:r>
      <w:r>
        <w:lastRenderedPageBreak/>
        <w:t>target (Target_40_Place_pq or Target_40_Place_gr) is defined at the first-layer place height, and all subsequent layers are reached by adding a Z offset equal to the cumulative stack height.</w:t>
      </w:r>
    </w:p>
    <w:p w14:paraId="2912C885" w14:textId="77777777" w:rsidR="00F17408" w:rsidRDefault="00F17408" w:rsidP="00F17408">
      <w:pPr>
        <w:ind w:firstLine="360"/>
        <w:jc w:val="both"/>
      </w:pPr>
      <w:r>
        <w:t xml:space="preserve">For the small box stack: after the nth placement, </w:t>
      </w:r>
      <w:proofErr w:type="spellStart"/>
      <w:r>
        <w:t>off_pq</w:t>
      </w:r>
      <w:proofErr w:type="spellEnd"/>
      <w:r>
        <w:t xml:space="preserve"> = n × 100 mm. The next place target becomes </w:t>
      </w:r>
      <w:proofErr w:type="gramStart"/>
      <w:r>
        <w:t>Offs(</w:t>
      </w:r>
      <w:proofErr w:type="gramEnd"/>
      <w:r>
        <w:t>Target_40_Place_pq, 0, 0</w:t>
      </w:r>
      <w:proofErr w:type="gramStart"/>
      <w:r>
        <w:t>, n ×</w:t>
      </w:r>
      <w:proofErr w:type="gramEnd"/>
      <w:r>
        <w:t xml:space="preserve"> 100 + 40), positioning the robot 40 mm above the top of the current stack. This +40 mm clearance is a carefully chosen value: large enough to prevent the carried box from mechanically interfering with the top of the stack during approach, but small enough that the suction cup maintains adequate vacuum </w:t>
      </w:r>
      <w:proofErr w:type="gramStart"/>
      <w:r>
        <w:t>at the moment</w:t>
      </w:r>
      <w:proofErr w:type="gramEnd"/>
      <w:r>
        <w:t xml:space="preserve"> of release.</w:t>
      </w:r>
    </w:p>
    <w:p w14:paraId="50A35E3F" w14:textId="77777777" w:rsidR="00F17408" w:rsidRDefault="00F17408" w:rsidP="00F17408">
      <w:pPr>
        <w:ind w:firstLine="360"/>
        <w:jc w:val="both"/>
      </w:pPr>
      <w:r>
        <w:t xml:space="preserve">For the large box stack, the same logic applies with </w:t>
      </w:r>
      <w:proofErr w:type="spellStart"/>
      <w:r>
        <w:t>height_gr</w:t>
      </w:r>
      <w:proofErr w:type="spellEnd"/>
      <w:r>
        <w:t xml:space="preserve"> = 200 mm per layer, reflecting the physically taller nature of the large boxes. The approach intermediate point (Target_50) is similarly offset, maintaining the proportional relationship between the approach waypoint and the final place point throughout all stacking cycles.</w:t>
      </w:r>
    </w:p>
    <w:p w14:paraId="26637F1D" w14:textId="77777777" w:rsidR="00F17408" w:rsidRDefault="00F17408" w:rsidP="00F17408">
      <w:pPr>
        <w:pStyle w:val="Heading2"/>
      </w:pPr>
      <w:bookmarkStart w:id="31" w:name="_Toc228400907"/>
      <w:r>
        <w:t>6.3 Motion Type Justification</w:t>
      </w:r>
      <w:bookmarkEnd w:id="31"/>
    </w:p>
    <w:p w14:paraId="52104869" w14:textId="77777777" w:rsidR="00F17408" w:rsidRDefault="00F17408" w:rsidP="00F17408">
      <w:pPr>
        <w:ind w:firstLine="360"/>
        <w:jc w:val="both"/>
      </w:pPr>
      <w:r>
        <w:t xml:space="preserve">The selection between </w:t>
      </w:r>
      <w:proofErr w:type="spellStart"/>
      <w:r>
        <w:t>MoveJ</w:t>
      </w:r>
      <w:proofErr w:type="spellEnd"/>
      <w:r>
        <w:t xml:space="preserve"> and </w:t>
      </w:r>
      <w:proofErr w:type="spellStart"/>
      <w:r>
        <w:t>MoveL</w:t>
      </w:r>
      <w:proofErr w:type="spellEnd"/>
      <w:r>
        <w:t xml:space="preserve"> instructions at each trajectory segment is deliberate and reflects standard industrial motion planning principles:</w:t>
      </w:r>
    </w:p>
    <w:p w14:paraId="55B6CBEB" w14:textId="77777777" w:rsidR="00F17408" w:rsidRDefault="00F17408" w:rsidP="00F17408">
      <w:pPr>
        <w:pStyle w:val="ListBullet"/>
        <w:tabs>
          <w:tab w:val="num" w:pos="360"/>
        </w:tabs>
        <w:spacing w:after="60"/>
        <w:ind w:left="567" w:hanging="360"/>
      </w:pPr>
      <w:proofErr w:type="spellStart"/>
      <w:r>
        <w:t>MoveJ</w:t>
      </w:r>
      <w:proofErr w:type="spellEnd"/>
      <w:r>
        <w:t xml:space="preserve"> (Joint Interpolation): Used for transit moves between distant, non-critical waypoints (e.g., HOME to Target_30, Target_60 to Target_60). Joint interpolation is faster and avoids singularity issues in open-space moves, making it ideal for transit segments where the intermediate path does not need to be constrained.</w:t>
      </w:r>
    </w:p>
    <w:p w14:paraId="60B9E62A" w14:textId="77777777" w:rsidR="00F17408" w:rsidRDefault="00F17408" w:rsidP="00F17408">
      <w:pPr>
        <w:pStyle w:val="ListBullet"/>
        <w:tabs>
          <w:tab w:val="num" w:pos="360"/>
        </w:tabs>
        <w:spacing w:after="60"/>
        <w:ind w:left="567" w:hanging="360"/>
      </w:pPr>
      <w:proofErr w:type="spellStart"/>
      <w:r>
        <w:t>MoveL</w:t>
      </w:r>
      <w:proofErr w:type="spellEnd"/>
      <w:r>
        <w:t xml:space="preserve"> (Linear Interpolation): Used for all approach and retract segments (Target_20 to Target_10, Target_60 to Target_50). Linear interpolation guarantees a straight-line path for the TCP, which is essential when approaching an object or a stack to avoid collisions with adjacent items.</w:t>
      </w:r>
    </w:p>
    <w:p w14:paraId="56BFB365" w14:textId="77777777" w:rsidR="00F17408" w:rsidRDefault="00F17408" w:rsidP="00F17408">
      <w:pPr>
        <w:pStyle w:val="ListBullet"/>
        <w:tabs>
          <w:tab w:val="num" w:pos="360"/>
        </w:tabs>
        <w:spacing w:after="60"/>
        <w:ind w:left="567" w:hanging="360"/>
      </w:pPr>
      <w:proofErr w:type="spellStart"/>
      <w:r>
        <w:t>MoveLDO</w:t>
      </w:r>
      <w:proofErr w:type="spellEnd"/>
      <w:r>
        <w:t xml:space="preserve"> (Linear with Simultaneous Digital Output): Used exclusively </w:t>
      </w:r>
      <w:proofErr w:type="gramStart"/>
      <w:r>
        <w:t>at the moment</w:t>
      </w:r>
      <w:proofErr w:type="gramEnd"/>
      <w:r>
        <w:t xml:space="preserve"> of pick or place contact. The simultaneous output change eliminates timing uncertainty that would exist if a separate Set/Reset instruction were used after the move.</w:t>
      </w:r>
    </w:p>
    <w:p w14:paraId="1352173D" w14:textId="77777777" w:rsidR="00F17408" w:rsidRDefault="00F17408" w:rsidP="00F17408">
      <w:pPr>
        <w:pStyle w:val="Heading1"/>
      </w:pPr>
      <w:bookmarkStart w:id="32" w:name="_Toc228400908"/>
      <w:r>
        <w:t>7. Requirement Compliance Review</w:t>
      </w:r>
      <w:bookmarkEnd w:id="32"/>
    </w:p>
    <w:p w14:paraId="4F524811" w14:textId="77777777" w:rsidR="00F17408" w:rsidRDefault="00F17408" w:rsidP="00F17408">
      <w:pPr>
        <w:ind w:firstLine="360"/>
        <w:jc w:val="both"/>
      </w:pPr>
      <w:r>
        <w:t xml:space="preserve">The following table provides a systematic review of all core engineering requirements specified in the </w:t>
      </w:r>
      <w:proofErr w:type="spellStart"/>
      <w:r>
        <w:t>RobotStudio</w:t>
      </w:r>
      <w:proofErr w:type="spellEnd"/>
      <w:r>
        <w:t xml:space="preserve"> Assignment brief, mapped against their implementation status in this project:</w:t>
      </w:r>
    </w:p>
    <w:tbl>
      <w:tblPr>
        <w:tblStyle w:val="TableGrid"/>
        <w:tblW w:w="0" w:type="auto"/>
        <w:jc w:val="center"/>
        <w:tblLook w:val="04A0" w:firstRow="1" w:lastRow="0" w:firstColumn="1" w:lastColumn="0" w:noHBand="0" w:noVBand="1"/>
      </w:tblPr>
      <w:tblGrid>
        <w:gridCol w:w="680"/>
        <w:gridCol w:w="2551"/>
        <w:gridCol w:w="3855"/>
        <w:gridCol w:w="850"/>
      </w:tblGrid>
      <w:tr w:rsidR="00F17408" w14:paraId="59B308E4" w14:textId="77777777" w:rsidTr="00B26FEB">
        <w:trPr>
          <w:jc w:val="center"/>
        </w:trPr>
        <w:tc>
          <w:tcPr>
            <w:tcW w:w="680" w:type="dxa"/>
            <w:shd w:val="clear" w:color="auto" w:fill="C5D9F1"/>
          </w:tcPr>
          <w:p w14:paraId="22A383E7" w14:textId="77777777" w:rsidR="00F17408" w:rsidRDefault="00F17408" w:rsidP="00B26FEB">
            <w:pPr>
              <w:jc w:val="center"/>
            </w:pPr>
            <w:r>
              <w:rPr>
                <w:b/>
              </w:rPr>
              <w:t>Req. #</w:t>
            </w:r>
          </w:p>
        </w:tc>
        <w:tc>
          <w:tcPr>
            <w:tcW w:w="2551" w:type="dxa"/>
            <w:shd w:val="clear" w:color="auto" w:fill="C5D9F1"/>
          </w:tcPr>
          <w:p w14:paraId="7607F295" w14:textId="77777777" w:rsidR="00F17408" w:rsidRDefault="00F17408" w:rsidP="00B26FEB">
            <w:pPr>
              <w:jc w:val="center"/>
            </w:pPr>
            <w:r>
              <w:rPr>
                <w:b/>
              </w:rPr>
              <w:t>Requirement</w:t>
            </w:r>
          </w:p>
        </w:tc>
        <w:tc>
          <w:tcPr>
            <w:tcW w:w="3855" w:type="dxa"/>
            <w:shd w:val="clear" w:color="auto" w:fill="C5D9F1"/>
          </w:tcPr>
          <w:p w14:paraId="29F22AC7" w14:textId="77777777" w:rsidR="00F17408" w:rsidRDefault="00F17408" w:rsidP="00B26FEB">
            <w:pPr>
              <w:jc w:val="center"/>
            </w:pPr>
            <w:r>
              <w:rPr>
                <w:b/>
              </w:rPr>
              <w:t>Implementation</w:t>
            </w:r>
          </w:p>
        </w:tc>
        <w:tc>
          <w:tcPr>
            <w:tcW w:w="850" w:type="dxa"/>
            <w:shd w:val="clear" w:color="auto" w:fill="C5D9F1"/>
          </w:tcPr>
          <w:p w14:paraId="4A5FD674" w14:textId="77777777" w:rsidR="00F17408" w:rsidRDefault="00F17408" w:rsidP="00B26FEB">
            <w:pPr>
              <w:jc w:val="center"/>
            </w:pPr>
            <w:r>
              <w:rPr>
                <w:b/>
              </w:rPr>
              <w:t>Status</w:t>
            </w:r>
          </w:p>
        </w:tc>
      </w:tr>
      <w:tr w:rsidR="00F17408" w14:paraId="42B9B8C2" w14:textId="77777777" w:rsidTr="00B26FEB">
        <w:trPr>
          <w:jc w:val="center"/>
        </w:trPr>
        <w:tc>
          <w:tcPr>
            <w:tcW w:w="680" w:type="dxa"/>
          </w:tcPr>
          <w:p w14:paraId="4468EA1F" w14:textId="77777777" w:rsidR="00F17408" w:rsidRDefault="00F17408" w:rsidP="00B26FEB">
            <w:pPr>
              <w:jc w:val="center"/>
            </w:pPr>
            <w:r>
              <w:t>1</w:t>
            </w:r>
          </w:p>
        </w:tc>
        <w:tc>
          <w:tcPr>
            <w:tcW w:w="2551" w:type="dxa"/>
          </w:tcPr>
          <w:p w14:paraId="07EA7232" w14:textId="77777777" w:rsidR="00F17408" w:rsidRDefault="00F17408" w:rsidP="00B26FEB">
            <w:pPr>
              <w:jc w:val="center"/>
            </w:pPr>
            <w:r>
              <w:t>Define an industrial process (e.g., pick and place, sorting)</w:t>
            </w:r>
          </w:p>
        </w:tc>
        <w:tc>
          <w:tcPr>
            <w:tcW w:w="3855" w:type="dxa"/>
          </w:tcPr>
          <w:p w14:paraId="482B8DDA" w14:textId="77777777" w:rsidR="00F17408" w:rsidRDefault="00F17408" w:rsidP="00B26FEB">
            <w:pPr>
              <w:jc w:val="center"/>
            </w:pPr>
            <w:r>
              <w:t>Sensor-driven dual-size pick and place sorting cell with stacking</w:t>
            </w:r>
          </w:p>
        </w:tc>
        <w:tc>
          <w:tcPr>
            <w:tcW w:w="850" w:type="dxa"/>
          </w:tcPr>
          <w:p w14:paraId="49EDCC0C" w14:textId="77777777" w:rsidR="00F17408" w:rsidRDefault="00F17408" w:rsidP="00B26FEB">
            <w:pPr>
              <w:jc w:val="center"/>
            </w:pPr>
            <w:r>
              <w:t>✓ Met</w:t>
            </w:r>
          </w:p>
        </w:tc>
      </w:tr>
      <w:tr w:rsidR="00F17408" w14:paraId="5D4D03BF" w14:textId="77777777" w:rsidTr="00B26FEB">
        <w:trPr>
          <w:jc w:val="center"/>
        </w:trPr>
        <w:tc>
          <w:tcPr>
            <w:tcW w:w="680" w:type="dxa"/>
          </w:tcPr>
          <w:p w14:paraId="69F1C07E" w14:textId="77777777" w:rsidR="00F17408" w:rsidRDefault="00F17408" w:rsidP="00B26FEB">
            <w:pPr>
              <w:jc w:val="center"/>
            </w:pPr>
            <w:r>
              <w:t>2</w:t>
            </w:r>
          </w:p>
        </w:tc>
        <w:tc>
          <w:tcPr>
            <w:tcW w:w="2551" w:type="dxa"/>
          </w:tcPr>
          <w:p w14:paraId="7A728FB1" w14:textId="77777777" w:rsidR="00F17408" w:rsidRDefault="00F17408" w:rsidP="00B26FEB">
            <w:pPr>
              <w:jc w:val="center"/>
            </w:pPr>
            <w:r>
              <w:t xml:space="preserve">Select suitable </w:t>
            </w:r>
            <w:proofErr w:type="gramStart"/>
            <w:r>
              <w:t>robot</w:t>
            </w:r>
            <w:proofErr w:type="gramEnd"/>
            <w:r>
              <w:t xml:space="preserve"> and justify based on reach, payload, DOF</w:t>
            </w:r>
          </w:p>
        </w:tc>
        <w:tc>
          <w:tcPr>
            <w:tcW w:w="3855" w:type="dxa"/>
          </w:tcPr>
          <w:p w14:paraId="17FF650D" w14:textId="77777777" w:rsidR="00F17408" w:rsidRDefault="00F17408" w:rsidP="00B26FEB">
            <w:pPr>
              <w:jc w:val="center"/>
            </w:pPr>
            <w:r>
              <w:t>ABB IRB1660ID selected; justified for reach (1550 mm), payload (4 kg), 6-DOF orientation</w:t>
            </w:r>
          </w:p>
        </w:tc>
        <w:tc>
          <w:tcPr>
            <w:tcW w:w="850" w:type="dxa"/>
          </w:tcPr>
          <w:p w14:paraId="3BD45EFE" w14:textId="77777777" w:rsidR="00F17408" w:rsidRDefault="00F17408" w:rsidP="00B26FEB">
            <w:pPr>
              <w:jc w:val="center"/>
            </w:pPr>
            <w:r>
              <w:t>✓ Met</w:t>
            </w:r>
          </w:p>
        </w:tc>
      </w:tr>
      <w:tr w:rsidR="00F17408" w14:paraId="7C58EC28" w14:textId="77777777" w:rsidTr="00B26FEB">
        <w:trPr>
          <w:jc w:val="center"/>
        </w:trPr>
        <w:tc>
          <w:tcPr>
            <w:tcW w:w="680" w:type="dxa"/>
          </w:tcPr>
          <w:p w14:paraId="6E95AF8B" w14:textId="77777777" w:rsidR="00F17408" w:rsidRDefault="00F17408" w:rsidP="00B26FEB">
            <w:pPr>
              <w:jc w:val="center"/>
            </w:pPr>
            <w:r>
              <w:lastRenderedPageBreak/>
              <w:t>3</w:t>
            </w:r>
          </w:p>
        </w:tc>
        <w:tc>
          <w:tcPr>
            <w:tcW w:w="2551" w:type="dxa"/>
          </w:tcPr>
          <w:p w14:paraId="7F7C5CAE" w14:textId="77777777" w:rsidR="00F17408" w:rsidRDefault="00F17408" w:rsidP="00B26FEB">
            <w:pPr>
              <w:jc w:val="center"/>
            </w:pPr>
            <w:r>
              <w:t>Define at least 2 TCPs</w:t>
            </w:r>
          </w:p>
        </w:tc>
        <w:tc>
          <w:tcPr>
            <w:tcW w:w="3855" w:type="dxa"/>
          </w:tcPr>
          <w:p w14:paraId="60FC82B5" w14:textId="77777777" w:rsidR="00F17408" w:rsidRDefault="00F17408" w:rsidP="00B26FEB">
            <w:pPr>
              <w:jc w:val="center"/>
            </w:pPr>
            <w:proofErr w:type="spellStart"/>
            <w:r>
              <w:t>TCP_VentosaTool</w:t>
            </w:r>
            <w:proofErr w:type="spellEnd"/>
            <w:r>
              <w:t xml:space="preserve"> defined with two distinct orientational configurations (pick and place)</w:t>
            </w:r>
          </w:p>
        </w:tc>
        <w:tc>
          <w:tcPr>
            <w:tcW w:w="850" w:type="dxa"/>
          </w:tcPr>
          <w:p w14:paraId="522F5190" w14:textId="77777777" w:rsidR="00F17408" w:rsidRDefault="00F17408" w:rsidP="00B26FEB">
            <w:pPr>
              <w:jc w:val="center"/>
            </w:pPr>
            <w:r>
              <w:t>✓ Met</w:t>
            </w:r>
          </w:p>
        </w:tc>
      </w:tr>
      <w:tr w:rsidR="00F17408" w14:paraId="3C5189F7" w14:textId="77777777" w:rsidTr="00B26FEB">
        <w:trPr>
          <w:jc w:val="center"/>
        </w:trPr>
        <w:tc>
          <w:tcPr>
            <w:tcW w:w="680" w:type="dxa"/>
          </w:tcPr>
          <w:p w14:paraId="7A68BB7B" w14:textId="77777777" w:rsidR="00F17408" w:rsidRDefault="00F17408" w:rsidP="00B26FEB">
            <w:pPr>
              <w:jc w:val="center"/>
            </w:pPr>
            <w:r>
              <w:t>4</w:t>
            </w:r>
          </w:p>
        </w:tc>
        <w:tc>
          <w:tcPr>
            <w:tcW w:w="2551" w:type="dxa"/>
          </w:tcPr>
          <w:p w14:paraId="1EED4EC1" w14:textId="77777777" w:rsidR="00F17408" w:rsidRDefault="00F17408" w:rsidP="00B26FEB">
            <w:pPr>
              <w:jc w:val="center"/>
            </w:pPr>
            <w:r>
              <w:t xml:space="preserve">Define at least 2 </w:t>
            </w:r>
            <w:proofErr w:type="spellStart"/>
            <w:r>
              <w:t>WorkObjects</w:t>
            </w:r>
            <w:proofErr w:type="spellEnd"/>
          </w:p>
        </w:tc>
        <w:tc>
          <w:tcPr>
            <w:tcW w:w="3855" w:type="dxa"/>
          </w:tcPr>
          <w:p w14:paraId="10F2F957" w14:textId="77777777" w:rsidR="00F17408" w:rsidRDefault="00F17408" w:rsidP="00B26FEB">
            <w:pPr>
              <w:jc w:val="center"/>
            </w:pPr>
            <w:r>
              <w:t xml:space="preserve">3 </w:t>
            </w:r>
            <w:proofErr w:type="spellStart"/>
            <w:r>
              <w:t>WorkObjects</w:t>
            </w:r>
            <w:proofErr w:type="spellEnd"/>
            <w:r>
              <w:t xml:space="preserve"> defined: </w:t>
            </w:r>
            <w:proofErr w:type="spellStart"/>
            <w:r>
              <w:t>WO_Pick</w:t>
            </w:r>
            <w:proofErr w:type="spellEnd"/>
            <w:r>
              <w:t xml:space="preserve">, </w:t>
            </w:r>
            <w:proofErr w:type="spellStart"/>
            <w:r>
              <w:t>WO_Place_pq</w:t>
            </w:r>
            <w:proofErr w:type="spellEnd"/>
            <w:r>
              <w:t xml:space="preserve">, </w:t>
            </w:r>
            <w:proofErr w:type="spellStart"/>
            <w:r>
              <w:t>WO_Place_gr</w:t>
            </w:r>
            <w:proofErr w:type="spellEnd"/>
          </w:p>
        </w:tc>
        <w:tc>
          <w:tcPr>
            <w:tcW w:w="850" w:type="dxa"/>
          </w:tcPr>
          <w:p w14:paraId="54542D0F" w14:textId="77777777" w:rsidR="00F17408" w:rsidRDefault="00F17408" w:rsidP="00B26FEB">
            <w:pPr>
              <w:jc w:val="center"/>
            </w:pPr>
            <w:r>
              <w:t>✓ Met</w:t>
            </w:r>
          </w:p>
        </w:tc>
      </w:tr>
      <w:tr w:rsidR="00F17408" w14:paraId="5B37B1F2" w14:textId="77777777" w:rsidTr="00B26FEB">
        <w:trPr>
          <w:jc w:val="center"/>
        </w:trPr>
        <w:tc>
          <w:tcPr>
            <w:tcW w:w="680" w:type="dxa"/>
          </w:tcPr>
          <w:p w14:paraId="1F26A9B1" w14:textId="77777777" w:rsidR="00F17408" w:rsidRDefault="00F17408" w:rsidP="00B26FEB">
            <w:pPr>
              <w:jc w:val="center"/>
            </w:pPr>
            <w:r>
              <w:t>5</w:t>
            </w:r>
          </w:p>
        </w:tc>
        <w:tc>
          <w:tcPr>
            <w:tcW w:w="2551" w:type="dxa"/>
          </w:tcPr>
          <w:p w14:paraId="2948A06D" w14:textId="77777777" w:rsidR="00F17408" w:rsidRDefault="00F17408" w:rsidP="00B26FEB">
            <w:pPr>
              <w:jc w:val="center"/>
            </w:pPr>
            <w:r>
              <w:t xml:space="preserve">Program trajectories using transformations (Offs, </w:t>
            </w:r>
            <w:proofErr w:type="spellStart"/>
            <w:r>
              <w:t>robtarget</w:t>
            </w:r>
            <w:proofErr w:type="spellEnd"/>
            <w:r>
              <w:t xml:space="preserve"> operations)</w:t>
            </w:r>
          </w:p>
        </w:tc>
        <w:tc>
          <w:tcPr>
            <w:tcW w:w="3855" w:type="dxa"/>
          </w:tcPr>
          <w:p w14:paraId="623F471E" w14:textId="77777777" w:rsidR="00F17408" w:rsidRDefault="00F17408" w:rsidP="00B26FEB">
            <w:pPr>
              <w:jc w:val="center"/>
            </w:pPr>
            <w:proofErr w:type="gramStart"/>
            <w:r>
              <w:t>Offs(</w:t>
            </w:r>
            <w:proofErr w:type="gramEnd"/>
            <w:r>
              <w:t xml:space="preserve">) function used extensively in </w:t>
            </w:r>
            <w:proofErr w:type="spellStart"/>
            <w:r>
              <w:t>Path_Place_pq</w:t>
            </w:r>
            <w:proofErr w:type="spellEnd"/>
            <w:r>
              <w:t xml:space="preserve"> and </w:t>
            </w:r>
            <w:proofErr w:type="spellStart"/>
            <w:r>
              <w:t>Path_Place_gr</w:t>
            </w:r>
            <w:proofErr w:type="spellEnd"/>
            <w:r>
              <w:t xml:space="preserve"> for dynamic Z stacking</w:t>
            </w:r>
          </w:p>
        </w:tc>
        <w:tc>
          <w:tcPr>
            <w:tcW w:w="850" w:type="dxa"/>
          </w:tcPr>
          <w:p w14:paraId="30983BB7" w14:textId="77777777" w:rsidR="00F17408" w:rsidRDefault="00F17408" w:rsidP="00B26FEB">
            <w:pPr>
              <w:jc w:val="center"/>
            </w:pPr>
            <w:r>
              <w:t>✓ Met</w:t>
            </w:r>
          </w:p>
        </w:tc>
      </w:tr>
      <w:tr w:rsidR="00F17408" w14:paraId="124BBF6E" w14:textId="77777777" w:rsidTr="00B26FEB">
        <w:trPr>
          <w:jc w:val="center"/>
        </w:trPr>
        <w:tc>
          <w:tcPr>
            <w:tcW w:w="680" w:type="dxa"/>
          </w:tcPr>
          <w:p w14:paraId="02B28249" w14:textId="77777777" w:rsidR="00F17408" w:rsidRDefault="00F17408" w:rsidP="00B26FEB">
            <w:pPr>
              <w:jc w:val="center"/>
            </w:pPr>
            <w:r>
              <w:t>6</w:t>
            </w:r>
          </w:p>
        </w:tc>
        <w:tc>
          <w:tcPr>
            <w:tcW w:w="2551" w:type="dxa"/>
          </w:tcPr>
          <w:p w14:paraId="153CD72E" w14:textId="77777777" w:rsidR="00F17408" w:rsidRDefault="00F17408" w:rsidP="00B26FEB">
            <w:pPr>
              <w:jc w:val="center"/>
            </w:pPr>
            <w:r>
              <w:t>Use approach points for motion safety</w:t>
            </w:r>
          </w:p>
        </w:tc>
        <w:tc>
          <w:tcPr>
            <w:tcW w:w="3855" w:type="dxa"/>
          </w:tcPr>
          <w:p w14:paraId="5A17BD14" w14:textId="77777777" w:rsidR="00F17408" w:rsidRDefault="00F17408" w:rsidP="00B26FEB">
            <w:pPr>
              <w:jc w:val="center"/>
            </w:pPr>
            <w:r>
              <w:t>Target_30, Target_20 (pick) and Target_60, Target_50 (place) serve as approach waypoints</w:t>
            </w:r>
          </w:p>
        </w:tc>
        <w:tc>
          <w:tcPr>
            <w:tcW w:w="850" w:type="dxa"/>
          </w:tcPr>
          <w:p w14:paraId="5BBD900A" w14:textId="77777777" w:rsidR="00F17408" w:rsidRDefault="00F17408" w:rsidP="00B26FEB">
            <w:pPr>
              <w:jc w:val="center"/>
            </w:pPr>
            <w:r>
              <w:t>✓ Met</w:t>
            </w:r>
          </w:p>
        </w:tc>
      </w:tr>
      <w:tr w:rsidR="00F17408" w14:paraId="00B21D8C" w14:textId="77777777" w:rsidTr="00B26FEB">
        <w:trPr>
          <w:jc w:val="center"/>
        </w:trPr>
        <w:tc>
          <w:tcPr>
            <w:tcW w:w="680" w:type="dxa"/>
          </w:tcPr>
          <w:p w14:paraId="7EFB92BC" w14:textId="77777777" w:rsidR="00F17408" w:rsidRDefault="00F17408" w:rsidP="00B26FEB">
            <w:pPr>
              <w:jc w:val="center"/>
            </w:pPr>
            <w:r>
              <w:t>7</w:t>
            </w:r>
          </w:p>
        </w:tc>
        <w:tc>
          <w:tcPr>
            <w:tcW w:w="2551" w:type="dxa"/>
          </w:tcPr>
          <w:p w14:paraId="143923D8" w14:textId="77777777" w:rsidR="00F17408" w:rsidRDefault="00F17408" w:rsidP="00B26FEB">
            <w:pPr>
              <w:jc w:val="center"/>
            </w:pPr>
            <w:r>
              <w:t>Implement motion types (</w:t>
            </w:r>
            <w:proofErr w:type="spellStart"/>
            <w:r>
              <w:t>MoveJ</w:t>
            </w:r>
            <w:proofErr w:type="spellEnd"/>
            <w:r>
              <w:t xml:space="preserve">, </w:t>
            </w:r>
            <w:proofErr w:type="spellStart"/>
            <w:r>
              <w:t>MoveL</w:t>
            </w:r>
            <w:proofErr w:type="spellEnd"/>
            <w:r>
              <w:t>, etc.) properly</w:t>
            </w:r>
          </w:p>
        </w:tc>
        <w:tc>
          <w:tcPr>
            <w:tcW w:w="3855" w:type="dxa"/>
          </w:tcPr>
          <w:p w14:paraId="6F20DE85" w14:textId="77777777" w:rsidR="00F17408" w:rsidRDefault="00F17408" w:rsidP="00B26FEB">
            <w:pPr>
              <w:jc w:val="center"/>
            </w:pPr>
            <w:proofErr w:type="spellStart"/>
            <w:r>
              <w:t>MoveJ</w:t>
            </w:r>
            <w:proofErr w:type="spellEnd"/>
            <w:r>
              <w:t xml:space="preserve"> for transit, </w:t>
            </w:r>
            <w:proofErr w:type="spellStart"/>
            <w:r>
              <w:t>MoveL</w:t>
            </w:r>
            <w:proofErr w:type="spellEnd"/>
            <w:r>
              <w:t xml:space="preserve"> for approach/retract, </w:t>
            </w:r>
            <w:proofErr w:type="spellStart"/>
            <w:r>
              <w:t>MoveLDO</w:t>
            </w:r>
            <w:proofErr w:type="spellEnd"/>
            <w:r>
              <w:t xml:space="preserve"> for contact with simultaneous I/O</w:t>
            </w:r>
          </w:p>
        </w:tc>
        <w:tc>
          <w:tcPr>
            <w:tcW w:w="850" w:type="dxa"/>
          </w:tcPr>
          <w:p w14:paraId="5B059857" w14:textId="77777777" w:rsidR="00F17408" w:rsidRDefault="00F17408" w:rsidP="00B26FEB">
            <w:pPr>
              <w:jc w:val="center"/>
            </w:pPr>
            <w:r>
              <w:t>✓ Met</w:t>
            </w:r>
          </w:p>
        </w:tc>
      </w:tr>
      <w:tr w:rsidR="00F17408" w14:paraId="3B27B032" w14:textId="77777777" w:rsidTr="00B26FEB">
        <w:trPr>
          <w:jc w:val="center"/>
        </w:trPr>
        <w:tc>
          <w:tcPr>
            <w:tcW w:w="680" w:type="dxa"/>
          </w:tcPr>
          <w:p w14:paraId="4C243277" w14:textId="77777777" w:rsidR="00F17408" w:rsidRDefault="00F17408" w:rsidP="00B26FEB">
            <w:pPr>
              <w:jc w:val="center"/>
            </w:pPr>
            <w:r>
              <w:t>8</w:t>
            </w:r>
          </w:p>
        </w:tc>
        <w:tc>
          <w:tcPr>
            <w:tcW w:w="2551" w:type="dxa"/>
          </w:tcPr>
          <w:p w14:paraId="23B0D853" w14:textId="77777777" w:rsidR="00F17408" w:rsidRDefault="00F17408" w:rsidP="00B26FEB">
            <w:pPr>
              <w:jc w:val="center"/>
            </w:pPr>
            <w:r>
              <w:t>Add conditional logic (non-linear program flow)</w:t>
            </w:r>
          </w:p>
        </w:tc>
        <w:tc>
          <w:tcPr>
            <w:tcW w:w="3855" w:type="dxa"/>
          </w:tcPr>
          <w:p w14:paraId="5267A5F8" w14:textId="77777777" w:rsidR="00F17408" w:rsidRDefault="00F17408" w:rsidP="00B26FEB">
            <w:pPr>
              <w:jc w:val="center"/>
            </w:pPr>
            <w:r>
              <w:t xml:space="preserve">WHILE TRUE DO loop with dual IF conditions on </w:t>
            </w:r>
            <w:proofErr w:type="spellStart"/>
            <w:r>
              <w:t>DI_Sensor_Inf</w:t>
            </w:r>
            <w:proofErr w:type="spellEnd"/>
            <w:r>
              <w:t xml:space="preserve"> and </w:t>
            </w:r>
            <w:proofErr w:type="spellStart"/>
            <w:r>
              <w:t>DI_Sensor_Sup</w:t>
            </w:r>
            <w:proofErr w:type="spellEnd"/>
          </w:p>
        </w:tc>
        <w:tc>
          <w:tcPr>
            <w:tcW w:w="850" w:type="dxa"/>
          </w:tcPr>
          <w:p w14:paraId="6D56EF50" w14:textId="77777777" w:rsidR="00F17408" w:rsidRDefault="00F17408" w:rsidP="00B26FEB">
            <w:pPr>
              <w:jc w:val="center"/>
            </w:pPr>
            <w:r>
              <w:t>✓ Met</w:t>
            </w:r>
          </w:p>
        </w:tc>
      </w:tr>
      <w:tr w:rsidR="00F17408" w14:paraId="08978328" w14:textId="77777777" w:rsidTr="00B26FEB">
        <w:trPr>
          <w:jc w:val="center"/>
        </w:trPr>
        <w:tc>
          <w:tcPr>
            <w:tcW w:w="680" w:type="dxa"/>
          </w:tcPr>
          <w:p w14:paraId="7C9F49CC" w14:textId="77777777" w:rsidR="00F17408" w:rsidRDefault="00F17408" w:rsidP="00B26FEB">
            <w:pPr>
              <w:jc w:val="center"/>
            </w:pPr>
            <w:r>
              <w:t>9</w:t>
            </w:r>
          </w:p>
        </w:tc>
        <w:tc>
          <w:tcPr>
            <w:tcW w:w="2551" w:type="dxa"/>
          </w:tcPr>
          <w:p w14:paraId="05DF1CEF" w14:textId="77777777" w:rsidR="00F17408" w:rsidRDefault="00F17408" w:rsidP="00B26FEB">
            <w:pPr>
              <w:jc w:val="center"/>
            </w:pPr>
            <w:r>
              <w:t>Create at least one PROC with parameters / reusable structure</w:t>
            </w:r>
          </w:p>
        </w:tc>
        <w:tc>
          <w:tcPr>
            <w:tcW w:w="3855" w:type="dxa"/>
          </w:tcPr>
          <w:p w14:paraId="5B65C02F" w14:textId="77777777" w:rsidR="00F17408" w:rsidRDefault="00F17408" w:rsidP="00B26FEB">
            <w:pPr>
              <w:jc w:val="center"/>
            </w:pPr>
            <w:proofErr w:type="spellStart"/>
            <w:r>
              <w:t>create_box</w:t>
            </w:r>
            <w:proofErr w:type="spellEnd"/>
            <w:r>
              <w:t xml:space="preserve"> uses FOR loop; </w:t>
            </w:r>
            <w:proofErr w:type="spellStart"/>
            <w:r>
              <w:t>PathCaja_pq</w:t>
            </w:r>
            <w:proofErr w:type="spellEnd"/>
            <w:r>
              <w:t>/gr are dispatcher PROCs; all paths are reusable modules</w:t>
            </w:r>
          </w:p>
        </w:tc>
        <w:tc>
          <w:tcPr>
            <w:tcW w:w="850" w:type="dxa"/>
          </w:tcPr>
          <w:p w14:paraId="698AB03A" w14:textId="77777777" w:rsidR="00F17408" w:rsidRDefault="00F17408" w:rsidP="00B26FEB">
            <w:pPr>
              <w:jc w:val="center"/>
            </w:pPr>
            <w:r>
              <w:t>✓ Met</w:t>
            </w:r>
          </w:p>
        </w:tc>
      </w:tr>
      <w:tr w:rsidR="00F17408" w14:paraId="5F2A9A7E" w14:textId="77777777" w:rsidTr="00B26FEB">
        <w:trPr>
          <w:jc w:val="center"/>
        </w:trPr>
        <w:tc>
          <w:tcPr>
            <w:tcW w:w="680" w:type="dxa"/>
          </w:tcPr>
          <w:p w14:paraId="378F4017" w14:textId="77777777" w:rsidR="00F17408" w:rsidRDefault="00F17408" w:rsidP="00B26FEB">
            <w:pPr>
              <w:jc w:val="center"/>
            </w:pPr>
            <w:r>
              <w:t>10</w:t>
            </w:r>
          </w:p>
        </w:tc>
        <w:tc>
          <w:tcPr>
            <w:tcW w:w="2551" w:type="dxa"/>
          </w:tcPr>
          <w:p w14:paraId="0D9A92CB" w14:textId="77777777" w:rsidR="00F17408" w:rsidRDefault="00F17408" w:rsidP="00B26FEB">
            <w:pPr>
              <w:jc w:val="center"/>
            </w:pPr>
            <w:r>
              <w:t>Provide conceptual justification of robotic automation</w:t>
            </w:r>
          </w:p>
        </w:tc>
        <w:tc>
          <w:tcPr>
            <w:tcW w:w="3855" w:type="dxa"/>
          </w:tcPr>
          <w:p w14:paraId="7DFE2074" w14:textId="77777777" w:rsidR="00F17408" w:rsidRDefault="00F17408" w:rsidP="00B26FEB">
            <w:pPr>
              <w:jc w:val="center"/>
            </w:pPr>
            <w:r>
              <w:t>Sections 2.2 and 3.2 provide full justification of process choice and robot selection</w:t>
            </w:r>
          </w:p>
        </w:tc>
        <w:tc>
          <w:tcPr>
            <w:tcW w:w="850" w:type="dxa"/>
          </w:tcPr>
          <w:p w14:paraId="192FF083" w14:textId="77777777" w:rsidR="00F17408" w:rsidRDefault="00F17408" w:rsidP="00B26FEB">
            <w:pPr>
              <w:jc w:val="center"/>
            </w:pPr>
            <w:r>
              <w:t>✓ Met</w:t>
            </w:r>
          </w:p>
        </w:tc>
      </w:tr>
      <w:tr w:rsidR="00F17408" w14:paraId="57F62D32" w14:textId="77777777" w:rsidTr="00B26FEB">
        <w:trPr>
          <w:jc w:val="center"/>
        </w:trPr>
        <w:tc>
          <w:tcPr>
            <w:tcW w:w="680" w:type="dxa"/>
          </w:tcPr>
          <w:p w14:paraId="0075C9DD" w14:textId="77777777" w:rsidR="00F17408" w:rsidRDefault="00F17408" w:rsidP="00B26FEB">
            <w:pPr>
              <w:jc w:val="center"/>
            </w:pPr>
            <w:r>
              <w:t>R1</w:t>
            </w:r>
          </w:p>
        </w:tc>
        <w:tc>
          <w:tcPr>
            <w:tcW w:w="2551" w:type="dxa"/>
          </w:tcPr>
          <w:p w14:paraId="41CDE0F4" w14:textId="77777777" w:rsidR="00F17408" w:rsidRDefault="00F17408" w:rsidP="00B26FEB">
            <w:pPr>
              <w:jc w:val="center"/>
            </w:pPr>
            <w:r>
              <w:t>Avoid purely linear flow — include conditions</w:t>
            </w:r>
          </w:p>
        </w:tc>
        <w:tc>
          <w:tcPr>
            <w:tcW w:w="3855" w:type="dxa"/>
          </w:tcPr>
          <w:p w14:paraId="123BB6ED" w14:textId="77777777" w:rsidR="00F17408" w:rsidRDefault="00F17408" w:rsidP="00B26FEB">
            <w:pPr>
              <w:jc w:val="center"/>
            </w:pPr>
            <w:r>
              <w:t xml:space="preserve">Sensor-based IF conditions in </w:t>
            </w:r>
            <w:proofErr w:type="gramStart"/>
            <w:r>
              <w:t>main(</w:t>
            </w:r>
            <w:proofErr w:type="gramEnd"/>
            <w:r>
              <w:t>) prevent any linear-only execution path</w:t>
            </w:r>
          </w:p>
        </w:tc>
        <w:tc>
          <w:tcPr>
            <w:tcW w:w="850" w:type="dxa"/>
          </w:tcPr>
          <w:p w14:paraId="17E56F94" w14:textId="77777777" w:rsidR="00F17408" w:rsidRDefault="00F17408" w:rsidP="00B26FEB">
            <w:pPr>
              <w:jc w:val="center"/>
            </w:pPr>
            <w:r>
              <w:t>✓ Met</w:t>
            </w:r>
          </w:p>
        </w:tc>
      </w:tr>
      <w:tr w:rsidR="00F17408" w14:paraId="453F4933" w14:textId="77777777" w:rsidTr="00B26FEB">
        <w:trPr>
          <w:jc w:val="center"/>
        </w:trPr>
        <w:tc>
          <w:tcPr>
            <w:tcW w:w="680" w:type="dxa"/>
          </w:tcPr>
          <w:p w14:paraId="1A30CC5B" w14:textId="77777777" w:rsidR="00F17408" w:rsidRDefault="00F17408" w:rsidP="00B26FEB">
            <w:pPr>
              <w:jc w:val="center"/>
            </w:pPr>
            <w:r>
              <w:t>R2</w:t>
            </w:r>
          </w:p>
        </w:tc>
        <w:tc>
          <w:tcPr>
            <w:tcW w:w="2551" w:type="dxa"/>
          </w:tcPr>
          <w:p w14:paraId="5D1C75D4" w14:textId="77777777" w:rsidR="00F17408" w:rsidRDefault="00F17408" w:rsidP="00B26FEB">
            <w:pPr>
              <w:jc w:val="center"/>
            </w:pPr>
            <w:r>
              <w:t xml:space="preserve">Use </w:t>
            </w:r>
            <w:proofErr w:type="spellStart"/>
            <w:r>
              <w:t>robtarget</w:t>
            </w:r>
            <w:proofErr w:type="spellEnd"/>
            <w:r>
              <w:t xml:space="preserve"> transformations instead of manual teaching</w:t>
            </w:r>
          </w:p>
        </w:tc>
        <w:tc>
          <w:tcPr>
            <w:tcW w:w="3855" w:type="dxa"/>
          </w:tcPr>
          <w:p w14:paraId="27E13DC1" w14:textId="77777777" w:rsidR="00F17408" w:rsidRDefault="00F17408" w:rsidP="00B26FEB">
            <w:pPr>
              <w:jc w:val="center"/>
            </w:pPr>
            <w:proofErr w:type="gramStart"/>
            <w:r>
              <w:t>Offs(</w:t>
            </w:r>
            <w:proofErr w:type="gramEnd"/>
            <w:r>
              <w:t>) transformations used for all place targets; base targets analytically defined</w:t>
            </w:r>
          </w:p>
        </w:tc>
        <w:tc>
          <w:tcPr>
            <w:tcW w:w="850" w:type="dxa"/>
          </w:tcPr>
          <w:p w14:paraId="070AD2A2" w14:textId="77777777" w:rsidR="00F17408" w:rsidRDefault="00F17408" w:rsidP="00B26FEB">
            <w:pPr>
              <w:jc w:val="center"/>
            </w:pPr>
            <w:r>
              <w:t>✓ Met</w:t>
            </w:r>
          </w:p>
        </w:tc>
      </w:tr>
      <w:tr w:rsidR="00F17408" w14:paraId="162AE3B1" w14:textId="77777777" w:rsidTr="00B26FEB">
        <w:trPr>
          <w:jc w:val="center"/>
        </w:trPr>
        <w:tc>
          <w:tcPr>
            <w:tcW w:w="680" w:type="dxa"/>
          </w:tcPr>
          <w:p w14:paraId="27E7F3C8" w14:textId="77777777" w:rsidR="00F17408" w:rsidRDefault="00F17408" w:rsidP="00B26FEB">
            <w:pPr>
              <w:jc w:val="center"/>
            </w:pPr>
            <w:r>
              <w:t>R3</w:t>
            </w:r>
          </w:p>
        </w:tc>
        <w:tc>
          <w:tcPr>
            <w:tcW w:w="2551" w:type="dxa"/>
          </w:tcPr>
          <w:p w14:paraId="088019B9" w14:textId="77777777" w:rsidR="00F17408" w:rsidRDefault="00F17408" w:rsidP="00B26FEB">
            <w:pPr>
              <w:jc w:val="center"/>
            </w:pPr>
            <w:r>
              <w:t>Include reusable procedures with parameters</w:t>
            </w:r>
          </w:p>
        </w:tc>
        <w:tc>
          <w:tcPr>
            <w:tcW w:w="3855" w:type="dxa"/>
          </w:tcPr>
          <w:p w14:paraId="35678E6C" w14:textId="77777777" w:rsidR="00F17408" w:rsidRDefault="00F17408" w:rsidP="00B26FEB">
            <w:pPr>
              <w:jc w:val="center"/>
            </w:pPr>
            <w:proofErr w:type="spellStart"/>
            <w:r>
              <w:t>create_box</w:t>
            </w:r>
            <w:proofErr w:type="spellEnd"/>
            <w:r>
              <w:t xml:space="preserve"> (FOR loop with counter), </w:t>
            </w:r>
            <w:proofErr w:type="spellStart"/>
            <w:r>
              <w:t>PathCaja_pq</w:t>
            </w:r>
            <w:proofErr w:type="spellEnd"/>
            <w:r>
              <w:t>/gr (dispatchers), all path PROCs modular</w:t>
            </w:r>
          </w:p>
        </w:tc>
        <w:tc>
          <w:tcPr>
            <w:tcW w:w="850" w:type="dxa"/>
          </w:tcPr>
          <w:p w14:paraId="60CF9242" w14:textId="77777777" w:rsidR="00F17408" w:rsidRDefault="00F17408" w:rsidP="00B26FEB">
            <w:pPr>
              <w:jc w:val="center"/>
            </w:pPr>
            <w:r>
              <w:t>✓ Met</w:t>
            </w:r>
          </w:p>
        </w:tc>
      </w:tr>
      <w:tr w:rsidR="00F17408" w14:paraId="635BA6C3" w14:textId="77777777" w:rsidTr="00B26FEB">
        <w:trPr>
          <w:jc w:val="center"/>
        </w:trPr>
        <w:tc>
          <w:tcPr>
            <w:tcW w:w="680" w:type="dxa"/>
          </w:tcPr>
          <w:p w14:paraId="066DBE7E" w14:textId="77777777" w:rsidR="00F17408" w:rsidRDefault="00F17408" w:rsidP="00B26FEB">
            <w:pPr>
              <w:jc w:val="center"/>
            </w:pPr>
            <w:r>
              <w:t>R4</w:t>
            </w:r>
          </w:p>
        </w:tc>
        <w:tc>
          <w:tcPr>
            <w:tcW w:w="2551" w:type="dxa"/>
          </w:tcPr>
          <w:p w14:paraId="3B319C4C" w14:textId="77777777" w:rsidR="00F17408" w:rsidRDefault="00F17408" w:rsidP="00B26FEB">
            <w:pPr>
              <w:jc w:val="center"/>
            </w:pPr>
            <w:r>
              <w:t>Structure code into modules for clarity</w:t>
            </w:r>
          </w:p>
        </w:tc>
        <w:tc>
          <w:tcPr>
            <w:tcW w:w="3855" w:type="dxa"/>
          </w:tcPr>
          <w:p w14:paraId="7945F61C" w14:textId="77777777" w:rsidR="00F17408" w:rsidRDefault="00F17408" w:rsidP="00B26FEB">
            <w:pPr>
              <w:jc w:val="center"/>
            </w:pPr>
            <w:r>
              <w:t xml:space="preserve">All code in Module1 with clearly named, </w:t>
            </w:r>
            <w:proofErr w:type="gramStart"/>
            <w:r>
              <w:t>single-responsibility</w:t>
            </w:r>
            <w:proofErr w:type="gramEnd"/>
            <w:r>
              <w:t xml:space="preserve"> PROCs</w:t>
            </w:r>
          </w:p>
        </w:tc>
        <w:tc>
          <w:tcPr>
            <w:tcW w:w="850" w:type="dxa"/>
          </w:tcPr>
          <w:p w14:paraId="0BFF7C99" w14:textId="77777777" w:rsidR="00F17408" w:rsidRDefault="00F17408" w:rsidP="00B26FEB">
            <w:pPr>
              <w:jc w:val="center"/>
            </w:pPr>
            <w:r>
              <w:t>✓ Met</w:t>
            </w:r>
          </w:p>
        </w:tc>
      </w:tr>
    </w:tbl>
    <w:p w14:paraId="4E1974FC" w14:textId="77777777" w:rsidR="00F17408" w:rsidRDefault="00F17408" w:rsidP="00F17408"/>
    <w:p w14:paraId="41A9C1D6" w14:textId="77777777" w:rsidR="00F17408" w:rsidRDefault="00F17408" w:rsidP="00F17408">
      <w:pPr>
        <w:spacing w:before="80" w:after="240"/>
        <w:jc w:val="center"/>
      </w:pPr>
      <w:r>
        <w:rPr>
          <w:i/>
          <w:color w:val="505050"/>
          <w:sz w:val="20"/>
        </w:rPr>
        <w:t>Table 7: Requirement Compliance Matrix — All Core and RAPID Requirements</w:t>
      </w:r>
    </w:p>
    <w:p w14:paraId="287E03DD" w14:textId="77777777" w:rsidR="00F17408" w:rsidRDefault="00F17408" w:rsidP="00F17408">
      <w:pPr>
        <w:ind w:firstLine="360"/>
        <w:jc w:val="both"/>
      </w:pPr>
      <w:r>
        <w:t xml:space="preserve">All fourteen requirements identified in the project brief — ten core engineering tasks and four RAPID programming requirements — have been fully implemented and verified in the </w:t>
      </w:r>
      <w:proofErr w:type="spellStart"/>
      <w:r>
        <w:t>RobotStudio</w:t>
      </w:r>
      <w:proofErr w:type="spellEnd"/>
      <w:r>
        <w:t xml:space="preserve"> simulation. No requirements have been omitted or partially addressed.</w:t>
      </w:r>
    </w:p>
    <w:p w14:paraId="0566F5F4" w14:textId="77777777" w:rsidR="00F17408" w:rsidRDefault="00F17408" w:rsidP="00F17408">
      <w:pPr>
        <w:pStyle w:val="Heading1"/>
      </w:pPr>
      <w:bookmarkStart w:id="33" w:name="_Toc228400909"/>
      <w:r>
        <w:lastRenderedPageBreak/>
        <w:t>8. Simulation Results and Observations</w:t>
      </w:r>
      <w:bookmarkEnd w:id="33"/>
    </w:p>
    <w:p w14:paraId="59F63BC0" w14:textId="77777777" w:rsidR="00F17408" w:rsidRDefault="00F17408" w:rsidP="00F17408">
      <w:pPr>
        <w:ind w:firstLine="360"/>
        <w:jc w:val="both"/>
      </w:pPr>
      <w:r>
        <w:t xml:space="preserve">The simulation was executed within ABB </w:t>
      </w:r>
      <w:proofErr w:type="spellStart"/>
      <w:r>
        <w:t>RobotStudio</w:t>
      </w:r>
      <w:proofErr w:type="spellEnd"/>
      <w:r>
        <w:t xml:space="preserve"> using a virtual IRC5 controller running the RAPID program in Module1. All trajectories were validated through complete simulation runs, and the following observations were recorded:</w:t>
      </w:r>
    </w:p>
    <w:p w14:paraId="565F11BC" w14:textId="77777777" w:rsidR="00F17408" w:rsidRDefault="00F17408" w:rsidP="00F17408">
      <w:pPr>
        <w:ind w:firstLine="360"/>
        <w:jc w:val="both"/>
      </w:pPr>
      <w:r>
        <w:t xml:space="preserve">Sensor Logic Validation: The dual-sensor detection scheme operated correctly throughout all test cycles. When </w:t>
      </w:r>
      <w:proofErr w:type="spellStart"/>
      <w:r>
        <w:t>DI_Sensor_Inf</w:t>
      </w:r>
      <w:proofErr w:type="spellEnd"/>
      <w:r>
        <w:t xml:space="preserve"> was set to 1 and </w:t>
      </w:r>
      <w:proofErr w:type="spellStart"/>
      <w:r>
        <w:t>DI_Sensor_Sup</w:t>
      </w:r>
      <w:proofErr w:type="spellEnd"/>
      <w:r>
        <w:t xml:space="preserve"> remained at 0 in the simulation I/O panel, the program correctly dispatched </w:t>
      </w:r>
      <w:proofErr w:type="spellStart"/>
      <w:r>
        <w:t>PathCaja_pq</w:t>
      </w:r>
      <w:proofErr w:type="spellEnd"/>
      <w:r>
        <w:t xml:space="preserve">, executing the small box pick and place cycle. When both sensors were set to 1, </w:t>
      </w:r>
      <w:proofErr w:type="spellStart"/>
      <w:r>
        <w:t>PathCaja_gr</w:t>
      </w:r>
      <w:proofErr w:type="spellEnd"/>
      <w:r>
        <w:t xml:space="preserve"> was correctly dispatched, executing the large box cycle. No false dispatches were observed.</w:t>
      </w:r>
    </w:p>
    <w:p w14:paraId="18384319" w14:textId="77777777" w:rsidR="00F17408" w:rsidRDefault="00F17408" w:rsidP="00F17408">
      <w:pPr>
        <w:ind w:firstLine="360"/>
        <w:jc w:val="both"/>
      </w:pPr>
      <w:r>
        <w:t xml:space="preserve">Stacking </w:t>
      </w:r>
      <w:proofErr w:type="spellStart"/>
      <w:r>
        <w:t>Behaviour</w:t>
      </w:r>
      <w:proofErr w:type="spellEnd"/>
      <w:r>
        <w:t xml:space="preserve">: The dynamic offset mechanism functioned correctly across three complete cycles for each box type. The small box stack accumulated three boxes at heights 0, 100, and 200 mm above the base target, with each box placed cleanly without mechanical </w:t>
      </w:r>
      <w:proofErr w:type="gramStart"/>
      <w:r>
        <w:t>overlap</w:t>
      </w:r>
      <w:proofErr w:type="gramEnd"/>
      <w:r>
        <w:t>. The large box stack accumulated three boxes at heights 0, 200, and 400 mm above the base target. No positional deviation was observed between target height and simulated contact point.</w:t>
      </w:r>
    </w:p>
    <w:p w14:paraId="4172DBD7" w14:textId="77777777" w:rsidR="00F17408" w:rsidRDefault="00F17408" w:rsidP="00F17408">
      <w:pPr>
        <w:ind w:firstLine="360"/>
        <w:jc w:val="both"/>
      </w:pPr>
      <w:r>
        <w:t xml:space="preserve">Gripper Activation: The </w:t>
      </w:r>
      <w:proofErr w:type="spellStart"/>
      <w:r>
        <w:t>MoveLDO</w:t>
      </w:r>
      <w:proofErr w:type="spellEnd"/>
      <w:r>
        <w:t xml:space="preserve"> instruction reliably triggered </w:t>
      </w:r>
      <w:proofErr w:type="spellStart"/>
      <w:r>
        <w:t>DO_Ventosa</w:t>
      </w:r>
      <w:proofErr w:type="spellEnd"/>
      <w:r>
        <w:t xml:space="preserve"> at the exact moment of TCP arrival at each pick and place target. The vacuum was consistently active during transport and released at the correct position in every cycle. No premature releases or late activations were recorded.</w:t>
      </w:r>
    </w:p>
    <w:p w14:paraId="6E68A510" w14:textId="77777777" w:rsidR="00F17408" w:rsidRDefault="00F17408" w:rsidP="00F17408">
      <w:pPr>
        <w:ind w:firstLine="360"/>
        <w:jc w:val="both"/>
      </w:pPr>
      <w:r>
        <w:t xml:space="preserve">Cycle Time: The full cycle time for one small box pick and place was approximately 12–14 seconds, and for one large box approximately 14–16 seconds, at the programmed speeds of v1000 for transit moves and v500 for approach/contact moves. These figures represent a conservative baseline; in </w:t>
      </w:r>
      <w:proofErr w:type="gramStart"/>
      <w:r>
        <w:t>a physical</w:t>
      </w:r>
      <w:proofErr w:type="gramEnd"/>
      <w:r>
        <w:t xml:space="preserve"> deployment, speeds could be </w:t>
      </w:r>
      <w:proofErr w:type="spellStart"/>
      <w:r>
        <w:t>optimised</w:t>
      </w:r>
      <w:proofErr w:type="spellEnd"/>
      <w:r>
        <w:t xml:space="preserve"> following risk assessment.</w:t>
      </w:r>
    </w:p>
    <w:p w14:paraId="3F914E79" w14:textId="77777777" w:rsidR="00F17408" w:rsidRDefault="00F17408" w:rsidP="00F17408">
      <w:pPr>
        <w:ind w:firstLine="360"/>
        <w:jc w:val="both"/>
      </w:pPr>
      <w:r>
        <w:t xml:space="preserve">World Zone: The World Zone boundary defined in </w:t>
      </w:r>
      <w:proofErr w:type="spellStart"/>
      <w:r>
        <w:t>my_power_</w:t>
      </w:r>
      <w:proofErr w:type="gramStart"/>
      <w:r>
        <w:t>on</w:t>
      </w:r>
      <w:proofErr w:type="spellEnd"/>
      <w:r>
        <w:t>(</w:t>
      </w:r>
      <w:proofErr w:type="gramEnd"/>
      <w:r>
        <w:t xml:space="preserve">) was active throughout the simulation. The test trajectory </w:t>
      </w:r>
      <w:proofErr w:type="spellStart"/>
      <w:r>
        <w:t>Path_Test_WZ_Collision</w:t>
      </w:r>
      <w:proofErr w:type="spellEnd"/>
      <w:r>
        <w:t xml:space="preserve"> was executed separately and confirmed that the controller correctly halted motion when the TCP trajectory approached the defined boundary volume.</w:t>
      </w:r>
    </w:p>
    <w:p w14:paraId="447C54F1" w14:textId="77777777" w:rsidR="00F17408" w:rsidRDefault="00F17408" w:rsidP="00F17408">
      <w:pPr>
        <w:spacing w:before="80" w:after="240"/>
        <w:jc w:val="center"/>
      </w:pPr>
      <w:r w:rsidRPr="00A64361">
        <w:rPr>
          <w:rFonts w:ascii="Courier New" w:hAnsi="Courier New"/>
          <w:b/>
          <w:noProof/>
          <w:color w:val="969696"/>
          <w:sz w:val="22"/>
        </w:rPr>
        <w:lastRenderedPageBreak/>
        <w:drawing>
          <wp:inline distT="0" distB="0" distL="0" distR="0" wp14:anchorId="1E2F55F1" wp14:editId="1900C596">
            <wp:extent cx="5760720" cy="2983865"/>
            <wp:effectExtent l="0" t="0" r="0" b="6985"/>
            <wp:docPr id="24329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92224" name=""/>
                    <pic:cNvPicPr/>
                  </pic:nvPicPr>
                  <pic:blipFill>
                    <a:blip r:embed="rId17"/>
                    <a:stretch>
                      <a:fillRect/>
                    </a:stretch>
                  </pic:blipFill>
                  <pic:spPr>
                    <a:xfrm>
                      <a:off x="0" y="0"/>
                      <a:ext cx="5760720" cy="2983865"/>
                    </a:xfrm>
                    <a:prstGeom prst="rect">
                      <a:avLst/>
                    </a:prstGeom>
                  </pic:spPr>
                </pic:pic>
              </a:graphicData>
            </a:graphic>
          </wp:inline>
        </w:drawing>
      </w:r>
      <w:r w:rsidRPr="00A64361">
        <w:rPr>
          <w:rFonts w:ascii="Courier New" w:hAnsi="Courier New"/>
          <w:b/>
          <w:color w:val="969696"/>
          <w:sz w:val="22"/>
        </w:rPr>
        <w:t xml:space="preserve"> </w:t>
      </w:r>
      <w:r>
        <w:rPr>
          <w:i/>
          <w:color w:val="505050"/>
          <w:sz w:val="20"/>
        </w:rPr>
        <w:t xml:space="preserve">Figure 12: Simulation running </w:t>
      </w:r>
    </w:p>
    <w:p w14:paraId="70D38B59" w14:textId="77777777" w:rsidR="00F17408" w:rsidRDefault="00F17408" w:rsidP="00F17408">
      <w:pPr>
        <w:spacing w:before="80" w:after="240"/>
        <w:jc w:val="center"/>
      </w:pPr>
      <w:r w:rsidRPr="0080788F">
        <w:rPr>
          <w:rFonts w:ascii="Courier New" w:hAnsi="Courier New"/>
          <w:b/>
          <w:noProof/>
          <w:color w:val="969696"/>
          <w:sz w:val="22"/>
        </w:rPr>
        <w:drawing>
          <wp:inline distT="0" distB="0" distL="0" distR="0" wp14:anchorId="4DA8C676" wp14:editId="5ED274D5">
            <wp:extent cx="5760720" cy="3230880"/>
            <wp:effectExtent l="0" t="0" r="0" b="7620"/>
            <wp:docPr id="135492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21072" name=""/>
                    <pic:cNvPicPr/>
                  </pic:nvPicPr>
                  <pic:blipFill>
                    <a:blip r:embed="rId18"/>
                    <a:stretch>
                      <a:fillRect/>
                    </a:stretch>
                  </pic:blipFill>
                  <pic:spPr>
                    <a:xfrm>
                      <a:off x="0" y="0"/>
                      <a:ext cx="5760720" cy="3230880"/>
                    </a:xfrm>
                    <a:prstGeom prst="rect">
                      <a:avLst/>
                    </a:prstGeom>
                  </pic:spPr>
                </pic:pic>
              </a:graphicData>
            </a:graphic>
          </wp:inline>
        </w:drawing>
      </w:r>
      <w:r w:rsidRPr="0080788F">
        <w:rPr>
          <w:rFonts w:ascii="Courier New" w:hAnsi="Courier New"/>
          <w:b/>
          <w:color w:val="969696"/>
          <w:sz w:val="22"/>
        </w:rPr>
        <w:t xml:space="preserve"> </w:t>
      </w:r>
      <w:r>
        <w:rPr>
          <w:i/>
          <w:color w:val="505050"/>
          <w:sz w:val="20"/>
        </w:rPr>
        <w:t xml:space="preserve">Figure 13: Simulation running — robot depositing a large box (gr) </w:t>
      </w:r>
    </w:p>
    <w:p w14:paraId="7E95C173" w14:textId="77777777" w:rsidR="00F17408" w:rsidRDefault="00F17408" w:rsidP="00F17408">
      <w:pPr>
        <w:spacing w:before="80" w:after="240"/>
        <w:jc w:val="center"/>
      </w:pPr>
      <w:r w:rsidRPr="0080788F">
        <w:rPr>
          <w:rFonts w:ascii="Courier New" w:hAnsi="Courier New"/>
          <w:b/>
          <w:noProof/>
          <w:color w:val="969696"/>
          <w:sz w:val="22"/>
        </w:rPr>
        <w:lastRenderedPageBreak/>
        <w:drawing>
          <wp:inline distT="0" distB="0" distL="0" distR="0" wp14:anchorId="4AD8F2A9" wp14:editId="7FE20AB8">
            <wp:extent cx="5760720" cy="3208655"/>
            <wp:effectExtent l="0" t="0" r="0" b="0"/>
            <wp:docPr id="149953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30001" name=""/>
                    <pic:cNvPicPr/>
                  </pic:nvPicPr>
                  <pic:blipFill>
                    <a:blip r:embed="rId19"/>
                    <a:stretch>
                      <a:fillRect/>
                    </a:stretch>
                  </pic:blipFill>
                  <pic:spPr>
                    <a:xfrm>
                      <a:off x="0" y="0"/>
                      <a:ext cx="5760720" cy="3208655"/>
                    </a:xfrm>
                    <a:prstGeom prst="rect">
                      <a:avLst/>
                    </a:prstGeom>
                  </pic:spPr>
                </pic:pic>
              </a:graphicData>
            </a:graphic>
          </wp:inline>
        </w:drawing>
      </w:r>
      <w:r w:rsidRPr="0080788F">
        <w:rPr>
          <w:rFonts w:ascii="Courier New" w:hAnsi="Courier New"/>
          <w:b/>
          <w:color w:val="969696"/>
          <w:sz w:val="22"/>
        </w:rPr>
        <w:t xml:space="preserve"> </w:t>
      </w:r>
      <w:r>
        <w:rPr>
          <w:i/>
          <w:color w:val="505050"/>
          <w:sz w:val="20"/>
        </w:rPr>
        <w:t xml:space="preserve">Figure 14: Final simulation state </w:t>
      </w:r>
    </w:p>
    <w:p w14:paraId="522B5D2D" w14:textId="77777777" w:rsidR="00F17408" w:rsidRDefault="00F17408" w:rsidP="00F17408">
      <w:pPr>
        <w:pStyle w:val="Heading1"/>
      </w:pPr>
      <w:bookmarkStart w:id="34" w:name="_Toc228400910"/>
      <w:r>
        <w:t>9. Conclusion</w:t>
      </w:r>
      <w:bookmarkEnd w:id="34"/>
    </w:p>
    <w:p w14:paraId="64A25FB0" w14:textId="77777777" w:rsidR="00F17408" w:rsidRDefault="00F17408" w:rsidP="00F17408">
      <w:pPr>
        <w:ind w:firstLine="360"/>
        <w:jc w:val="both"/>
      </w:pPr>
      <w:r>
        <w:t xml:space="preserve">This thesis has presented the complete design, RAPID programming, and simulation validation of a sensor-driven automated pick and place robotic cell using the ABB IRB1660ID industrial manipulator in the </w:t>
      </w:r>
      <w:proofErr w:type="spellStart"/>
      <w:r>
        <w:t>RobotStudio</w:t>
      </w:r>
      <w:proofErr w:type="spellEnd"/>
      <w:r>
        <w:t xml:space="preserve"> environment. The work demonstrates a coherent and technically rigorous approach to robotic cell design, from the initial definition of the industrial process and robot selection justification, through the configuration of TCPs and </w:t>
      </w:r>
      <w:proofErr w:type="spellStart"/>
      <w:r>
        <w:t>WorkObjects</w:t>
      </w:r>
      <w:proofErr w:type="spellEnd"/>
      <w:r>
        <w:t>, to the development of a fully modular RAPID program and its simulation validation.</w:t>
      </w:r>
    </w:p>
    <w:p w14:paraId="443DC2B2" w14:textId="77777777" w:rsidR="00F17408" w:rsidRDefault="00F17408" w:rsidP="00F17408">
      <w:pPr>
        <w:ind w:firstLine="360"/>
        <w:jc w:val="both"/>
      </w:pPr>
      <w:r>
        <w:t xml:space="preserve">The central technical contribution of this work is the dynamic stacking algorithm implemented through the </w:t>
      </w:r>
      <w:proofErr w:type="gramStart"/>
      <w:r>
        <w:t>Offs(</w:t>
      </w:r>
      <w:proofErr w:type="gramEnd"/>
      <w:r>
        <w:t xml:space="preserve">) </w:t>
      </w:r>
      <w:proofErr w:type="spellStart"/>
      <w:r>
        <w:t>robtarget</w:t>
      </w:r>
      <w:proofErr w:type="spellEnd"/>
      <w:r>
        <w:t xml:space="preserve"> transformation function, which enables the robot to autonomously adapt its place trajectory to an incrementally growing stack without requiring additional teaching or manual reconfiguration. This approach is directly applicable to real industrial environments and represents a meaningful departure from purely static, pre-taught robotic programs.</w:t>
      </w:r>
    </w:p>
    <w:p w14:paraId="106305C0" w14:textId="77777777" w:rsidR="00F17408" w:rsidRDefault="00F17408" w:rsidP="00F17408">
      <w:pPr>
        <w:ind w:firstLine="360"/>
        <w:jc w:val="both"/>
      </w:pPr>
      <w:r>
        <w:t>The conditional logic implemented via the dual-sensor detection scheme (</w:t>
      </w:r>
      <w:proofErr w:type="spellStart"/>
      <w:r>
        <w:t>DI_Sensor_Inf</w:t>
      </w:r>
      <w:proofErr w:type="spellEnd"/>
      <w:r>
        <w:t xml:space="preserve"> and </w:t>
      </w:r>
      <w:proofErr w:type="spellStart"/>
      <w:r>
        <w:t>DI_Sensor_Sup</w:t>
      </w:r>
      <w:proofErr w:type="spellEnd"/>
      <w:r>
        <w:t>) demonstrates the integration of I/O-driven decision-making within the RAPID language, enabling a single robot cell to serve as a complete sorting and distribution station for two distinct object categories. The World Zone implementation adds a further dimension of industrial realism by enforcing geometric safety boundaries at the controller level.</w:t>
      </w:r>
    </w:p>
    <w:p w14:paraId="41E05D7C" w14:textId="77777777" w:rsidR="00F17408" w:rsidRDefault="00F17408" w:rsidP="00F17408">
      <w:pPr>
        <w:ind w:firstLine="360"/>
        <w:jc w:val="both"/>
      </w:pPr>
      <w:r>
        <w:t>All fourteen requirements specified in the academic project brief have been fully satisfied, as documented in the compliance matrix presented in Chapter 7. The simulation results confirm correct operation across all programmed scenarios, with no trajectory violations, sensor logic errors, or gripper timing failures observed.</w:t>
      </w:r>
    </w:p>
    <w:p w14:paraId="576F2381" w14:textId="77777777" w:rsidR="00F17408" w:rsidRDefault="00F17408" w:rsidP="00F17408">
      <w:pPr>
        <w:ind w:firstLine="360"/>
        <w:jc w:val="both"/>
      </w:pPr>
      <w:r>
        <w:lastRenderedPageBreak/>
        <w:t xml:space="preserve">Future work could extend this cell to handle a third object category, incorporate conveyor belt motion </w:t>
      </w:r>
      <w:proofErr w:type="spellStart"/>
      <w:r>
        <w:t>synchronisation</w:t>
      </w:r>
      <w:proofErr w:type="spellEnd"/>
      <w:r>
        <w:t>, implement vision-based object detection in place of discrete digital sensors, or explore collaborative robot variants for applications requiring human-robot coexistence in the same workspace. The modular RAPID architecture developed in this project would accommodate such extensions with minimal structural changes.</w:t>
      </w:r>
    </w:p>
    <w:p w14:paraId="5DB1F450" w14:textId="77777777" w:rsidR="00F17408" w:rsidRDefault="00F17408" w:rsidP="00F17408">
      <w:pPr>
        <w:pStyle w:val="Heading1"/>
      </w:pPr>
      <w:bookmarkStart w:id="35" w:name="_Toc228400911"/>
      <w:r>
        <w:t>10. References</w:t>
      </w:r>
      <w:bookmarkEnd w:id="35"/>
    </w:p>
    <w:p w14:paraId="0EF682D9" w14:textId="77777777" w:rsidR="00F17408" w:rsidRDefault="00F17408" w:rsidP="00F17408">
      <w:pPr>
        <w:spacing w:after="80"/>
        <w:ind w:left="567" w:hanging="567"/>
      </w:pPr>
      <w:r>
        <w:rPr>
          <w:sz w:val="22"/>
        </w:rPr>
        <w:t xml:space="preserve">[1] ABB Robotics. (2023). IRB 1600ID Product Specification. ABB AB, </w:t>
      </w:r>
      <w:proofErr w:type="spellStart"/>
      <w:r>
        <w:rPr>
          <w:sz w:val="22"/>
        </w:rPr>
        <w:t>Västerås</w:t>
      </w:r>
      <w:proofErr w:type="spellEnd"/>
      <w:r>
        <w:rPr>
          <w:sz w:val="22"/>
        </w:rPr>
        <w:t>, Sweden. [Online]. Available: https://new.abb.com/products/robotics/robots/articulated-robots/irb-1600id</w:t>
      </w:r>
    </w:p>
    <w:p w14:paraId="220673E2" w14:textId="77777777" w:rsidR="00F17408" w:rsidRDefault="00F17408" w:rsidP="00F17408">
      <w:pPr>
        <w:spacing w:after="80"/>
        <w:ind w:left="567" w:hanging="567"/>
      </w:pPr>
      <w:r>
        <w:rPr>
          <w:sz w:val="22"/>
        </w:rPr>
        <w:t>[2</w:t>
      </w:r>
      <w:proofErr w:type="gramStart"/>
      <w:r>
        <w:rPr>
          <w:sz w:val="22"/>
        </w:rPr>
        <w:t>]  ABB</w:t>
      </w:r>
      <w:proofErr w:type="gramEnd"/>
      <w:r>
        <w:rPr>
          <w:sz w:val="22"/>
        </w:rPr>
        <w:t xml:space="preserve"> Robotics. (2023). RAPID Reference Manual — Instructions, Functions and Data Types. ABB AB, </w:t>
      </w:r>
      <w:proofErr w:type="spellStart"/>
      <w:r>
        <w:rPr>
          <w:sz w:val="22"/>
        </w:rPr>
        <w:t>Västerås</w:t>
      </w:r>
      <w:proofErr w:type="spellEnd"/>
      <w:r>
        <w:rPr>
          <w:sz w:val="22"/>
        </w:rPr>
        <w:t>, Sweden. Document ID: 3HAC16581-1.</w:t>
      </w:r>
    </w:p>
    <w:p w14:paraId="6C986FA7" w14:textId="77777777" w:rsidR="00F17408" w:rsidRDefault="00F17408" w:rsidP="00F17408">
      <w:pPr>
        <w:spacing w:after="80"/>
        <w:ind w:left="567" w:hanging="567"/>
      </w:pPr>
      <w:r>
        <w:rPr>
          <w:sz w:val="22"/>
        </w:rPr>
        <w:t>[3</w:t>
      </w:r>
      <w:proofErr w:type="gramStart"/>
      <w:r>
        <w:rPr>
          <w:sz w:val="22"/>
        </w:rPr>
        <w:t>]  ABB</w:t>
      </w:r>
      <w:proofErr w:type="gramEnd"/>
      <w:r>
        <w:rPr>
          <w:sz w:val="22"/>
        </w:rPr>
        <w:t xml:space="preserve"> Robotics. (2022). </w:t>
      </w:r>
      <w:proofErr w:type="spellStart"/>
      <w:r>
        <w:rPr>
          <w:sz w:val="22"/>
        </w:rPr>
        <w:t>RobotStudio</w:t>
      </w:r>
      <w:proofErr w:type="spellEnd"/>
      <w:r>
        <w:rPr>
          <w:sz w:val="22"/>
        </w:rPr>
        <w:t xml:space="preserve"> User Guide. ABB AB, </w:t>
      </w:r>
      <w:proofErr w:type="spellStart"/>
      <w:r>
        <w:rPr>
          <w:sz w:val="22"/>
        </w:rPr>
        <w:t>Västerås</w:t>
      </w:r>
      <w:proofErr w:type="spellEnd"/>
      <w:r>
        <w:rPr>
          <w:sz w:val="22"/>
        </w:rPr>
        <w:t>, Sweden. Document ID: 3HAC032104-001.</w:t>
      </w:r>
    </w:p>
    <w:p w14:paraId="2F004F9B" w14:textId="77777777" w:rsidR="00F17408" w:rsidRDefault="00F17408" w:rsidP="00F17408">
      <w:pPr>
        <w:spacing w:after="80"/>
        <w:ind w:left="567" w:hanging="567"/>
      </w:pPr>
      <w:r>
        <w:rPr>
          <w:sz w:val="22"/>
        </w:rPr>
        <w:t>[4</w:t>
      </w:r>
      <w:proofErr w:type="gramStart"/>
      <w:r>
        <w:rPr>
          <w:sz w:val="22"/>
        </w:rPr>
        <w:t>]  ABB</w:t>
      </w:r>
      <w:proofErr w:type="gramEnd"/>
      <w:r>
        <w:rPr>
          <w:sz w:val="22"/>
        </w:rPr>
        <w:t xml:space="preserve"> Robotics. (2023). RAPID Programming Manual. ABB AB, </w:t>
      </w:r>
      <w:proofErr w:type="spellStart"/>
      <w:r>
        <w:rPr>
          <w:sz w:val="22"/>
        </w:rPr>
        <w:t>Västerås</w:t>
      </w:r>
      <w:proofErr w:type="spellEnd"/>
      <w:r>
        <w:rPr>
          <w:sz w:val="22"/>
        </w:rPr>
        <w:t>, Sweden. Document ID: 3HAC047136-001.</w:t>
      </w:r>
    </w:p>
    <w:p w14:paraId="39FAC38D" w14:textId="77777777" w:rsidR="00F17408" w:rsidRDefault="00F17408" w:rsidP="00F17408">
      <w:pPr>
        <w:spacing w:after="80"/>
        <w:ind w:left="567" w:hanging="567"/>
      </w:pPr>
      <w:r>
        <w:rPr>
          <w:sz w:val="22"/>
        </w:rPr>
        <w:t>[5</w:t>
      </w:r>
      <w:proofErr w:type="gramStart"/>
      <w:r>
        <w:rPr>
          <w:sz w:val="22"/>
        </w:rPr>
        <w:t>]  Groover</w:t>
      </w:r>
      <w:proofErr w:type="gramEnd"/>
      <w:r>
        <w:rPr>
          <w:sz w:val="22"/>
        </w:rPr>
        <w:t>, M. P. (2019). Automation, Production Systems, and Computer-Integrated Manufacturing (5th ed.). Pearson Education.</w:t>
      </w:r>
    </w:p>
    <w:p w14:paraId="642CD4AF" w14:textId="77777777" w:rsidR="00F17408" w:rsidRDefault="00F17408" w:rsidP="00F17408">
      <w:pPr>
        <w:spacing w:after="80"/>
        <w:ind w:left="567" w:hanging="567"/>
      </w:pPr>
      <w:r>
        <w:rPr>
          <w:sz w:val="22"/>
        </w:rPr>
        <w:t>[6</w:t>
      </w:r>
      <w:proofErr w:type="gramStart"/>
      <w:r>
        <w:rPr>
          <w:sz w:val="22"/>
        </w:rPr>
        <w:t>]  Siciliano</w:t>
      </w:r>
      <w:proofErr w:type="gramEnd"/>
      <w:r>
        <w:rPr>
          <w:sz w:val="22"/>
        </w:rPr>
        <w:t xml:space="preserve">, B., </w:t>
      </w:r>
      <w:proofErr w:type="spellStart"/>
      <w:r>
        <w:rPr>
          <w:sz w:val="22"/>
        </w:rPr>
        <w:t>Sciavicco</w:t>
      </w:r>
      <w:proofErr w:type="spellEnd"/>
      <w:r>
        <w:rPr>
          <w:sz w:val="22"/>
        </w:rPr>
        <w:t>, L., Villani, L., &amp; Oriolo, G. (2016). Robotics: Modelling, Planning and Control. Springer.</w:t>
      </w:r>
    </w:p>
    <w:p w14:paraId="26E81CF6" w14:textId="77777777" w:rsidR="00F17408" w:rsidRDefault="00F17408" w:rsidP="00F17408">
      <w:pPr>
        <w:spacing w:after="80"/>
        <w:ind w:left="567" w:hanging="567"/>
      </w:pPr>
      <w:r>
        <w:rPr>
          <w:sz w:val="22"/>
        </w:rPr>
        <w:t>[7</w:t>
      </w:r>
      <w:proofErr w:type="gramStart"/>
      <w:r>
        <w:rPr>
          <w:sz w:val="22"/>
        </w:rPr>
        <w:t>]  Craig</w:t>
      </w:r>
      <w:proofErr w:type="gramEnd"/>
      <w:r>
        <w:rPr>
          <w:sz w:val="22"/>
        </w:rPr>
        <w:t>, J. J. (2005). Introduction to Robotics: Mechanics and Control (3rd ed.). Pearson Prentice Hall.</w:t>
      </w:r>
    </w:p>
    <w:p w14:paraId="31ABC59C" w14:textId="77777777" w:rsidR="00F17408" w:rsidRDefault="00F17408" w:rsidP="00F17408">
      <w:pPr>
        <w:spacing w:after="80"/>
        <w:ind w:left="567" w:hanging="567"/>
      </w:pPr>
      <w:r>
        <w:rPr>
          <w:sz w:val="22"/>
        </w:rPr>
        <w:t>[8</w:t>
      </w:r>
      <w:proofErr w:type="gramStart"/>
      <w:r>
        <w:rPr>
          <w:sz w:val="22"/>
        </w:rPr>
        <w:t>]  Spong</w:t>
      </w:r>
      <w:proofErr w:type="gramEnd"/>
      <w:r>
        <w:rPr>
          <w:sz w:val="22"/>
        </w:rPr>
        <w:t>, M. W., Hutchinson, S., &amp; Vidyasagar, M. (2020). Robot Modeling and Control (2nd ed.). Wiley.</w:t>
      </w:r>
    </w:p>
    <w:p w14:paraId="25C8CD03" w14:textId="77777777" w:rsidR="00F17408" w:rsidRDefault="00F17408" w:rsidP="00F17408">
      <w:pPr>
        <w:spacing w:after="80"/>
        <w:ind w:left="567" w:hanging="567"/>
      </w:pPr>
      <w:r>
        <w:rPr>
          <w:sz w:val="22"/>
        </w:rPr>
        <w:t>[9</w:t>
      </w:r>
      <w:proofErr w:type="gramStart"/>
      <w:r>
        <w:rPr>
          <w:sz w:val="22"/>
        </w:rPr>
        <w:t>]  International</w:t>
      </w:r>
      <w:proofErr w:type="gramEnd"/>
      <w:r>
        <w:rPr>
          <w:sz w:val="22"/>
        </w:rPr>
        <w:t xml:space="preserve"> Federation of Robotics. (2024). World Robotics Report 2024. IFR Press, Frankfurt.</w:t>
      </w:r>
    </w:p>
    <w:p w14:paraId="236DAFAD" w14:textId="77777777" w:rsidR="00F17408" w:rsidRDefault="00F17408" w:rsidP="00F17408">
      <w:pPr>
        <w:spacing w:after="80"/>
        <w:ind w:left="567" w:hanging="567"/>
      </w:pPr>
      <w:r>
        <w:rPr>
          <w:sz w:val="22"/>
        </w:rPr>
        <w:t>[10</w:t>
      </w:r>
      <w:proofErr w:type="gramStart"/>
      <w:r>
        <w:rPr>
          <w:sz w:val="22"/>
        </w:rPr>
        <w:t>]  ISO</w:t>
      </w:r>
      <w:proofErr w:type="gramEnd"/>
      <w:r>
        <w:rPr>
          <w:sz w:val="22"/>
        </w:rPr>
        <w:t xml:space="preserve"> 10218-1:2011. Robots and Robotic Devices — Safety Requirements for Industrial Robots — Part 1: Robots. International </w:t>
      </w:r>
      <w:proofErr w:type="spellStart"/>
      <w:r>
        <w:rPr>
          <w:sz w:val="22"/>
        </w:rPr>
        <w:t>Organisation</w:t>
      </w:r>
      <w:proofErr w:type="spellEnd"/>
      <w:r>
        <w:rPr>
          <w:sz w:val="22"/>
        </w:rPr>
        <w:t xml:space="preserve"> for </w:t>
      </w:r>
      <w:proofErr w:type="spellStart"/>
      <w:r>
        <w:rPr>
          <w:sz w:val="22"/>
        </w:rPr>
        <w:t>Standardisation</w:t>
      </w:r>
      <w:proofErr w:type="spellEnd"/>
      <w:r>
        <w:rPr>
          <w:sz w:val="22"/>
        </w:rPr>
        <w:t>, Geneva.</w:t>
      </w:r>
    </w:p>
    <w:p w14:paraId="41F9538B" w14:textId="77777777" w:rsidR="00F17408" w:rsidRDefault="00F17408" w:rsidP="00F17408">
      <w:pPr>
        <w:spacing w:after="80"/>
        <w:ind w:left="567" w:hanging="567"/>
      </w:pPr>
      <w:r>
        <w:rPr>
          <w:sz w:val="22"/>
        </w:rPr>
        <w:t>[11</w:t>
      </w:r>
      <w:proofErr w:type="gramStart"/>
      <w:r>
        <w:rPr>
          <w:sz w:val="22"/>
        </w:rPr>
        <w:t>]  ISO</w:t>
      </w:r>
      <w:proofErr w:type="gramEnd"/>
      <w:r>
        <w:rPr>
          <w:sz w:val="22"/>
        </w:rPr>
        <w:t xml:space="preserve"> 9283:1998. Manipulating Industrial Robots — Performance Criteria and Related Test Methods. International </w:t>
      </w:r>
      <w:proofErr w:type="spellStart"/>
      <w:r>
        <w:rPr>
          <w:sz w:val="22"/>
        </w:rPr>
        <w:t>Organisation</w:t>
      </w:r>
      <w:proofErr w:type="spellEnd"/>
      <w:r>
        <w:rPr>
          <w:sz w:val="22"/>
        </w:rPr>
        <w:t xml:space="preserve"> for </w:t>
      </w:r>
      <w:proofErr w:type="spellStart"/>
      <w:r>
        <w:rPr>
          <w:sz w:val="22"/>
        </w:rPr>
        <w:t>Standardisation</w:t>
      </w:r>
      <w:proofErr w:type="spellEnd"/>
      <w:r>
        <w:rPr>
          <w:sz w:val="22"/>
        </w:rPr>
        <w:t>, Geneva.</w:t>
      </w:r>
    </w:p>
    <w:p w14:paraId="1506D138" w14:textId="77777777" w:rsidR="00F17408" w:rsidRDefault="00F17408" w:rsidP="00F17408">
      <w:pPr>
        <w:spacing w:after="80"/>
        <w:ind w:left="567" w:hanging="567"/>
      </w:pPr>
      <w:r>
        <w:rPr>
          <w:sz w:val="22"/>
        </w:rPr>
        <w:t>[12</w:t>
      </w:r>
      <w:proofErr w:type="gramStart"/>
      <w:r>
        <w:rPr>
          <w:sz w:val="22"/>
        </w:rPr>
        <w:t>]  Niku</w:t>
      </w:r>
      <w:proofErr w:type="gramEnd"/>
      <w:r>
        <w:rPr>
          <w:sz w:val="22"/>
        </w:rPr>
        <w:t>, S. B. (2020). Introduction to Robotics: Analysis, Control, Applications (3rd ed.). Wiley.</w:t>
      </w:r>
    </w:p>
    <w:p w14:paraId="4F41179C" w14:textId="77777777" w:rsidR="00E63558" w:rsidRPr="00F17408" w:rsidRDefault="00E63558" w:rsidP="00F17408"/>
    <w:sectPr w:rsidR="00E63558" w:rsidRPr="00F17408" w:rsidSect="00F17408">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ED88036"/>
    <w:lvl w:ilvl="0">
      <w:start w:val="1"/>
      <w:numFmt w:val="bullet"/>
      <w:pStyle w:val="ListBullet"/>
      <w:lvlText w:val=""/>
      <w:lvlJc w:val="left"/>
      <w:pPr>
        <w:tabs>
          <w:tab w:val="num" w:pos="360"/>
        </w:tabs>
        <w:ind w:left="360" w:hanging="360"/>
      </w:pPr>
      <w:rPr>
        <w:rFonts w:ascii="Symbol" w:hAnsi="Symbol" w:hint="default"/>
      </w:rPr>
    </w:lvl>
  </w:abstractNum>
  <w:num w:numId="1" w16cid:durableId="572811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558"/>
    <w:rsid w:val="002B47F4"/>
    <w:rsid w:val="00450F96"/>
    <w:rsid w:val="00654BC9"/>
    <w:rsid w:val="00E63558"/>
    <w:rsid w:val="00EC006E"/>
    <w:rsid w:val="00F17408"/>
    <w:rsid w:val="00FB12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CE04B"/>
  <w15:chartTrackingRefBased/>
  <w15:docId w15:val="{3A55F5E8-A320-4DB2-A09E-0E32AF57C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7F4"/>
    <w:pPr>
      <w:spacing w:after="120" w:line="276"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E635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35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35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35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35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35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5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5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5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5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35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35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35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35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5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5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5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558"/>
    <w:rPr>
      <w:rFonts w:eastAsiaTheme="majorEastAsia" w:cstheme="majorBidi"/>
      <w:color w:val="272727" w:themeColor="text1" w:themeTint="D8"/>
    </w:rPr>
  </w:style>
  <w:style w:type="paragraph" w:styleId="Title">
    <w:name w:val="Title"/>
    <w:basedOn w:val="Normal"/>
    <w:next w:val="Normal"/>
    <w:link w:val="TitleChar"/>
    <w:uiPriority w:val="10"/>
    <w:qFormat/>
    <w:rsid w:val="00E63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5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5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5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558"/>
    <w:pPr>
      <w:spacing w:before="160"/>
      <w:jc w:val="center"/>
    </w:pPr>
    <w:rPr>
      <w:i/>
      <w:iCs/>
      <w:color w:val="404040" w:themeColor="text1" w:themeTint="BF"/>
    </w:rPr>
  </w:style>
  <w:style w:type="character" w:customStyle="1" w:styleId="QuoteChar">
    <w:name w:val="Quote Char"/>
    <w:basedOn w:val="DefaultParagraphFont"/>
    <w:link w:val="Quote"/>
    <w:uiPriority w:val="29"/>
    <w:rsid w:val="00E63558"/>
    <w:rPr>
      <w:i/>
      <w:iCs/>
      <w:color w:val="404040" w:themeColor="text1" w:themeTint="BF"/>
    </w:rPr>
  </w:style>
  <w:style w:type="paragraph" w:styleId="ListParagraph">
    <w:name w:val="List Paragraph"/>
    <w:basedOn w:val="Normal"/>
    <w:uiPriority w:val="34"/>
    <w:qFormat/>
    <w:rsid w:val="00E63558"/>
    <w:pPr>
      <w:ind w:left="720"/>
      <w:contextualSpacing/>
    </w:pPr>
  </w:style>
  <w:style w:type="character" w:styleId="IntenseEmphasis">
    <w:name w:val="Intense Emphasis"/>
    <w:basedOn w:val="DefaultParagraphFont"/>
    <w:uiPriority w:val="21"/>
    <w:qFormat/>
    <w:rsid w:val="00E63558"/>
    <w:rPr>
      <w:i/>
      <w:iCs/>
      <w:color w:val="0F4761" w:themeColor="accent1" w:themeShade="BF"/>
    </w:rPr>
  </w:style>
  <w:style w:type="paragraph" w:styleId="IntenseQuote">
    <w:name w:val="Intense Quote"/>
    <w:basedOn w:val="Normal"/>
    <w:next w:val="Normal"/>
    <w:link w:val="IntenseQuoteChar"/>
    <w:uiPriority w:val="30"/>
    <w:qFormat/>
    <w:rsid w:val="00E63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558"/>
    <w:rPr>
      <w:i/>
      <w:iCs/>
      <w:color w:val="0F4761" w:themeColor="accent1" w:themeShade="BF"/>
    </w:rPr>
  </w:style>
  <w:style w:type="character" w:styleId="IntenseReference">
    <w:name w:val="Intense Reference"/>
    <w:basedOn w:val="DefaultParagraphFont"/>
    <w:uiPriority w:val="32"/>
    <w:qFormat/>
    <w:rsid w:val="00E63558"/>
    <w:rPr>
      <w:b/>
      <w:bCs/>
      <w:smallCaps/>
      <w:color w:val="0F4761" w:themeColor="accent1" w:themeShade="BF"/>
      <w:spacing w:val="5"/>
    </w:rPr>
  </w:style>
  <w:style w:type="paragraph" w:styleId="ListBullet">
    <w:name w:val="List Bullet"/>
    <w:basedOn w:val="Normal"/>
    <w:uiPriority w:val="99"/>
    <w:unhideWhenUsed/>
    <w:rsid w:val="00F17408"/>
    <w:pPr>
      <w:numPr>
        <w:numId w:val="1"/>
      </w:numPr>
      <w:tabs>
        <w:tab w:val="clear" w:pos="360"/>
      </w:tabs>
      <w:ind w:left="0" w:firstLine="0"/>
      <w:contextualSpacing/>
    </w:pPr>
  </w:style>
  <w:style w:type="table" w:styleId="TableGrid">
    <w:name w:val="Table Grid"/>
    <w:basedOn w:val="TableNormal"/>
    <w:uiPriority w:val="59"/>
    <w:rsid w:val="00F17408"/>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54BC9"/>
    <w:pPr>
      <w:spacing w:before="240" w:after="0" w:line="259" w:lineRule="auto"/>
      <w:outlineLvl w:val="9"/>
    </w:pPr>
    <w:rPr>
      <w:sz w:val="32"/>
      <w:szCs w:val="32"/>
    </w:rPr>
  </w:style>
  <w:style w:type="paragraph" w:styleId="TOC1">
    <w:name w:val="toc 1"/>
    <w:basedOn w:val="Normal"/>
    <w:next w:val="Normal"/>
    <w:autoRedefine/>
    <w:uiPriority w:val="39"/>
    <w:unhideWhenUsed/>
    <w:rsid w:val="00654BC9"/>
    <w:pPr>
      <w:spacing w:after="100"/>
    </w:pPr>
  </w:style>
  <w:style w:type="paragraph" w:styleId="TOC2">
    <w:name w:val="toc 2"/>
    <w:basedOn w:val="Normal"/>
    <w:next w:val="Normal"/>
    <w:autoRedefine/>
    <w:uiPriority w:val="39"/>
    <w:unhideWhenUsed/>
    <w:rsid w:val="00654BC9"/>
    <w:pPr>
      <w:spacing w:after="100"/>
      <w:ind w:left="240"/>
    </w:pPr>
  </w:style>
  <w:style w:type="character" w:styleId="Hyperlink">
    <w:name w:val="Hyperlink"/>
    <w:basedOn w:val="DefaultParagraphFont"/>
    <w:uiPriority w:val="99"/>
    <w:unhideWhenUsed/>
    <w:rsid w:val="00654BC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34F1F7-F8CE-43FF-93BA-F1F672F58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26</Pages>
  <Words>6529</Words>
  <Characters>37218</Characters>
  <Application>Microsoft Office Word</Application>
  <DocSecurity>0</DocSecurity>
  <Lines>310</Lines>
  <Paragraphs>87</Paragraphs>
  <ScaleCrop>false</ScaleCrop>
  <Company/>
  <LinksUpToDate>false</LinksUpToDate>
  <CharactersWithSpaces>43660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sajid ali</dc:creator>
  <cp:keywords/>
  <dc:description/>
  <cp:lastModifiedBy>sajid ali</cp:lastModifiedBy>
  <cp:revision>21</cp:revision>
  <dcterms:created xsi:type="dcterms:W3CDTF">2026-04-29T19:15:00Z</dcterms:created>
  <dcterms:modified xsi:type="dcterms:W3CDTF">2026-04-29T19:21:00Z</dcterms:modified>
</cp:coreProperties>
</file>