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EA8" w:rsidRPr="00162898" w:rsidRDefault="00856EA8" w:rsidP="00856EA8">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History of Twitter Reliability</w:t>
      </w:r>
    </w:p>
    <w:p w:rsidR="00856EA8" w:rsidRPr="00162898" w:rsidRDefault="00856EA8" w:rsidP="00856EA8">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59264" behindDoc="0" locked="0" layoutInCell="1" allowOverlap="1" wp14:anchorId="247689C1" wp14:editId="728F64F6">
            <wp:simplePos x="0" y="0"/>
            <wp:positionH relativeFrom="margin">
              <wp:posOffset>-1270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Pr="00162898">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022125E3" wp14:editId="4CB713F6">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856EA8" w:rsidRPr="0052036C" w:rsidRDefault="00856EA8" w:rsidP="00856EA8">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2125E3" id="_x0000_t202" coordsize="21600,21600" o:spt="202" path="m,l,21600r21600,l21600,xe">
                <v:stroke joinstyle="miter"/>
                <v:path gradientshapeok="t" o:connecttype="rect"/>
              </v:shapetype>
              <v:shape id="Text Box 3" o:spid="_x0000_s1026" type="#_x0000_t202" style="position:absolute;margin-left:-.1pt;margin-top:405.1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856EA8" w:rsidRPr="0052036C" w:rsidRDefault="00856EA8" w:rsidP="00856EA8">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v:textbox>
                <w10:wrap type="square"/>
              </v:shape>
            </w:pict>
          </mc:Fallback>
        </mc:AlternateContent>
      </w:r>
      <w:r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Pr="00162898">
        <w:rPr>
          <w:rFonts w:ascii="Times New Roman" w:hAnsi="Times New Roman" w:cs="Times New Roman"/>
          <w:color w:val="000000" w:themeColor="text1"/>
          <w:sz w:val="24"/>
          <w:szCs w:val="24"/>
          <w:vertAlign w:val="superscript"/>
        </w:rPr>
        <w:t xml:space="preserve">[14]  </w:t>
      </w:r>
      <w:r w:rsidRPr="00162898">
        <w:rPr>
          <w:rFonts w:ascii="Times New Roman" w:hAnsi="Times New Roman" w:cs="Times New Roman"/>
          <w:color w:val="000000" w:themeColor="text1"/>
          <w:sz w:val="24"/>
          <w:szCs w:val="24"/>
        </w:rPr>
        <w:t xml:space="preserve"> They first created a prototype to simulate their idea which indicates a good feature for creating a good product. </w:t>
      </w:r>
    </w:p>
    <w:p w:rsidR="00856EA8" w:rsidRPr="00162898" w:rsidRDefault="00856EA8" w:rsidP="00856EA8">
      <w:pPr>
        <w:tabs>
          <w:tab w:val="left" w:pos="3810"/>
        </w:tabs>
        <w:rPr>
          <w:rFonts w:ascii="Times New Roman" w:hAnsi="Times New Roman" w:cs="Times New Roman"/>
          <w:color w:val="000000" w:themeColor="text1"/>
          <w:sz w:val="24"/>
          <w:szCs w:val="24"/>
        </w:rPr>
      </w:pPr>
    </w:p>
    <w:p w:rsidR="00856EA8" w:rsidRPr="00162898" w:rsidRDefault="00856EA8" w:rsidP="00856EA8">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 was used as an internal service for Odeo employees. For using such a service to a company like Odeo there should be a hidden solid background of Twitter. This is initially named as “</w:t>
      </w:r>
      <w:r w:rsidRPr="00162898">
        <w:rPr>
          <w:rFonts w:ascii="Times New Roman" w:hAnsi="Times New Roman" w:cs="Times New Roman"/>
          <w:color w:val="222222"/>
          <w:sz w:val="24"/>
          <w:szCs w:val="24"/>
          <w:shd w:val="clear" w:color="auto" w:fill="FFFFFF"/>
        </w:rPr>
        <w:t xml:space="preserve">Twttr” during a period of 2005 to 2006 as in the following image. </w:t>
      </w:r>
      <w:r w:rsidRPr="00162898">
        <w:rPr>
          <w:rFonts w:ascii="Times New Roman" w:hAnsi="Times New Roman" w:cs="Times New Roman"/>
          <w:color w:val="222222"/>
          <w:sz w:val="24"/>
          <w:szCs w:val="24"/>
          <w:shd w:val="clear" w:color="auto" w:fill="FFFFFF"/>
          <w:vertAlign w:val="superscript"/>
        </w:rPr>
        <w:t>[42]</w:t>
      </w:r>
    </w:p>
    <w:p w:rsidR="00856EA8" w:rsidRPr="00162898" w:rsidRDefault="00856EA8" w:rsidP="00856EA8">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17C2679D" wp14:editId="180DB2ED">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856EA8" w:rsidRPr="007D0BA3" w:rsidRDefault="00856EA8" w:rsidP="00856EA8">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2679D" id="Text Box 5" o:spid="_x0000_s1027" type="#_x0000_t202" style="position:absolute;margin-left:99.65pt;margin-top:113.65pt;width: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856EA8" w:rsidRPr="007D0BA3" w:rsidRDefault="00856EA8" w:rsidP="00856EA8">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Pr="00162898">
        <w:rPr>
          <w:rFonts w:ascii="Times New Roman" w:hAnsi="Times New Roman" w:cs="Times New Roman"/>
          <w:noProof/>
          <w:sz w:val="32"/>
          <w:szCs w:val="32"/>
          <w:lang w:eastAsia="en-GB"/>
        </w:rPr>
        <w:drawing>
          <wp:anchor distT="0" distB="0" distL="114300" distR="114300" simplePos="0" relativeHeight="251662336" behindDoc="0" locked="0" layoutInCell="1" allowOverlap="1" wp14:anchorId="6095ED1C" wp14:editId="72B6422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Pr="00162898">
        <w:rPr>
          <w:rFonts w:ascii="Times New Roman" w:hAnsi="Times New Roman" w:cs="Times New Roman"/>
          <w:color w:val="222222"/>
          <w:shd w:val="clear" w:color="auto" w:fill="FFFFFF"/>
        </w:rPr>
        <w:t xml:space="preserve"> </w:t>
      </w:r>
      <w:r w:rsidRPr="00162898">
        <w:rPr>
          <w:rFonts w:ascii="Times New Roman" w:hAnsi="Times New Roman" w:cs="Times New Roman"/>
          <w:b/>
          <w:bCs/>
          <w:color w:val="000000" w:themeColor="text1"/>
          <w:sz w:val="32"/>
          <w:szCs w:val="32"/>
        </w:rPr>
        <w:br w:type="page"/>
      </w:r>
    </w:p>
    <w:p w:rsidR="00856EA8" w:rsidRPr="00162898" w:rsidRDefault="00856EA8" w:rsidP="00856EA8">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 xml:space="preserve">Twttr is founded on February in 2006 and launched as twttr.com to all the private accounts on March 2006 and this was available to public on July 2006. </w:t>
      </w:r>
      <w:r w:rsidRPr="00162898">
        <w:rPr>
          <w:rFonts w:ascii="Times New Roman" w:hAnsi="Times New Roman" w:cs="Times New Roman"/>
          <w:color w:val="000000" w:themeColor="text1"/>
          <w:sz w:val="24"/>
          <w:szCs w:val="24"/>
          <w:vertAlign w:val="superscript"/>
        </w:rPr>
        <w:t xml:space="preserve">[44] </w:t>
      </w:r>
      <w:r w:rsidRPr="00162898">
        <w:rPr>
          <w:rFonts w:ascii="Times New Roman" w:hAnsi="Times New Roman" w:cs="Times New Roman"/>
          <w:color w:val="000000" w:themeColor="text1"/>
          <w:sz w:val="24"/>
          <w:szCs w:val="24"/>
        </w:rPr>
        <w:t xml:space="preserve">Therefore we can assume that there was an experimental era for twitter reliability from March to July in </w:t>
      </w:r>
      <w:r>
        <w:rPr>
          <w:rFonts w:ascii="Times New Roman" w:hAnsi="Times New Roman" w:cs="Times New Roman"/>
          <w:color w:val="000000" w:themeColor="text1"/>
          <w:sz w:val="24"/>
          <w:szCs w:val="24"/>
        </w:rPr>
        <w:t>that</w:t>
      </w:r>
      <w:r w:rsidRPr="00162898">
        <w:rPr>
          <w:rFonts w:ascii="Times New Roman" w:hAnsi="Times New Roman" w:cs="Times New Roman"/>
          <w:color w:val="000000" w:themeColor="text1"/>
          <w:sz w:val="24"/>
          <w:szCs w:val="24"/>
        </w:rPr>
        <w:t xml:space="preserve"> same year. In order to make available Twttr accounts to public definitely there should be high reliable features which everyone can trust. On October 2006, it was rebranded as Twitter.com. </w:t>
      </w:r>
      <w:r w:rsidRPr="00162898">
        <w:rPr>
          <w:rFonts w:ascii="Times New Roman" w:hAnsi="Times New Roman" w:cs="Times New Roman"/>
          <w:color w:val="000000" w:themeColor="text1"/>
          <w:sz w:val="24"/>
          <w:szCs w:val="24"/>
          <w:vertAlign w:val="superscript"/>
        </w:rPr>
        <w:t xml:space="preserve">[46]  </w:t>
      </w:r>
    </w:p>
    <w:p w:rsidR="00856EA8" w:rsidRPr="00162898" w:rsidRDefault="00856EA8" w:rsidP="00856EA8">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7F6E4512" wp14:editId="445CC923">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856EA8" w:rsidRPr="009B6C16" w:rsidRDefault="00856EA8" w:rsidP="00856EA8">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E4512" id="Text Box 7" o:spid="_x0000_s1028" type="#_x0000_t202" style="position:absolute;margin-left:400.1pt;margin-top:134.8pt;width:451.3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856EA8" w:rsidRPr="009B6C16" w:rsidRDefault="00856EA8" w:rsidP="00856EA8">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5408" behindDoc="0" locked="0" layoutInCell="1" allowOverlap="1" wp14:anchorId="369D1876" wp14:editId="43C02B0D">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56EA8" w:rsidRPr="00162898" w:rsidRDefault="00856EA8" w:rsidP="00856EA8">
      <w:pPr>
        <w:tabs>
          <w:tab w:val="left" w:pos="3810"/>
        </w:tabs>
        <w:rPr>
          <w:rFonts w:ascii="Times New Roman" w:hAnsi="Times New Roman" w:cs="Times New Roman"/>
          <w:b/>
          <w:bCs/>
          <w:color w:val="000000" w:themeColor="text1"/>
          <w:sz w:val="32"/>
          <w:szCs w:val="32"/>
        </w:rPr>
      </w:pPr>
    </w:p>
    <w:p w:rsidR="00856EA8" w:rsidRDefault="00856EA8" w:rsidP="00856EA8">
      <w:pPr>
        <w:tabs>
          <w:tab w:val="left" w:pos="3810"/>
        </w:tabs>
        <w:rPr>
          <w:rFonts w:ascii="Times New Roman" w:hAnsi="Times New Roman" w:cs="Times New Roman"/>
          <w:color w:val="000000" w:themeColor="text1"/>
          <w:sz w:val="24"/>
          <w:szCs w:val="24"/>
        </w:rPr>
      </w:pPr>
    </w:p>
    <w:p w:rsidR="00856EA8" w:rsidRPr="00D97691" w:rsidRDefault="00856EA8" w:rsidP="00856EA8">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tweets indicated users’ familiarity in blogging </w:t>
      </w:r>
      <w:r w:rsidRPr="00162898">
        <w:rPr>
          <w:rFonts w:ascii="Times New Roman" w:hAnsi="Times New Roman" w:cs="Times New Roman"/>
          <w:color w:val="000000" w:themeColor="text1"/>
          <w:sz w:val="24"/>
          <w:szCs w:val="24"/>
          <w:vertAlign w:val="superscript"/>
        </w:rPr>
        <w:t xml:space="preserve">[45] </w:t>
      </w:r>
      <w:r w:rsidRPr="00162898">
        <w:rPr>
          <w:rFonts w:ascii="Times New Roman" w:hAnsi="Times New Roman" w:cs="Times New Roman"/>
          <w:color w:val="000000" w:themeColor="text1"/>
          <w:sz w:val="24"/>
          <w:szCs w:val="24"/>
        </w:rPr>
        <w:t>which can be inherit</w:t>
      </w:r>
      <w:r>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856EA8" w:rsidRDefault="00856EA8" w:rsidP="00856EA8">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 xml:space="preserve">witter reached its first tipping point at SXSW conference in March of 2007 while increasing 20,000 daily messages to 60,000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Such a massive 40,000 enhancements for average number of daily messages shows how this was become popular among the users within a short time period. In April of 2007, Twitter got incorporated</w:t>
      </w:r>
      <w:r w:rsidRPr="00162898">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 xml:space="preserve">as a standalone company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which is an example for another milestone of their reliable evolution. This was introduced a mobile site, blocking capability feature and @replies column on May in 2007</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 xml:space="preserve"> to expand their functionalities in a smart way. In June of 2007, Dell joined Twitter to corporate for business requirements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 xml:space="preserve">where we can predict Twitter was a reliable media even from that period. Your friends on Twitter were defined as followers from July 2007 onwards. And their updates were receiving to you all the time.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 xml:space="preserve">This facility would be a better opportunity to measure the reliability of your followers’ tweets. From August of 2007 onwards user could search people based on criteria such as location, name and more which can be called as ‘Twitter profile search goes live’.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 xml:space="preserve">  Introduction of tracking Twitter alias #Hashtags was happened in September 2007 as a development of earlier tracking feature.</w:t>
      </w:r>
      <w:r w:rsidRPr="007417C8">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 xml:space="preserve">  Such inventions may led Twitter to appear in CSI on November in 2007 as a reliable source. Eventually it had 400,000 tweets posted per quarter in 2007. </w:t>
      </w:r>
      <w:r>
        <w:rPr>
          <w:rFonts w:ascii="Times New Roman" w:hAnsi="Times New Roman" w:cs="Times New Roman"/>
          <w:color w:val="000000" w:themeColor="text1"/>
          <w:sz w:val="24"/>
          <w:szCs w:val="24"/>
          <w:vertAlign w:val="superscript"/>
        </w:rPr>
        <w:t>[14</w:t>
      </w:r>
      <w:r w:rsidRPr="00162898">
        <w:rPr>
          <w:rFonts w:ascii="Times New Roman" w:hAnsi="Times New Roman" w:cs="Times New Roman"/>
          <w:color w:val="000000" w:themeColor="text1"/>
          <w:sz w:val="24"/>
          <w:szCs w:val="24"/>
          <w:vertAlign w:val="superscript"/>
        </w:rPr>
        <w:t>]</w:t>
      </w:r>
    </w:p>
    <w:p w:rsidR="00856EA8" w:rsidRPr="00545274" w:rsidRDefault="00856EA8" w:rsidP="00856EA8">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68480" behindDoc="0" locked="0" layoutInCell="1" allowOverlap="1" wp14:anchorId="3E4076CD" wp14:editId="4A1A7196">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856EA8" w:rsidRPr="006240FB" w:rsidRDefault="00856EA8" w:rsidP="00856EA8">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076CD" id="Text Box 9" o:spid="_x0000_s1029" type="#_x0000_t202" style="position:absolute;margin-left:177.65pt;margin-top:206.45pt;width:30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856EA8" w:rsidRPr="006240FB" w:rsidRDefault="00856EA8" w:rsidP="00856EA8">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v:textbox>
                <w10:wrap type="square"/>
              </v:shape>
            </w:pict>
          </mc:Fallback>
        </mc:AlternateContent>
      </w:r>
      <w:r>
        <w:rPr>
          <w:rFonts w:ascii="Times New Roman" w:hAnsi="Times New Roman" w:cs="Times New Roman"/>
          <w:noProof/>
          <w:color w:val="000000" w:themeColor="text1"/>
          <w:sz w:val="24"/>
          <w:szCs w:val="24"/>
          <w:lang w:eastAsia="en-GB"/>
        </w:rPr>
        <w:drawing>
          <wp:anchor distT="0" distB="0" distL="114300" distR="114300" simplePos="0" relativeHeight="251667456" behindDoc="0" locked="0" layoutInCell="1" allowOverlap="1" wp14:anchorId="73845C88" wp14:editId="37DED3D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7">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Pr>
          <w:rFonts w:ascii="Times New Roman" w:hAnsi="Times New Roman" w:cs="Times New Roman"/>
          <w:color w:val="000000" w:themeColor="text1"/>
          <w:sz w:val="24"/>
          <w:szCs w:val="24"/>
        </w:rPr>
        <w:t xml:space="preserve">Expanding of Twitter throughout the different countries was basically happened in 2008. In order to make more reliable among Japanese, Twitter launched their first non-English version in Japan on April 2008. </w:t>
      </w:r>
      <w:r>
        <w:rPr>
          <w:rFonts w:ascii="Times New Roman" w:hAnsi="Times New Roman" w:cs="Times New Roman"/>
          <w:color w:val="000000" w:themeColor="text1"/>
          <w:sz w:val="24"/>
          <w:szCs w:val="24"/>
          <w:vertAlign w:val="superscript"/>
        </w:rPr>
        <w:t>[44]</w:t>
      </w:r>
      <w:r>
        <w:rPr>
          <w:rFonts w:ascii="Times New Roman" w:hAnsi="Times New Roman" w:cs="Times New Roman"/>
          <w:color w:val="000000" w:themeColor="text1"/>
          <w:sz w:val="24"/>
          <w:szCs w:val="24"/>
        </w:rPr>
        <w:t xml:space="preserve">  </w:t>
      </w:r>
    </w:p>
    <w:p w:rsidR="00856EA8" w:rsidRPr="00EC0155" w:rsidRDefault="00856EA8" w:rsidP="00856EA8">
      <w:pPr>
        <w:tabs>
          <w:tab w:val="left" w:pos="3810"/>
        </w:tabs>
        <w:rPr>
          <w:rFonts w:ascii="Times New Roman" w:hAnsi="Times New Roman" w:cs="Times New Roman"/>
          <w:color w:val="000000" w:themeColor="text1"/>
          <w:sz w:val="24"/>
          <w:szCs w:val="24"/>
        </w:rPr>
      </w:pPr>
    </w:p>
    <w:p w:rsidR="00856EA8" w:rsidRPr="00162898" w:rsidRDefault="00856EA8" w:rsidP="00856EA8">
      <w:pPr>
        <w:tabs>
          <w:tab w:val="left" w:pos="3810"/>
        </w:tabs>
        <w:rPr>
          <w:rFonts w:ascii="Times New Roman" w:hAnsi="Times New Roman" w:cs="Times New Roman"/>
          <w:b/>
          <w:bCs/>
          <w:color w:val="000000" w:themeColor="text1"/>
          <w:sz w:val="32"/>
          <w:szCs w:val="32"/>
        </w:rPr>
      </w:pPr>
    </w:p>
    <w:p w:rsidR="00856EA8" w:rsidRPr="00162898" w:rsidRDefault="00856EA8" w:rsidP="00856EA8">
      <w:pPr>
        <w:tabs>
          <w:tab w:val="left" w:pos="3810"/>
        </w:tabs>
        <w:rPr>
          <w:rFonts w:ascii="Times New Roman" w:hAnsi="Times New Roman" w:cs="Times New Roman"/>
          <w:b/>
          <w:bCs/>
          <w:color w:val="000000" w:themeColor="text1"/>
          <w:sz w:val="32"/>
          <w:szCs w:val="32"/>
        </w:rPr>
      </w:pPr>
    </w:p>
    <w:p w:rsidR="00856EA8" w:rsidRPr="00162898" w:rsidRDefault="00856EA8" w:rsidP="00856EA8">
      <w:pPr>
        <w:tabs>
          <w:tab w:val="left" w:pos="3810"/>
        </w:tabs>
        <w:rPr>
          <w:rFonts w:ascii="Times New Roman" w:hAnsi="Times New Roman" w:cs="Times New Roman"/>
          <w:b/>
          <w:bCs/>
          <w:color w:val="000000" w:themeColor="text1"/>
          <w:sz w:val="32"/>
          <w:szCs w:val="32"/>
        </w:rPr>
      </w:pPr>
    </w:p>
    <w:p w:rsidR="00856EA8" w:rsidRPr="00162898" w:rsidRDefault="00856EA8" w:rsidP="00856EA8">
      <w:pPr>
        <w:tabs>
          <w:tab w:val="left" w:pos="3810"/>
        </w:tabs>
        <w:rPr>
          <w:rFonts w:ascii="Times New Roman" w:hAnsi="Times New Roman" w:cs="Times New Roman"/>
          <w:b/>
          <w:bCs/>
          <w:color w:val="000000" w:themeColor="text1"/>
          <w:sz w:val="32"/>
          <w:szCs w:val="32"/>
        </w:rPr>
      </w:pPr>
    </w:p>
    <w:p w:rsidR="00856EA8" w:rsidRPr="00E045BE" w:rsidRDefault="00856EA8" w:rsidP="00856EA8">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This was played a major role in presidential election of President Barack Obama on November in 2008. </w:t>
      </w:r>
      <w:r>
        <w:rPr>
          <w:rFonts w:ascii="Times New Roman" w:hAnsi="Times New Roman" w:cs="Times New Roman"/>
          <w:color w:val="000000" w:themeColor="text1"/>
          <w:sz w:val="24"/>
          <w:szCs w:val="24"/>
          <w:vertAlign w:val="superscript"/>
        </w:rPr>
        <w:t>[40]</w:t>
      </w:r>
      <w:r>
        <w:rPr>
          <w:rFonts w:ascii="Times New Roman" w:hAnsi="Times New Roman" w:cs="Times New Roman"/>
          <w:color w:val="000000" w:themeColor="text1"/>
          <w:sz w:val="24"/>
          <w:szCs w:val="24"/>
        </w:rPr>
        <w:t xml:space="preserve"> That maybe another reason for him to believe Twitter and became the 3</w:t>
      </w:r>
      <w:r w:rsidRPr="00E045BE">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top most follower of it. </w:t>
      </w:r>
      <w:r>
        <w:rPr>
          <w:rFonts w:ascii="Times New Roman" w:hAnsi="Times New Roman" w:cs="Times New Roman"/>
          <w:color w:val="000000" w:themeColor="text1"/>
          <w:sz w:val="24"/>
          <w:szCs w:val="24"/>
          <w:vertAlign w:val="superscript"/>
        </w:rPr>
        <w:t>[52]</w:t>
      </w:r>
      <w:r>
        <w:rPr>
          <w:rFonts w:ascii="Times New Roman" w:hAnsi="Times New Roman" w:cs="Times New Roman"/>
          <w:color w:val="000000" w:themeColor="text1"/>
          <w:sz w:val="24"/>
          <w:szCs w:val="24"/>
        </w:rPr>
        <w:t xml:space="preserve">  </w:t>
      </w:r>
    </w:p>
    <w:p w:rsidR="00856EA8" w:rsidRDefault="00856EA8" w:rsidP="00856EA8">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Twitter also encountered some reliability downtimes in the history. For an example on January 5 in 2009, due to a dictionary attack Twitter administrator’s password was guessed correctly and 33 high-profile Twitter accounts were compromised with drug related and sexually explicit tweets.</w:t>
      </w:r>
      <w:r w:rsidRPr="002D2580">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[47]</w:t>
      </w:r>
      <w:r>
        <w:rPr>
          <w:rFonts w:ascii="Times New Roman" w:hAnsi="Times New Roman" w:cs="Times New Roman"/>
          <w:color w:val="000000" w:themeColor="text1"/>
          <w:sz w:val="24"/>
          <w:szCs w:val="24"/>
        </w:rPr>
        <w:t xml:space="preserve"> So on June 11 in 2009, Twitter had to launch the beta version of their ‘Verified Accounts’ which was let famous people to announce their Twitter account name. </w:t>
      </w:r>
      <w:r>
        <w:rPr>
          <w:rFonts w:ascii="Times New Roman" w:hAnsi="Times New Roman" w:cs="Times New Roman"/>
          <w:color w:val="000000" w:themeColor="text1"/>
          <w:sz w:val="24"/>
          <w:szCs w:val="24"/>
          <w:vertAlign w:val="superscript"/>
        </w:rPr>
        <w:t>[47]</w:t>
      </w:r>
    </w:p>
    <w:p w:rsidR="00856EA8" w:rsidRPr="000303C7" w:rsidRDefault="00856EA8" w:rsidP="00856EA8">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Even though above mentioned kind of things happened twitter was still reliable among the users during that same year in 2009. A school shooting was taken place on March in Winnenden. But students were tweeted the scene of the killings which indicates how much Germans used it normally and how much they were relying on this social media even at the death bed. </w:t>
      </w:r>
      <w:r>
        <w:rPr>
          <w:rFonts w:ascii="Times New Roman" w:hAnsi="Times New Roman" w:cs="Times New Roman"/>
          <w:color w:val="000000" w:themeColor="text1"/>
          <w:sz w:val="24"/>
          <w:szCs w:val="24"/>
          <w:vertAlign w:val="superscript"/>
        </w:rPr>
        <w:t>[45]</w:t>
      </w:r>
      <w:r>
        <w:rPr>
          <w:rFonts w:ascii="Times New Roman" w:hAnsi="Times New Roman" w:cs="Times New Roman"/>
          <w:color w:val="000000" w:themeColor="text1"/>
          <w:sz w:val="24"/>
          <w:szCs w:val="24"/>
        </w:rPr>
        <w:t xml:space="preserve"> And Twitter was the first news supplier in this incident. </w:t>
      </w:r>
      <w:r>
        <w:rPr>
          <w:rFonts w:ascii="Times New Roman" w:hAnsi="Times New Roman" w:cs="Times New Roman"/>
          <w:color w:val="000000" w:themeColor="text1"/>
          <w:sz w:val="24"/>
          <w:szCs w:val="24"/>
          <w:vertAlign w:val="superscript"/>
        </w:rPr>
        <w:t>[53]</w:t>
      </w:r>
    </w:p>
    <w:p w:rsidR="00856EA8" w:rsidRPr="00162898" w:rsidRDefault="00856EA8" w:rsidP="00856EA8">
      <w:pPr>
        <w:tabs>
          <w:tab w:val="left" w:pos="3810"/>
        </w:tabs>
        <w:rPr>
          <w:rFonts w:ascii="Times New Roman" w:hAnsi="Times New Roman" w:cs="Times New Roman"/>
          <w:b/>
          <w:bCs/>
          <w:color w:val="000000" w:themeColor="text1"/>
          <w:sz w:val="32"/>
          <w:szCs w:val="32"/>
        </w:rPr>
      </w:pPr>
      <w:r>
        <w:rPr>
          <w:noProof/>
          <w:lang w:eastAsia="en-GB"/>
        </w:rPr>
        <mc:AlternateContent>
          <mc:Choice Requires="wps">
            <w:drawing>
              <wp:anchor distT="0" distB="0" distL="114300" distR="114300" simplePos="0" relativeHeight="251670528" behindDoc="0" locked="0" layoutInCell="1" allowOverlap="1" wp14:anchorId="7A7140C2" wp14:editId="65CE3D06">
                <wp:simplePos x="0" y="0"/>
                <wp:positionH relativeFrom="column">
                  <wp:posOffset>-1270</wp:posOffset>
                </wp:positionH>
                <wp:positionV relativeFrom="paragraph">
                  <wp:posOffset>1530350</wp:posOffset>
                </wp:positionV>
                <wp:extent cx="57315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856EA8" w:rsidRPr="00B40477" w:rsidRDefault="00856EA8" w:rsidP="00856EA8">
                            <w:pPr>
                              <w:pStyle w:val="Caption"/>
                              <w:jc w:val="center"/>
                              <w:rPr>
                                <w:rFonts w:ascii="Times New Roman" w:hAnsi="Times New Roman" w:cs="Times New Roman"/>
                                <w:i w:val="0"/>
                                <w:iCs w:val="0"/>
                                <w:noProof/>
                                <w:sz w:val="32"/>
                                <w:szCs w:val="32"/>
                              </w:rPr>
                            </w:pPr>
                            <w:r w:rsidRPr="00B40477">
                              <w:rPr>
                                <w:rFonts w:ascii="Times New Roman" w:hAnsi="Times New Roman" w:cs="Times New Roman"/>
                                <w:i w:val="0"/>
                                <w:iCs w:val="0"/>
                              </w:rPr>
                              <w:t>Figure 1.4</w:t>
                            </w:r>
                            <w:r>
                              <w:rPr>
                                <w:rFonts w:ascii="Times New Roman" w:hAnsi="Times New Roman" w:cs="Times New Roman"/>
                                <w:i w:val="0"/>
                                <w:iCs w:val="0"/>
                              </w:rPr>
                              <w:t xml:space="preserve">:- </w:t>
                            </w:r>
                            <w:r w:rsidRPr="00B40477">
                              <w:rPr>
                                <w:rFonts w:ascii="Times New Roman" w:hAnsi="Times New Roman" w:cs="Times New Roman"/>
                                <w:i w:val="0"/>
                                <w:iCs w:val="0"/>
                                <w:lang w:val="en-IN"/>
                              </w:rPr>
                              <w:t>2010–2012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140C2" id="Text Box 11" o:spid="_x0000_s1030" type="#_x0000_t202" style="position:absolute;margin-left:-.1pt;margin-top:120.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" stroked="f">
                <v:textbox style="mso-fit-shape-to-text:t" inset="0,0,0,0">
                  <w:txbxContent>
                    <w:p w:rsidR="00856EA8" w:rsidRPr="00B40477" w:rsidRDefault="00856EA8" w:rsidP="00856EA8">
                      <w:pPr>
                        <w:pStyle w:val="Caption"/>
                        <w:jc w:val="center"/>
                        <w:rPr>
                          <w:rFonts w:ascii="Times New Roman" w:hAnsi="Times New Roman" w:cs="Times New Roman"/>
                          <w:i w:val="0"/>
                          <w:iCs w:val="0"/>
                          <w:noProof/>
                          <w:sz w:val="32"/>
                          <w:szCs w:val="32"/>
                        </w:rPr>
                      </w:pPr>
                      <w:r w:rsidRPr="00B40477">
                        <w:rPr>
                          <w:rFonts w:ascii="Times New Roman" w:hAnsi="Times New Roman" w:cs="Times New Roman"/>
                          <w:i w:val="0"/>
                          <w:iCs w:val="0"/>
                        </w:rPr>
                        <w:t>Figure 1.4</w:t>
                      </w:r>
                      <w:r>
                        <w:rPr>
                          <w:rFonts w:ascii="Times New Roman" w:hAnsi="Times New Roman" w:cs="Times New Roman"/>
                          <w:i w:val="0"/>
                          <w:iCs w:val="0"/>
                        </w:rPr>
                        <w:t xml:space="preserve">:- </w:t>
                      </w:r>
                      <w:r w:rsidRPr="00B40477">
                        <w:rPr>
                          <w:rFonts w:ascii="Times New Roman" w:hAnsi="Times New Roman" w:cs="Times New Roman"/>
                          <w:i w:val="0"/>
                          <w:iCs w:val="0"/>
                          <w:lang w:val="en-IN"/>
                        </w:rPr>
                        <w:t>2010–2012</w:t>
                      </w:r>
                    </w:p>
                  </w:txbxContent>
                </v:textbox>
                <w10:wrap type="square"/>
              </v:shape>
            </w:pict>
          </mc:Fallback>
        </mc:AlternateContent>
      </w:r>
      <w:r w:rsidRPr="006623B2">
        <w:rPr>
          <w:rFonts w:ascii="Times New Roman" w:hAnsi="Times New Roman" w:cs="Times New Roman"/>
          <w:noProof/>
          <w:sz w:val="32"/>
          <w:szCs w:val="32"/>
          <w:lang w:eastAsia="en-GB"/>
        </w:rPr>
        <w:drawing>
          <wp:anchor distT="0" distB="0" distL="114300" distR="114300" simplePos="0" relativeHeight="251669504" behindDoc="0" locked="0" layoutInCell="1" allowOverlap="1" wp14:anchorId="3407F469" wp14:editId="303822D5">
            <wp:simplePos x="0" y="0"/>
            <wp:positionH relativeFrom="margin">
              <wp:posOffset>-1270</wp:posOffset>
            </wp:positionH>
            <wp:positionV relativeFrom="margin">
              <wp:posOffset>6682105</wp:posOffset>
            </wp:positionV>
            <wp:extent cx="5731510" cy="10636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p>
    <w:p w:rsidR="00856EA8" w:rsidRPr="00162898" w:rsidRDefault="00856EA8" w:rsidP="00856EA8">
      <w:pPr>
        <w:tabs>
          <w:tab w:val="left" w:pos="3810"/>
        </w:tabs>
        <w:rPr>
          <w:rFonts w:ascii="Times New Roman" w:hAnsi="Times New Roman" w:cs="Times New Roman"/>
          <w:b/>
          <w:bCs/>
          <w:color w:val="000000" w:themeColor="text1"/>
          <w:sz w:val="32"/>
          <w:szCs w:val="32"/>
        </w:rPr>
      </w:pPr>
    </w:p>
    <w:p w:rsidR="00856EA8" w:rsidRPr="00162898" w:rsidRDefault="00856EA8" w:rsidP="00856EA8">
      <w:pPr>
        <w:tabs>
          <w:tab w:val="left" w:pos="3810"/>
        </w:tabs>
        <w:rPr>
          <w:rFonts w:ascii="Times New Roman" w:hAnsi="Times New Roman" w:cs="Times New Roman"/>
          <w:b/>
          <w:bCs/>
          <w:color w:val="000000" w:themeColor="text1"/>
          <w:sz w:val="32"/>
          <w:szCs w:val="32"/>
        </w:rPr>
      </w:pPr>
    </w:p>
    <w:p w:rsidR="00672160" w:rsidRDefault="00672160">
      <w:bookmarkStart w:id="0" w:name="_GoBack"/>
      <w:bookmarkEnd w:id="0"/>
    </w:p>
    <w:sectPr w:rsidR="0067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A8"/>
    <w:rsid w:val="00127FCF"/>
    <w:rsid w:val="00672160"/>
    <w:rsid w:val="00856E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0FEB9-BE36-4018-A14E-744413B5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6E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cp:revision>
  <dcterms:created xsi:type="dcterms:W3CDTF">2017-05-06T05:17:00Z</dcterms:created>
  <dcterms:modified xsi:type="dcterms:W3CDTF">2017-05-06T05:18:00Z</dcterms:modified>
</cp:coreProperties>
</file>