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61449B69" wp14:editId="200AEFB3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Group ID : 03 (WE Batch)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303BAD" w:rsidRDefault="00303BAD" w:rsidP="00303BAD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303BAD" w:rsidRPr="00457A7B" w:rsidRDefault="00303BAD" w:rsidP="00303BAD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303BAD" w:rsidRPr="00513A88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303BAD" w:rsidRPr="00513A88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303BAD" w:rsidRPr="00457A7B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303BAD" w:rsidRPr="00457A7B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15068774 - A.P.I.R. Jayathilaka</w:t>
      </w:r>
    </w:p>
    <w:p w:rsidR="00303BAD" w:rsidRDefault="00303BAD" w:rsidP="00303BAD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303BAD" w:rsidRPr="00513A88" w:rsidRDefault="00303BAD" w:rsidP="00303BAD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303BAD" w:rsidRPr="00513A88" w:rsidRDefault="00303BAD" w:rsidP="00303BAD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Mr.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303BAD" w:rsidRDefault="00303BAD" w:rsidP="00303BAD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303BAD" w:rsidRDefault="00303BAD" w:rsidP="00303BAD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303BAD" w:rsidRPr="005D307D" w:rsidRDefault="00303BAD" w:rsidP="00303BA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D307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Static Code Analysis - Kiuwan</w:t>
      </w:r>
    </w:p>
    <w:p w:rsidR="00303BAD" w:rsidRDefault="00303BAD" w:rsidP="00303BA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03BAD" w:rsidRPr="00DF78EB" w:rsidRDefault="00303BAD" w:rsidP="00303BAD">
      <w:pPr>
        <w:spacing w:line="360" w:lineRule="auto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 to tool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management which is offered as software as a service (SaaS) product.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3BAD" w:rsidRPr="008F6907" w:rsidRDefault="00303BAD" w:rsidP="00303B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Need to visit: - </w:t>
      </w:r>
      <w:r>
        <w:rPr>
          <w:rFonts w:ascii="Times New Roman" w:hAnsi="Times New Roman" w:cs="Times New Roman"/>
          <w:sz w:val="24"/>
          <w:szCs w:val="24"/>
          <w:lang w:val="en-IN"/>
        </w:rPr>
        <w:t>[2]</w:t>
      </w:r>
    </w:p>
    <w:p w:rsidR="00303BAD" w:rsidRPr="00DF78EB" w:rsidRDefault="00303BAD" w:rsidP="00303BA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303BAD" w:rsidRPr="00DF78EB" w:rsidRDefault="00303BAD" w:rsidP="00303B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trial: - If it is for non-business purpose, have to go with the Github free repo which can be used as a free open source software. For scanning our code base, it should be in the same Github account. </w:t>
      </w:r>
    </w:p>
    <w:p w:rsidR="00303BAD" w:rsidRPr="00DF78EB" w:rsidRDefault="00303BAD" w:rsidP="00303B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analyser </w:t>
      </w:r>
    </w:p>
    <w:p w:rsidR="00303BAD" w:rsidRPr="008F6907" w:rsidRDefault="00303BAD" w:rsidP="00303B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303BAD" w:rsidRPr="008F6907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7E600C" w:rsidRDefault="0032257D" w:rsidP="0032257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Strengths:-</w:t>
      </w:r>
    </w:p>
    <w:p w:rsidR="00976795" w:rsidRDefault="00303BAD" w:rsidP="00A62B2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stakeholder in the IT department.</w:t>
      </w:r>
      <w:r w:rsidRPr="007E600C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7E600C" w:rsidRPr="007E600C" w:rsidRDefault="007E600C" w:rsidP="007E60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E60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Java, C/C++, JavaScript, PHP, C#, .NET, VB, Objective-C, Cobol, SQL, etc. </w:t>
      </w:r>
      <w:r w:rsidRPr="007E600C">
        <w:rPr>
          <w:rFonts w:ascii="Times New Roman" w:hAnsi="Times New Roman" w:cs="Times New Roman"/>
          <w:sz w:val="24"/>
          <w:szCs w:val="24"/>
          <w:lang w:val="en-IN"/>
        </w:rPr>
        <w:t>[1]</w:t>
      </w:r>
    </w:p>
    <w:p w:rsidR="007E600C" w:rsidRDefault="007E600C" w:rsidP="007E600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00C" w:rsidRDefault="007E600C" w:rsidP="007E600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Weaknesses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:-</w:t>
      </w:r>
    </w:p>
    <w:p w:rsidR="007E600C" w:rsidRPr="007E600C" w:rsidRDefault="007E600C" w:rsidP="007E600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600C">
        <w:rPr>
          <w:rFonts w:ascii="Times New Roman" w:hAnsi="Times New Roman" w:cs="Times New Roman"/>
          <w:color w:val="000000"/>
          <w:sz w:val="24"/>
          <w:szCs w:val="24"/>
        </w:rPr>
        <w:t xml:space="preserve">When using the Github </w:t>
      </w:r>
      <w:r w:rsidR="005C7D70">
        <w:rPr>
          <w:rFonts w:ascii="Times New Roman" w:hAnsi="Times New Roman" w:cs="Times New Roman"/>
          <w:color w:val="000000"/>
          <w:sz w:val="24"/>
          <w:szCs w:val="24"/>
        </w:rPr>
        <w:t xml:space="preserve">as an </w:t>
      </w:r>
      <w:r w:rsidRPr="007E600C">
        <w:rPr>
          <w:rFonts w:ascii="Times New Roman" w:hAnsi="Times New Roman" w:cs="Times New Roman"/>
          <w:color w:val="000000"/>
          <w:sz w:val="24"/>
          <w:szCs w:val="24"/>
        </w:rPr>
        <w:t>open source Kiuwan, it can analyse only the repositories which are in the same Kiuwan Github account.</w:t>
      </w:r>
    </w:p>
    <w:p w:rsidR="000115F7" w:rsidRDefault="000115F7" w:rsidP="00303BAD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GB" w:bidi="si-LK"/>
        </w:rPr>
      </w:pPr>
      <w:bookmarkStart w:id="0" w:name="_GoBack"/>
      <w:bookmarkEnd w:id="0"/>
    </w:p>
    <w:p w:rsidR="00303BAD" w:rsidRDefault="00303BAD" w:rsidP="00303BA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0115F7" w:rsidRDefault="000115F7" w:rsidP="00303BAD">
      <w:pPr>
        <w:jc w:val="both"/>
      </w:pP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“</w:t>
      </w:r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Integration </w:t>
      </w:r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with</w:t>
      </w:r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Jenkins </w:t>
      </w:r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and</w:t>
      </w:r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JIRA, And </w:t>
      </w:r>
      <w:proofErr w:type="gramStart"/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The</w:t>
      </w:r>
      <w:proofErr w:type="gramEnd"/>
      <w:r w:rsidRPr="000115F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Security Support, Are Valuable.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” -</w:t>
      </w:r>
      <w:r w:rsidRPr="000115F7">
        <w:t xml:space="preserve"> </w:t>
      </w:r>
      <w:hyperlink r:id="rId6" w:history="1">
        <w:r w:rsidRPr="000115F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bdr w:val="none" w:sz="0" w:space="0" w:color="auto" w:frame="1"/>
            <w:shd w:val="clear" w:color="auto" w:fill="EBECEE"/>
          </w:rPr>
          <w:t>Jorge Para Molina</w:t>
        </w:r>
      </w:hyperlink>
    </w:p>
    <w:p w:rsidR="000115F7" w:rsidRPr="000115F7" w:rsidRDefault="000115F7" w:rsidP="00303BAD">
      <w:pPr>
        <w:jc w:val="both"/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</w:rPr>
      </w:pPr>
    </w:p>
    <w:p w:rsidR="00303BAD" w:rsidRPr="000115F7" w:rsidRDefault="00303BAD" w:rsidP="000115F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303BAD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3BAD" w:rsidRDefault="000115F7" w:rsidP="00303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 w:bidi="si-LK"/>
        </w:rPr>
        <w:drawing>
          <wp:anchor distT="0" distB="0" distL="114300" distR="114300" simplePos="0" relativeHeight="251661312" behindDoc="1" locked="0" layoutInCell="1" allowOverlap="1" wp14:anchorId="14E1E247" wp14:editId="38B28414">
            <wp:simplePos x="0" y="0"/>
            <wp:positionH relativeFrom="margin">
              <wp:posOffset>-172085</wp:posOffset>
            </wp:positionH>
            <wp:positionV relativeFrom="margin">
              <wp:posOffset>1579245</wp:posOffset>
            </wp:positionV>
            <wp:extent cx="5267325" cy="2954655"/>
            <wp:effectExtent l="0" t="0" r="9525" b="0"/>
            <wp:wrapTight wrapText="bothSides">
              <wp:wrapPolygon edited="0">
                <wp:start x="0" y="0"/>
                <wp:lineTo x="0" y="21447"/>
                <wp:lineTo x="21561" y="21447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BAD" w:rsidRPr="00DF78EB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6795" w:rsidRDefault="009767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76795" w:rsidRDefault="009767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14881" w:rsidRDefault="00E1488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76795" w:rsidRDefault="009767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AD0E6" wp14:editId="690CE344">
                <wp:simplePos x="0" y="0"/>
                <wp:positionH relativeFrom="column">
                  <wp:posOffset>-314960</wp:posOffset>
                </wp:positionH>
                <wp:positionV relativeFrom="paragraph">
                  <wp:posOffset>344170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CF66C6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AD0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8pt;margin-top:27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jHQmReAAAAAJAQAADwAAAGRycy9k&#10;b3ducmV2LnhtbEyPsU7DMBCGdyTewTokFtQ6NGlUQpyqqmCApSJ0YXPjaxyIz5HttOHtcacy3t2n&#10;/76/XE+mZyd0vrMk4HGeAENqrOqoFbD/fJ2tgPkgScneEgr4RQ/r6vamlIWyZ/rAUx1aFkPIF1KA&#10;DmEoOPeNRiP93A5I8Xa0zsgQR9dy5eQ5hpueL5Ik50Z2FD9oOeBWY/NTj0bALvva6Yfx+PK+yVL3&#10;th+3+XdbC3F/N22egQWcwhWGi35Uhyo6HexIyrNewCx7yiMqYJktgEVgtUxjucNlkQKvSv6/QfUH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jHQmReAAAAAJAQAADwAAAAAAAAAAAAAA&#10;AACKBAAAZHJzL2Rvd25yZXYueG1sUEsFBgAAAAAEAAQA8wAAAJcFAAAAAA==&#10;" stroked="f">
                <v:textbox style="mso-fit-shape-to-text:t" inset="0,0,0,0">
                  <w:txbxContent>
                    <w:p w:rsidR="00303BAD" w:rsidRPr="00CF66C6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115F7" w:rsidRDefault="000115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03BAD" w:rsidRPr="00976795" w:rsidRDefault="009767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w:drawing>
          <wp:anchor distT="0" distB="0" distL="114300" distR="114300" simplePos="0" relativeHeight="251663360" behindDoc="1" locked="0" layoutInCell="1" allowOverlap="1" wp14:anchorId="0B9A2339" wp14:editId="3345E6CC">
            <wp:simplePos x="0" y="0"/>
            <wp:positionH relativeFrom="margin">
              <wp:posOffset>94615</wp:posOffset>
            </wp:positionH>
            <wp:positionV relativeFrom="margin">
              <wp:posOffset>5947410</wp:posOffset>
            </wp:positionV>
            <wp:extent cx="5731510" cy="2125980"/>
            <wp:effectExtent l="0" t="0" r="2540" b="762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02294" wp14:editId="352B5C36">
                <wp:simplePos x="0" y="0"/>
                <wp:positionH relativeFrom="margin">
                  <wp:align>right</wp:align>
                </wp:positionH>
                <wp:positionV relativeFrom="paragraph">
                  <wp:posOffset>7359015</wp:posOffset>
                </wp:positionV>
                <wp:extent cx="5731510" cy="266700"/>
                <wp:effectExtent l="0" t="0" r="2540" b="82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5C4FBD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02294" id="Text Box 14" o:spid="_x0000_s1027" type="#_x0000_t202" style="position:absolute;margin-left:400.1pt;margin-top:579.45pt;width:451.3pt;height:21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" stroked="f">
                <v:textbox style="mso-fit-shape-to-text:t" inset="0,0,0,0">
                  <w:txbxContent>
                    <w:p w:rsidR="00303BAD" w:rsidRPr="005C4FBD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BAD">
        <w:br w:type="page"/>
      </w:r>
    </w:p>
    <w:p w:rsidR="00303BAD" w:rsidRDefault="00303BAD" w:rsidP="00303B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B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Structural Code Coverage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03BAD">
        <w:rPr>
          <w:rFonts w:ascii="Times New Roman" w:hAnsi="Times New Roman" w:cs="Times New Roman"/>
          <w:b/>
          <w:bCs/>
          <w:sz w:val="32"/>
          <w:szCs w:val="32"/>
        </w:rPr>
        <w:t xml:space="preserve"> Jacoco</w:t>
      </w:r>
    </w:p>
    <w:p w:rsidR="00303BAD" w:rsidRPr="00303BAD" w:rsidRDefault="00303BAD" w:rsidP="00303B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03BAD" w:rsidRPr="00E601D9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>
        <w:rPr>
          <w:rFonts w:ascii="Times New Roman" w:hAnsi="Times New Roman" w:cs="Times New Roman"/>
          <w:sz w:val="24"/>
          <w:szCs w:val="24"/>
        </w:rPr>
        <w:t xml:space="preserve">to generate a report for how much percentage of java code is covered by implemented test methods. </w:t>
      </w:r>
    </w:p>
    <w:p w:rsidR="00303BAD" w:rsidRPr="00E601D9" w:rsidRDefault="00303BAD" w:rsidP="00303BAD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303BAD" w:rsidRDefault="00303BAD" w:rsidP="00303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from [5</w:t>
      </w:r>
      <w:r w:rsidRPr="00A778EE">
        <w:rPr>
          <w:rFonts w:ascii="Times New Roman" w:hAnsi="Times New Roman" w:cs="Times New Roman"/>
          <w:sz w:val="24"/>
          <w:szCs w:val="24"/>
        </w:rPr>
        <w:t>] or mention the URL in the root pom.xml to download through internet.</w:t>
      </w:r>
      <w:r>
        <w:rPr>
          <w:rFonts w:ascii="Times New Roman" w:hAnsi="Times New Roman" w:cs="Times New Roman"/>
          <w:sz w:val="24"/>
          <w:szCs w:val="24"/>
        </w:rPr>
        <w:t xml:space="preserve"> Build the java project with test classes, using maven or ant. Then render the index.html page which is in the &lt;YourProjectName&gt;</w:t>
      </w:r>
      <w:r w:rsidRPr="00FF4287">
        <w:rPr>
          <w:rFonts w:ascii="Times New Roman" w:hAnsi="Times New Roman" w:cs="Times New Roman"/>
          <w:sz w:val="24"/>
          <w:szCs w:val="24"/>
        </w:rPr>
        <w:t>\target\site\jacoco</w:t>
      </w:r>
      <w:r>
        <w:rPr>
          <w:rFonts w:ascii="Times New Roman" w:hAnsi="Times New Roman" w:cs="Times New Roman"/>
          <w:sz w:val="24"/>
          <w:szCs w:val="24"/>
        </w:rPr>
        <w:t xml:space="preserve"> to see the generated report. </w:t>
      </w:r>
    </w:p>
    <w:p w:rsidR="00303BAD" w:rsidRPr="00BE68E5" w:rsidRDefault="00303BAD" w:rsidP="00303B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BAD" w:rsidRPr="00E601D9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303BAD" w:rsidRPr="00E601D9" w:rsidRDefault="00303BAD" w:rsidP="00303BAD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Strengths: - </w:t>
      </w:r>
      <w:r w:rsidRPr="00323906">
        <w:rPr>
          <w:rFonts w:ascii="Times New Roman" w:hAnsi="Times New Roman" w:cs="Times New Roman"/>
          <w:sz w:val="24"/>
          <w:szCs w:val="24"/>
        </w:rPr>
        <w:t>Easy to use and view a clear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3BAD" w:rsidRPr="00323906" w:rsidRDefault="00303BAD" w:rsidP="00303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3BAD" w:rsidRPr="00E601D9" w:rsidRDefault="00303BAD" w:rsidP="00303BAD">
      <w:pPr>
        <w:pStyle w:val="Default"/>
        <w:rPr>
          <w:rFonts w:ascii="Times New Roman" w:hAnsi="Times New Roman" w:cs="Times New Roman"/>
          <w:b/>
          <w:bCs/>
        </w:rPr>
      </w:pPr>
    </w:p>
    <w:p w:rsidR="00303BAD" w:rsidRPr="00E601D9" w:rsidRDefault="00303BAD" w:rsidP="00303B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431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Pr="00A778EE">
        <w:rPr>
          <w:rFonts w:ascii="Times New Roman" w:hAnsi="Times New Roman" w:cs="Times New Roman"/>
          <w:sz w:val="24"/>
          <w:szCs w:val="24"/>
        </w:rPr>
        <w:t>]</w:t>
      </w:r>
    </w:p>
    <w:p w:rsidR="00303BAD" w:rsidRPr="00E601D9" w:rsidRDefault="00303BAD" w:rsidP="00303BAD">
      <w:pPr>
        <w:pStyle w:val="Default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303BAD" w:rsidRPr="00E601D9" w:rsidRDefault="00303BAD" w:rsidP="00303BA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 w:bidi="si-LK"/>
        </w:rPr>
        <w:drawing>
          <wp:anchor distT="0" distB="0" distL="114300" distR="114300" simplePos="0" relativeHeight="251666432" behindDoc="0" locked="0" layoutInCell="1" allowOverlap="1" wp14:anchorId="79C0142D" wp14:editId="58D306BF">
            <wp:simplePos x="0" y="0"/>
            <wp:positionH relativeFrom="margin">
              <wp:posOffset>843807</wp:posOffset>
            </wp:positionH>
            <wp:positionV relativeFrom="bottomMargin">
              <wp:posOffset>-3902530</wp:posOffset>
            </wp:positionV>
            <wp:extent cx="2947670" cy="255270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BAD" w:rsidRPr="00E601D9" w:rsidRDefault="00303BAD" w:rsidP="00303BAD">
      <w:pPr>
        <w:pStyle w:val="Default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87452" wp14:editId="00633A4C">
                <wp:simplePos x="0" y="0"/>
                <wp:positionH relativeFrom="column">
                  <wp:posOffset>1033732</wp:posOffset>
                </wp:positionH>
                <wp:positionV relativeFrom="paragraph">
                  <wp:posOffset>152796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E77282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87452" id="Text Box 5" o:spid="_x0000_s1028" type="#_x0000_t202" style="position:absolute;margin-left:81.4pt;margin-top:12.05pt;width:232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" stroked="f">
                <v:textbox style="mso-fit-shape-to-text:t" inset="0,0,0,0">
                  <w:txbxContent>
                    <w:p w:rsidR="00303BAD" w:rsidRPr="00E77282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GB" w:eastAsia="en-GB" w:bidi="si-LK"/>
        </w:rPr>
        <w:lastRenderedPageBreak/>
        <w:drawing>
          <wp:anchor distT="0" distB="0" distL="114300" distR="114300" simplePos="0" relativeHeight="251668480" behindDoc="0" locked="0" layoutInCell="1" allowOverlap="1" wp14:anchorId="7E48D09A" wp14:editId="4A77B29C">
            <wp:simplePos x="0" y="0"/>
            <wp:positionH relativeFrom="margin">
              <wp:posOffset>111250</wp:posOffset>
            </wp:positionH>
            <wp:positionV relativeFrom="margin">
              <wp:posOffset>-162800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6B41D" wp14:editId="26289780">
                <wp:simplePos x="0" y="0"/>
                <wp:positionH relativeFrom="column">
                  <wp:posOffset>111233</wp:posOffset>
                </wp:positionH>
                <wp:positionV relativeFrom="paragraph">
                  <wp:posOffset>159205</wp:posOffset>
                </wp:positionV>
                <wp:extent cx="501078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E77282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B6B41D" id="Text Box 3" o:spid="_x0000_s1029" type="#_x0000_t202" style="position:absolute;margin-left:8.75pt;margin-top:12.55pt;width:394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" stroked="f">
                <v:textbox style="mso-fit-shape-to-text:t" inset="0,0,0,0">
                  <w:txbxContent>
                    <w:p w:rsidR="00303BAD" w:rsidRPr="00E77282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Default="00303BAD" w:rsidP="00303BAD">
      <w:pPr>
        <w:rPr>
          <w:rFonts w:ascii="Times New Roman" w:hAnsi="Times New Roman" w:cs="Times New Roman"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BDE84" wp14:editId="7B64519B">
                <wp:simplePos x="0" y="0"/>
                <wp:positionH relativeFrom="column">
                  <wp:posOffset>-2540</wp:posOffset>
                </wp:positionH>
                <wp:positionV relativeFrom="paragraph">
                  <wp:posOffset>1172845</wp:posOffset>
                </wp:positionV>
                <wp:extent cx="5731510" cy="635"/>
                <wp:effectExtent l="0" t="0" r="254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BB798A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0BDE84" id="Text Box 7" o:spid="_x0000_s1030" type="#_x0000_t202" style="position:absolute;margin-left:-.2pt;margin-top:92.35pt;width:451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" stroked="f">
                <v:textbox style="mso-fit-shape-to-text:t" inset="0,0,0,0">
                  <w:txbxContent>
                    <w:p w:rsidR="00303BAD" w:rsidRPr="00BB798A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proofErr w:type="spellStart"/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</w:t>
                      </w:r>
                      <w:proofErr w:type="spellEnd"/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 w:eastAsia="en-GB" w:bidi="si-LK"/>
        </w:rPr>
        <w:drawing>
          <wp:anchor distT="0" distB="0" distL="114300" distR="114300" simplePos="0" relativeHeight="251667456" behindDoc="0" locked="0" layoutInCell="1" allowOverlap="1" wp14:anchorId="529B97A0" wp14:editId="3614B9C1">
            <wp:simplePos x="0" y="0"/>
            <wp:positionH relativeFrom="margin">
              <wp:posOffset>-635</wp:posOffset>
            </wp:positionH>
            <wp:positionV relativeFrom="margin">
              <wp:posOffset>6110605</wp:posOffset>
            </wp:positionV>
            <wp:extent cx="5731510" cy="720725"/>
            <wp:effectExtent l="0" t="0" r="254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B71A3C" w:rsidRDefault="00B71A3C"/>
    <w:p w:rsidR="00303BAD" w:rsidRDefault="00303BAD"/>
    <w:p w:rsidR="00303BAD" w:rsidRDefault="00303BAD">
      <w:r>
        <w:br w:type="page"/>
      </w:r>
    </w:p>
    <w:p w:rsidR="00303BAD" w:rsidRPr="00A163DB" w:rsidRDefault="00303BAD" w:rsidP="00303B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si-LK"/>
        </w:rPr>
      </w:pPr>
      <w:r w:rsidRPr="00A163D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si-LK"/>
        </w:rPr>
        <w:lastRenderedPageBreak/>
        <w:t>References</w:t>
      </w:r>
    </w:p>
    <w:p w:rsidR="00303BAD" w:rsidRPr="00E05851" w:rsidRDefault="00303BAD" w:rsidP="00303BAD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E05851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[1]</w:t>
      </w:r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"Technical Debt Computation: Comparison Of Top Tools".</w:t>
      </w:r>
      <w:r w:rsidRPr="00E05851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 </w:t>
      </w:r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 xml:space="preserve">Build Blog by </w:t>
      </w:r>
      <w:proofErr w:type="spellStart"/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>ThinkApps</w:t>
      </w:r>
      <w:proofErr w:type="spellEnd"/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 xml:space="preserve"> | Content on Entrepreneurship, Mobile Apps, Web Platforms and more</w:t>
      </w:r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 xml:space="preserve">. </w:t>
      </w:r>
      <w:proofErr w:type="spellStart"/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N.p</w:t>
      </w:r>
      <w:proofErr w:type="spellEnd"/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., 2017. Web. 20 May 2017.</w:t>
      </w:r>
    </w:p>
    <w:p w:rsidR="00303BAD" w:rsidRPr="00E05851" w:rsidRDefault="00303BAD" w:rsidP="00303BAD">
      <w:pPr>
        <w:spacing w:after="180" w:line="36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[2]"Software Analytics Platform - Kiuwan".</w:t>
      </w:r>
      <w:r w:rsidRPr="00E058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058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Kiuwan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N.p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., 2017. Web. 20 May 2017.</w:t>
      </w:r>
    </w:p>
    <w:p w:rsidR="00303BAD" w:rsidRPr="00E05851" w:rsidRDefault="00303BAD" w:rsidP="00303BAD">
      <w:pPr>
        <w:spacing w:after="180" w:line="36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[3]"Who Is It For? - Kiuwan - Kiuwan Documentation".</w:t>
      </w:r>
      <w:r w:rsidRPr="00E058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058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Kiuwan.com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N.p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., 2017. Web. 20 May 2017.</w:t>
      </w:r>
    </w:p>
    <w:p w:rsidR="00303BAD" w:rsidRPr="002E024C" w:rsidRDefault="00303BAD" w:rsidP="00303BAD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[4]</w:t>
      </w:r>
      <w:r w:rsidRPr="00E05851">
        <w:rPr>
          <w:rFonts w:ascii="Times New Roman" w:hAnsi="Times New Roman" w:cs="Times New Roman"/>
          <w:sz w:val="24"/>
          <w:szCs w:val="24"/>
        </w:rPr>
        <w:t xml:space="preserve"> 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"Product Review For Kiuwan". Itcentralstation.com.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N.p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., 2017. Web. 20 May 2017.</w:t>
      </w:r>
    </w:p>
    <w:p w:rsidR="00303BAD" w:rsidRPr="00524432" w:rsidRDefault="00303BAD" w:rsidP="00303B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>
        <w:rPr>
          <w:rFonts w:ascii="Times New Roman" w:eastAsia="Calibri" w:hAnsi="Times New Roman" w:cs="Times New Roman"/>
          <w:sz w:val="24"/>
          <w:szCs w:val="24"/>
          <w:lang w:val="en-GB" w:bidi="si-LK"/>
        </w:rPr>
        <w:t>[5</w:t>
      </w:r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] "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Eclemma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 - Jacoco Java Code Coverage Library". Eclemma.org. 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N.p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., 2017. Web. 20 May 2017.</w:t>
      </w:r>
    </w:p>
    <w:p w:rsidR="00303BAD" w:rsidRPr="00524432" w:rsidRDefault="00303BAD" w:rsidP="00303B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>
        <w:rPr>
          <w:rFonts w:ascii="Times New Roman" w:eastAsia="Calibri" w:hAnsi="Times New Roman" w:cs="Times New Roman"/>
          <w:sz w:val="24"/>
          <w:szCs w:val="24"/>
          <w:lang w:val="en-GB" w:bidi="si-LK"/>
        </w:rPr>
        <w:t>[6</w:t>
      </w:r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] </w:t>
      </w:r>
      <w:proofErr w:type="spellStart"/>
      <w:r w:rsidRPr="00524432">
        <w:rPr>
          <w:rFonts w:ascii="Times New Roman" w:hAnsi="Times New Roman" w:cs="Times New Roman"/>
          <w:sz w:val="24"/>
          <w:szCs w:val="24"/>
        </w:rPr>
        <w:t>Lakshmanan</w:t>
      </w:r>
      <w:proofErr w:type="spellEnd"/>
      <w:r w:rsidRPr="00524432">
        <w:rPr>
          <w:rFonts w:ascii="Times New Roman" w:hAnsi="Times New Roman" w:cs="Times New Roman"/>
          <w:sz w:val="24"/>
          <w:szCs w:val="24"/>
        </w:rPr>
        <w:t xml:space="preserve">, View. "Which Code Coverage Tool To Choose?". tier1app. </w:t>
      </w:r>
      <w:proofErr w:type="spellStart"/>
      <w:r w:rsidRPr="00524432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Pr="00524432">
        <w:rPr>
          <w:rFonts w:ascii="Times New Roman" w:hAnsi="Times New Roman" w:cs="Times New Roman"/>
          <w:sz w:val="24"/>
          <w:szCs w:val="24"/>
        </w:rPr>
        <w:t>., 2017. Web. 20 May 2017.</w:t>
      </w:r>
    </w:p>
    <w:p w:rsidR="00303BAD" w:rsidRDefault="00303BAD"/>
    <w:sectPr w:rsidR="00303BAD" w:rsidSect="00303BAD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93615"/>
    <w:multiLevelType w:val="hybridMultilevel"/>
    <w:tmpl w:val="FC62F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4">
    <w:nsid w:val="796B4B7B"/>
    <w:multiLevelType w:val="hybridMultilevel"/>
    <w:tmpl w:val="D6364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C5"/>
    <w:rsid w:val="000115F7"/>
    <w:rsid w:val="000474C5"/>
    <w:rsid w:val="00303BAD"/>
    <w:rsid w:val="0032257D"/>
    <w:rsid w:val="005C7D70"/>
    <w:rsid w:val="007B3C20"/>
    <w:rsid w:val="007E600C"/>
    <w:rsid w:val="00976795"/>
    <w:rsid w:val="00AD5A21"/>
    <w:rsid w:val="00B71A3C"/>
    <w:rsid w:val="00E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DC36B-F844-41B1-9A75-440D185E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AD"/>
    <w:pPr>
      <w:ind w:left="720"/>
      <w:contextualSpacing/>
    </w:pPr>
    <w:rPr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303BAD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paragraph" w:customStyle="1" w:styleId="Default">
    <w:name w:val="Default"/>
    <w:rsid w:val="00303BAD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 w:bidi="si-LK"/>
    </w:rPr>
  </w:style>
  <w:style w:type="character" w:customStyle="1" w:styleId="apple-converted-space">
    <w:name w:val="apple-converted-space"/>
    <w:basedOn w:val="DefaultParagraphFont"/>
    <w:rsid w:val="00303BAD"/>
  </w:style>
  <w:style w:type="character" w:styleId="Hyperlink">
    <w:name w:val="Hyperlink"/>
    <w:basedOn w:val="DefaultParagraphFont"/>
    <w:uiPriority w:val="99"/>
    <w:semiHidden/>
    <w:unhideWhenUsed/>
    <w:rsid w:val="00011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centralstation.com/users/jorge-para-molin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9</cp:revision>
  <dcterms:created xsi:type="dcterms:W3CDTF">2017-05-20T07:19:00Z</dcterms:created>
  <dcterms:modified xsi:type="dcterms:W3CDTF">2017-05-20T09:10:00Z</dcterms:modified>
</cp:coreProperties>
</file>