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46951"/>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4695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4695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4695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CB84428" w14:textId="3647537A" w:rsidR="0062430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46951" w:history="1">
            <w:r w:rsidR="00624300" w:rsidRPr="005A2017">
              <w:rPr>
                <w:rStyle w:val="Hyperlink"/>
                <w:noProof/>
              </w:rPr>
              <w:t>DECLARATION</w:t>
            </w:r>
            <w:r w:rsidR="00624300">
              <w:rPr>
                <w:noProof/>
                <w:webHidden/>
              </w:rPr>
              <w:tab/>
            </w:r>
            <w:r w:rsidR="00624300">
              <w:rPr>
                <w:noProof/>
                <w:webHidden/>
              </w:rPr>
              <w:fldChar w:fldCharType="begin"/>
            </w:r>
            <w:r w:rsidR="00624300">
              <w:rPr>
                <w:noProof/>
                <w:webHidden/>
              </w:rPr>
              <w:instrText xml:space="preserve"> PAGEREF _Toc526546951 \h </w:instrText>
            </w:r>
            <w:r w:rsidR="00624300">
              <w:rPr>
                <w:noProof/>
                <w:webHidden/>
              </w:rPr>
            </w:r>
            <w:r w:rsidR="00624300">
              <w:rPr>
                <w:noProof/>
                <w:webHidden/>
              </w:rPr>
              <w:fldChar w:fldCharType="separate"/>
            </w:r>
            <w:r w:rsidR="00624300">
              <w:rPr>
                <w:noProof/>
                <w:webHidden/>
              </w:rPr>
              <w:t>iii</w:t>
            </w:r>
            <w:r w:rsidR="00624300">
              <w:rPr>
                <w:noProof/>
                <w:webHidden/>
              </w:rPr>
              <w:fldChar w:fldCharType="end"/>
            </w:r>
          </w:hyperlink>
        </w:p>
        <w:p w14:paraId="541BA3AC" w14:textId="6DE30113" w:rsidR="00624300" w:rsidRDefault="00114A55">
          <w:pPr>
            <w:pStyle w:val="TOC1"/>
            <w:tabs>
              <w:tab w:val="right" w:leader="dot" w:pos="8544"/>
            </w:tabs>
            <w:rPr>
              <w:rFonts w:asciiTheme="minorHAnsi" w:eastAsiaTheme="minorEastAsia" w:hAnsiTheme="minorHAnsi" w:cstheme="minorBidi"/>
              <w:noProof/>
            </w:rPr>
          </w:pPr>
          <w:hyperlink w:anchor="_Toc526546952" w:history="1">
            <w:r w:rsidR="00624300" w:rsidRPr="005A2017">
              <w:rPr>
                <w:rStyle w:val="Hyperlink"/>
                <w:noProof/>
              </w:rPr>
              <w:t>Abstract</w:t>
            </w:r>
            <w:r w:rsidR="00624300">
              <w:rPr>
                <w:noProof/>
                <w:webHidden/>
              </w:rPr>
              <w:tab/>
            </w:r>
            <w:r w:rsidR="00624300">
              <w:rPr>
                <w:noProof/>
                <w:webHidden/>
              </w:rPr>
              <w:fldChar w:fldCharType="begin"/>
            </w:r>
            <w:r w:rsidR="00624300">
              <w:rPr>
                <w:noProof/>
                <w:webHidden/>
              </w:rPr>
              <w:instrText xml:space="preserve"> PAGEREF _Toc526546952 \h </w:instrText>
            </w:r>
            <w:r w:rsidR="00624300">
              <w:rPr>
                <w:noProof/>
                <w:webHidden/>
              </w:rPr>
            </w:r>
            <w:r w:rsidR="00624300">
              <w:rPr>
                <w:noProof/>
                <w:webHidden/>
              </w:rPr>
              <w:fldChar w:fldCharType="separate"/>
            </w:r>
            <w:r w:rsidR="00624300">
              <w:rPr>
                <w:noProof/>
                <w:webHidden/>
              </w:rPr>
              <w:t>iv</w:t>
            </w:r>
            <w:r w:rsidR="00624300">
              <w:rPr>
                <w:noProof/>
                <w:webHidden/>
              </w:rPr>
              <w:fldChar w:fldCharType="end"/>
            </w:r>
          </w:hyperlink>
        </w:p>
        <w:p w14:paraId="4362E1F7" w14:textId="2A8308AC" w:rsidR="00624300" w:rsidRDefault="00114A55">
          <w:pPr>
            <w:pStyle w:val="TOC1"/>
            <w:tabs>
              <w:tab w:val="right" w:leader="dot" w:pos="8544"/>
            </w:tabs>
            <w:rPr>
              <w:rFonts w:asciiTheme="minorHAnsi" w:eastAsiaTheme="minorEastAsia" w:hAnsiTheme="minorHAnsi" w:cstheme="minorBidi"/>
              <w:noProof/>
            </w:rPr>
          </w:pPr>
          <w:hyperlink w:anchor="_Toc526546953" w:history="1">
            <w:r w:rsidR="00624300" w:rsidRPr="005A2017">
              <w:rPr>
                <w:rStyle w:val="Hyperlink"/>
                <w:noProof/>
              </w:rPr>
              <w:t>ACKNOWLEDGEMENT</w:t>
            </w:r>
            <w:r w:rsidR="00624300">
              <w:rPr>
                <w:noProof/>
                <w:webHidden/>
              </w:rPr>
              <w:tab/>
            </w:r>
            <w:r w:rsidR="00624300">
              <w:rPr>
                <w:noProof/>
                <w:webHidden/>
              </w:rPr>
              <w:fldChar w:fldCharType="begin"/>
            </w:r>
            <w:r w:rsidR="00624300">
              <w:rPr>
                <w:noProof/>
                <w:webHidden/>
              </w:rPr>
              <w:instrText xml:space="preserve"> PAGEREF _Toc526546953 \h </w:instrText>
            </w:r>
            <w:r w:rsidR="00624300">
              <w:rPr>
                <w:noProof/>
                <w:webHidden/>
              </w:rPr>
            </w:r>
            <w:r w:rsidR="00624300">
              <w:rPr>
                <w:noProof/>
                <w:webHidden/>
              </w:rPr>
              <w:fldChar w:fldCharType="separate"/>
            </w:r>
            <w:r w:rsidR="00624300">
              <w:rPr>
                <w:noProof/>
                <w:webHidden/>
              </w:rPr>
              <w:t>v</w:t>
            </w:r>
            <w:r w:rsidR="00624300">
              <w:rPr>
                <w:noProof/>
                <w:webHidden/>
              </w:rPr>
              <w:fldChar w:fldCharType="end"/>
            </w:r>
          </w:hyperlink>
        </w:p>
        <w:p w14:paraId="43838A76" w14:textId="7EFD909A" w:rsidR="00624300" w:rsidRDefault="00114A55">
          <w:pPr>
            <w:pStyle w:val="TOC1"/>
            <w:tabs>
              <w:tab w:val="right" w:leader="dot" w:pos="8544"/>
            </w:tabs>
            <w:rPr>
              <w:rFonts w:asciiTheme="minorHAnsi" w:eastAsiaTheme="minorEastAsia" w:hAnsiTheme="minorHAnsi" w:cstheme="minorBidi"/>
              <w:noProof/>
            </w:rPr>
          </w:pPr>
          <w:hyperlink w:anchor="_Toc526546954" w:history="1">
            <w:r w:rsidR="00624300" w:rsidRPr="005A2017">
              <w:rPr>
                <w:rStyle w:val="Hyperlink"/>
                <w:noProof/>
              </w:rPr>
              <w:t>TABLE OF CONTENTS</w:t>
            </w:r>
            <w:r w:rsidR="00624300">
              <w:rPr>
                <w:noProof/>
                <w:webHidden/>
              </w:rPr>
              <w:tab/>
            </w:r>
            <w:r w:rsidR="00624300">
              <w:rPr>
                <w:noProof/>
                <w:webHidden/>
              </w:rPr>
              <w:fldChar w:fldCharType="begin"/>
            </w:r>
            <w:r w:rsidR="00624300">
              <w:rPr>
                <w:noProof/>
                <w:webHidden/>
              </w:rPr>
              <w:instrText xml:space="preserve"> PAGEREF _Toc526546954 \h </w:instrText>
            </w:r>
            <w:r w:rsidR="00624300">
              <w:rPr>
                <w:noProof/>
                <w:webHidden/>
              </w:rPr>
            </w:r>
            <w:r w:rsidR="00624300">
              <w:rPr>
                <w:noProof/>
                <w:webHidden/>
              </w:rPr>
              <w:fldChar w:fldCharType="separate"/>
            </w:r>
            <w:r w:rsidR="00624300">
              <w:rPr>
                <w:noProof/>
                <w:webHidden/>
              </w:rPr>
              <w:t>vi</w:t>
            </w:r>
            <w:r w:rsidR="00624300">
              <w:rPr>
                <w:noProof/>
                <w:webHidden/>
              </w:rPr>
              <w:fldChar w:fldCharType="end"/>
            </w:r>
          </w:hyperlink>
        </w:p>
        <w:p w14:paraId="2863A085" w14:textId="69C2A661" w:rsidR="00624300" w:rsidRDefault="00114A55">
          <w:pPr>
            <w:pStyle w:val="TOC1"/>
            <w:tabs>
              <w:tab w:val="right" w:leader="dot" w:pos="8544"/>
            </w:tabs>
            <w:rPr>
              <w:rFonts w:asciiTheme="minorHAnsi" w:eastAsiaTheme="minorEastAsia" w:hAnsiTheme="minorHAnsi" w:cstheme="minorBidi"/>
              <w:noProof/>
            </w:rPr>
          </w:pPr>
          <w:hyperlink w:anchor="_Toc526546955" w:history="1">
            <w:r w:rsidR="00624300" w:rsidRPr="005A2017">
              <w:rPr>
                <w:rStyle w:val="Hyperlink"/>
                <w:noProof/>
              </w:rPr>
              <w:t>LIST OF TABLES</w:t>
            </w:r>
            <w:r w:rsidR="00624300">
              <w:rPr>
                <w:noProof/>
                <w:webHidden/>
              </w:rPr>
              <w:tab/>
            </w:r>
            <w:r w:rsidR="00624300">
              <w:rPr>
                <w:noProof/>
                <w:webHidden/>
              </w:rPr>
              <w:fldChar w:fldCharType="begin"/>
            </w:r>
            <w:r w:rsidR="00624300">
              <w:rPr>
                <w:noProof/>
                <w:webHidden/>
              </w:rPr>
              <w:instrText xml:space="preserve"> PAGEREF _Toc526546955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1111C504" w14:textId="68A48CD6" w:rsidR="00624300" w:rsidRDefault="00114A55">
          <w:pPr>
            <w:pStyle w:val="TOC1"/>
            <w:tabs>
              <w:tab w:val="right" w:leader="dot" w:pos="8544"/>
            </w:tabs>
            <w:rPr>
              <w:rFonts w:asciiTheme="minorHAnsi" w:eastAsiaTheme="minorEastAsia" w:hAnsiTheme="minorHAnsi" w:cstheme="minorBidi"/>
              <w:noProof/>
            </w:rPr>
          </w:pPr>
          <w:hyperlink w:anchor="_Toc526546956" w:history="1">
            <w:r w:rsidR="00624300" w:rsidRPr="005A2017">
              <w:rPr>
                <w:rStyle w:val="Hyperlink"/>
                <w:noProof/>
              </w:rPr>
              <w:t>LIST OF FIGURES</w:t>
            </w:r>
            <w:r w:rsidR="00624300">
              <w:rPr>
                <w:noProof/>
                <w:webHidden/>
              </w:rPr>
              <w:tab/>
            </w:r>
            <w:r w:rsidR="00624300">
              <w:rPr>
                <w:noProof/>
                <w:webHidden/>
              </w:rPr>
              <w:fldChar w:fldCharType="begin"/>
            </w:r>
            <w:r w:rsidR="00624300">
              <w:rPr>
                <w:noProof/>
                <w:webHidden/>
              </w:rPr>
              <w:instrText xml:space="preserve"> PAGEREF _Toc526546956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71BFF4DB" w14:textId="1FD9CA62" w:rsidR="00624300" w:rsidRDefault="00114A55">
          <w:pPr>
            <w:pStyle w:val="TOC1"/>
            <w:tabs>
              <w:tab w:val="right" w:leader="dot" w:pos="8544"/>
            </w:tabs>
            <w:rPr>
              <w:rFonts w:asciiTheme="minorHAnsi" w:eastAsiaTheme="minorEastAsia" w:hAnsiTheme="minorHAnsi" w:cstheme="minorBidi"/>
              <w:noProof/>
            </w:rPr>
          </w:pPr>
          <w:hyperlink w:anchor="_Toc526546957" w:history="1">
            <w:r w:rsidR="00624300" w:rsidRPr="005A2017">
              <w:rPr>
                <w:rStyle w:val="Hyperlink"/>
                <w:noProof/>
              </w:rPr>
              <w:t>LIST OF ABBREVIATIONS</w:t>
            </w:r>
            <w:r w:rsidR="00624300">
              <w:rPr>
                <w:noProof/>
                <w:webHidden/>
              </w:rPr>
              <w:tab/>
            </w:r>
            <w:r w:rsidR="00624300">
              <w:rPr>
                <w:noProof/>
                <w:webHidden/>
              </w:rPr>
              <w:fldChar w:fldCharType="begin"/>
            </w:r>
            <w:r w:rsidR="00624300">
              <w:rPr>
                <w:noProof/>
                <w:webHidden/>
              </w:rPr>
              <w:instrText xml:space="preserve"> PAGEREF _Toc526546957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6C215D8F" w14:textId="383CBD72" w:rsidR="00624300" w:rsidRDefault="00114A55">
          <w:pPr>
            <w:pStyle w:val="TOC1"/>
            <w:tabs>
              <w:tab w:val="left" w:pos="440"/>
              <w:tab w:val="right" w:leader="dot" w:pos="8544"/>
            </w:tabs>
            <w:rPr>
              <w:rFonts w:asciiTheme="minorHAnsi" w:eastAsiaTheme="minorEastAsia" w:hAnsiTheme="minorHAnsi" w:cstheme="minorBidi"/>
              <w:noProof/>
            </w:rPr>
          </w:pPr>
          <w:hyperlink w:anchor="_Toc526546958" w:history="1">
            <w:r w:rsidR="00624300" w:rsidRPr="005A2017">
              <w:rPr>
                <w:rStyle w:val="Hyperlink"/>
                <w:noProof/>
              </w:rPr>
              <w:t>1.</w:t>
            </w:r>
            <w:r w:rsidR="00624300">
              <w:rPr>
                <w:rFonts w:asciiTheme="minorHAnsi" w:eastAsiaTheme="minorEastAsia" w:hAnsiTheme="minorHAnsi" w:cstheme="minorBidi"/>
                <w:noProof/>
              </w:rPr>
              <w:tab/>
            </w:r>
            <w:r w:rsidR="00624300" w:rsidRPr="005A2017">
              <w:rPr>
                <w:rStyle w:val="Hyperlink"/>
                <w:noProof/>
              </w:rPr>
              <w:t>INTRODUCTION</w:t>
            </w:r>
            <w:r w:rsidR="00624300">
              <w:rPr>
                <w:noProof/>
                <w:webHidden/>
              </w:rPr>
              <w:tab/>
            </w:r>
            <w:r w:rsidR="00624300">
              <w:rPr>
                <w:noProof/>
                <w:webHidden/>
              </w:rPr>
              <w:fldChar w:fldCharType="begin"/>
            </w:r>
            <w:r w:rsidR="00624300">
              <w:rPr>
                <w:noProof/>
                <w:webHidden/>
              </w:rPr>
              <w:instrText xml:space="preserve"> PAGEREF _Toc526546958 \h </w:instrText>
            </w:r>
            <w:r w:rsidR="00624300">
              <w:rPr>
                <w:noProof/>
                <w:webHidden/>
              </w:rPr>
            </w:r>
            <w:r w:rsidR="00624300">
              <w:rPr>
                <w:noProof/>
                <w:webHidden/>
              </w:rPr>
              <w:fldChar w:fldCharType="separate"/>
            </w:r>
            <w:r w:rsidR="00624300">
              <w:rPr>
                <w:noProof/>
                <w:webHidden/>
              </w:rPr>
              <w:t>1</w:t>
            </w:r>
            <w:r w:rsidR="00624300">
              <w:rPr>
                <w:noProof/>
                <w:webHidden/>
              </w:rPr>
              <w:fldChar w:fldCharType="end"/>
            </w:r>
          </w:hyperlink>
        </w:p>
        <w:p w14:paraId="570F1548" w14:textId="7386A0E0" w:rsidR="00624300" w:rsidRDefault="00114A55">
          <w:pPr>
            <w:pStyle w:val="TOC2"/>
            <w:tabs>
              <w:tab w:val="left" w:pos="880"/>
              <w:tab w:val="right" w:leader="dot" w:pos="8544"/>
            </w:tabs>
            <w:rPr>
              <w:rFonts w:asciiTheme="minorHAnsi" w:eastAsiaTheme="minorEastAsia" w:hAnsiTheme="minorHAnsi" w:cstheme="minorBidi"/>
              <w:noProof/>
            </w:rPr>
          </w:pPr>
          <w:hyperlink w:anchor="_Toc526546959" w:history="1">
            <w:r w:rsidR="00624300" w:rsidRPr="005A2017">
              <w:rPr>
                <w:rStyle w:val="Hyperlink"/>
                <w:rFonts w:ascii="Times New Roman" w:eastAsia="Times New Roman" w:hAnsi="Times New Roman" w:cs="Times New Roman"/>
                <w:b/>
                <w:noProof/>
              </w:rPr>
              <w:t>1.1.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Introduction</w:t>
            </w:r>
            <w:r w:rsidR="00624300">
              <w:rPr>
                <w:noProof/>
                <w:webHidden/>
              </w:rPr>
              <w:tab/>
            </w:r>
            <w:r w:rsidR="00624300">
              <w:rPr>
                <w:noProof/>
                <w:webHidden/>
              </w:rPr>
              <w:fldChar w:fldCharType="begin"/>
            </w:r>
            <w:r w:rsidR="00624300">
              <w:rPr>
                <w:noProof/>
                <w:webHidden/>
              </w:rPr>
              <w:instrText xml:space="preserve"> PAGEREF _Toc526546959 \h </w:instrText>
            </w:r>
            <w:r w:rsidR="00624300">
              <w:rPr>
                <w:noProof/>
                <w:webHidden/>
              </w:rPr>
            </w:r>
            <w:r w:rsidR="00624300">
              <w:rPr>
                <w:noProof/>
                <w:webHidden/>
              </w:rPr>
              <w:fldChar w:fldCharType="separate"/>
            </w:r>
            <w:r w:rsidR="00624300">
              <w:rPr>
                <w:noProof/>
                <w:webHidden/>
              </w:rPr>
              <w:t>1</w:t>
            </w:r>
            <w:r w:rsidR="00624300">
              <w:rPr>
                <w:noProof/>
                <w:webHidden/>
              </w:rPr>
              <w:fldChar w:fldCharType="end"/>
            </w:r>
          </w:hyperlink>
        </w:p>
        <w:p w14:paraId="78B05F5E" w14:textId="0F5A44A5" w:rsidR="00624300" w:rsidRDefault="00114A55">
          <w:pPr>
            <w:pStyle w:val="TOC2"/>
            <w:tabs>
              <w:tab w:val="right" w:leader="dot" w:pos="8544"/>
            </w:tabs>
            <w:rPr>
              <w:rFonts w:asciiTheme="minorHAnsi" w:eastAsiaTheme="minorEastAsia" w:hAnsiTheme="minorHAnsi" w:cstheme="minorBidi"/>
              <w:noProof/>
            </w:rPr>
          </w:pPr>
          <w:hyperlink w:anchor="_Toc526546960" w:history="1">
            <w:r w:rsidR="00624300" w:rsidRPr="005A2017">
              <w:rPr>
                <w:rStyle w:val="Hyperlink"/>
                <w:rFonts w:ascii="Times New Roman" w:hAnsi="Times New Roman" w:cs="Times New Roman"/>
                <w:b/>
                <w:bCs/>
                <w:noProof/>
              </w:rPr>
              <w:t>1.2.</w:t>
            </w:r>
            <w:r w:rsidR="00624300" w:rsidRPr="005A2017">
              <w:rPr>
                <w:rStyle w:val="Hyperlink"/>
                <w:b/>
                <w:bCs/>
                <w:noProof/>
              </w:rPr>
              <w:t xml:space="preserve">  </w:t>
            </w:r>
            <w:r w:rsidR="00624300" w:rsidRPr="005A2017">
              <w:rPr>
                <w:rStyle w:val="Hyperlink"/>
                <w:rFonts w:ascii="Times New Roman" w:hAnsi="Times New Roman" w:cs="Times New Roman"/>
                <w:b/>
                <w:bCs/>
                <w:noProof/>
              </w:rPr>
              <w:t>Literature Survey</w:t>
            </w:r>
            <w:r w:rsidR="00624300">
              <w:rPr>
                <w:noProof/>
                <w:webHidden/>
              </w:rPr>
              <w:tab/>
            </w:r>
            <w:r w:rsidR="00624300">
              <w:rPr>
                <w:noProof/>
                <w:webHidden/>
              </w:rPr>
              <w:fldChar w:fldCharType="begin"/>
            </w:r>
            <w:r w:rsidR="00624300">
              <w:rPr>
                <w:noProof/>
                <w:webHidden/>
              </w:rPr>
              <w:instrText xml:space="preserve"> PAGEREF _Toc526546960 \h </w:instrText>
            </w:r>
            <w:r w:rsidR="00624300">
              <w:rPr>
                <w:noProof/>
                <w:webHidden/>
              </w:rPr>
            </w:r>
            <w:r w:rsidR="00624300">
              <w:rPr>
                <w:noProof/>
                <w:webHidden/>
              </w:rPr>
              <w:fldChar w:fldCharType="separate"/>
            </w:r>
            <w:r w:rsidR="00624300">
              <w:rPr>
                <w:noProof/>
                <w:webHidden/>
              </w:rPr>
              <w:t>2</w:t>
            </w:r>
            <w:r w:rsidR="00624300">
              <w:rPr>
                <w:noProof/>
                <w:webHidden/>
              </w:rPr>
              <w:fldChar w:fldCharType="end"/>
            </w:r>
          </w:hyperlink>
        </w:p>
        <w:p w14:paraId="21478ECA" w14:textId="789D4758"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1" w:history="1">
            <w:r w:rsidR="00624300" w:rsidRPr="005A2017">
              <w:rPr>
                <w:rStyle w:val="Hyperlink"/>
                <w:rFonts w:ascii="Times New Roman" w:eastAsia="Times New Roman" w:hAnsi="Times New Roman" w:cs="Times New Roman"/>
                <w:b/>
                <w:noProof/>
              </w:rPr>
              <w:t>1.2.1.</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Authentication using trust to detect misbehaving nodes in mobile ad Hoc networks using Q-Learning [1]</w:t>
            </w:r>
            <w:r w:rsidR="00624300">
              <w:rPr>
                <w:noProof/>
                <w:webHidden/>
              </w:rPr>
              <w:tab/>
            </w:r>
            <w:r w:rsidR="00624300">
              <w:rPr>
                <w:noProof/>
                <w:webHidden/>
              </w:rPr>
              <w:fldChar w:fldCharType="begin"/>
            </w:r>
            <w:r w:rsidR="00624300">
              <w:rPr>
                <w:noProof/>
                <w:webHidden/>
              </w:rPr>
              <w:instrText xml:space="preserve"> PAGEREF _Toc526546961 \h </w:instrText>
            </w:r>
            <w:r w:rsidR="00624300">
              <w:rPr>
                <w:noProof/>
                <w:webHidden/>
              </w:rPr>
            </w:r>
            <w:r w:rsidR="00624300">
              <w:rPr>
                <w:noProof/>
                <w:webHidden/>
              </w:rPr>
              <w:fldChar w:fldCharType="separate"/>
            </w:r>
            <w:r w:rsidR="00624300">
              <w:rPr>
                <w:noProof/>
                <w:webHidden/>
              </w:rPr>
              <w:t>2</w:t>
            </w:r>
            <w:r w:rsidR="00624300">
              <w:rPr>
                <w:noProof/>
                <w:webHidden/>
              </w:rPr>
              <w:fldChar w:fldCharType="end"/>
            </w:r>
          </w:hyperlink>
        </w:p>
        <w:p w14:paraId="513D95C0" w14:textId="0A94EBEC"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2" w:history="1">
            <w:r w:rsidR="00624300" w:rsidRPr="005A2017">
              <w:rPr>
                <w:rStyle w:val="Hyperlink"/>
                <w:rFonts w:ascii="Times New Roman" w:eastAsia="Times New Roman" w:hAnsi="Times New Roman" w:cs="Times New Roman"/>
                <w:b/>
                <w:noProof/>
              </w:rPr>
              <w:t>1.2.2.</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Information theoretic framework of trust modeling and evaluation for ad hoc networks [2]</w:t>
            </w:r>
            <w:r w:rsidR="00624300">
              <w:rPr>
                <w:noProof/>
                <w:webHidden/>
              </w:rPr>
              <w:tab/>
            </w:r>
            <w:r w:rsidR="00624300">
              <w:rPr>
                <w:noProof/>
                <w:webHidden/>
              </w:rPr>
              <w:fldChar w:fldCharType="begin"/>
            </w:r>
            <w:r w:rsidR="00624300">
              <w:rPr>
                <w:noProof/>
                <w:webHidden/>
              </w:rPr>
              <w:instrText xml:space="preserve"> PAGEREF _Toc526546962 \h </w:instrText>
            </w:r>
            <w:r w:rsidR="00624300">
              <w:rPr>
                <w:noProof/>
                <w:webHidden/>
              </w:rPr>
            </w:r>
            <w:r w:rsidR="00624300">
              <w:rPr>
                <w:noProof/>
                <w:webHidden/>
              </w:rPr>
              <w:fldChar w:fldCharType="separate"/>
            </w:r>
            <w:r w:rsidR="00624300">
              <w:rPr>
                <w:noProof/>
                <w:webHidden/>
              </w:rPr>
              <w:t>3</w:t>
            </w:r>
            <w:r w:rsidR="00624300">
              <w:rPr>
                <w:noProof/>
                <w:webHidden/>
              </w:rPr>
              <w:fldChar w:fldCharType="end"/>
            </w:r>
          </w:hyperlink>
        </w:p>
        <w:p w14:paraId="42A6D3B2" w14:textId="3AED375A"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3" w:history="1">
            <w:r w:rsidR="00624300" w:rsidRPr="005A2017">
              <w:rPr>
                <w:rStyle w:val="Hyperlink"/>
                <w:rFonts w:ascii="Times New Roman" w:hAnsi="Times New Roman" w:cs="Times New Roman"/>
                <w:b/>
                <w:bCs/>
                <w:noProof/>
              </w:rPr>
              <w:t>1.2.3.</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Different ways to achieve trust in MANET [3]</w:t>
            </w:r>
            <w:r w:rsidR="00624300">
              <w:rPr>
                <w:noProof/>
                <w:webHidden/>
              </w:rPr>
              <w:tab/>
            </w:r>
            <w:r w:rsidR="00624300">
              <w:rPr>
                <w:noProof/>
                <w:webHidden/>
              </w:rPr>
              <w:fldChar w:fldCharType="begin"/>
            </w:r>
            <w:r w:rsidR="00624300">
              <w:rPr>
                <w:noProof/>
                <w:webHidden/>
              </w:rPr>
              <w:instrText xml:space="preserve"> PAGEREF _Toc526546963 \h </w:instrText>
            </w:r>
            <w:r w:rsidR="00624300">
              <w:rPr>
                <w:noProof/>
                <w:webHidden/>
              </w:rPr>
            </w:r>
            <w:r w:rsidR="00624300">
              <w:rPr>
                <w:noProof/>
                <w:webHidden/>
              </w:rPr>
              <w:fldChar w:fldCharType="separate"/>
            </w:r>
            <w:r w:rsidR="00624300">
              <w:rPr>
                <w:noProof/>
                <w:webHidden/>
              </w:rPr>
              <w:t>4</w:t>
            </w:r>
            <w:r w:rsidR="00624300">
              <w:rPr>
                <w:noProof/>
                <w:webHidden/>
              </w:rPr>
              <w:fldChar w:fldCharType="end"/>
            </w:r>
          </w:hyperlink>
        </w:p>
        <w:p w14:paraId="1514318D" w14:textId="013888A5"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4" w:history="1">
            <w:r w:rsidR="00624300" w:rsidRPr="005A2017">
              <w:rPr>
                <w:rStyle w:val="Hyperlink"/>
                <w:rFonts w:ascii="Times New Roman" w:eastAsia="Times New Roman" w:hAnsi="Times New Roman" w:cs="Times New Roman"/>
                <w:b/>
                <w:bCs/>
                <w:noProof/>
              </w:rPr>
              <w:t>1.2.4.</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Secure routing with AODV protocol for mobile ad hoc networks [4]</w:t>
            </w:r>
            <w:r w:rsidR="00624300">
              <w:rPr>
                <w:noProof/>
                <w:webHidden/>
              </w:rPr>
              <w:tab/>
            </w:r>
            <w:r w:rsidR="00624300">
              <w:rPr>
                <w:noProof/>
                <w:webHidden/>
              </w:rPr>
              <w:fldChar w:fldCharType="begin"/>
            </w:r>
            <w:r w:rsidR="00624300">
              <w:rPr>
                <w:noProof/>
                <w:webHidden/>
              </w:rPr>
              <w:instrText xml:space="preserve"> PAGEREF _Toc526546964 \h </w:instrText>
            </w:r>
            <w:r w:rsidR="00624300">
              <w:rPr>
                <w:noProof/>
                <w:webHidden/>
              </w:rPr>
            </w:r>
            <w:r w:rsidR="00624300">
              <w:rPr>
                <w:noProof/>
                <w:webHidden/>
              </w:rPr>
              <w:fldChar w:fldCharType="separate"/>
            </w:r>
            <w:r w:rsidR="00624300">
              <w:rPr>
                <w:noProof/>
                <w:webHidden/>
              </w:rPr>
              <w:t>5</w:t>
            </w:r>
            <w:r w:rsidR="00624300">
              <w:rPr>
                <w:noProof/>
                <w:webHidden/>
              </w:rPr>
              <w:fldChar w:fldCharType="end"/>
            </w:r>
          </w:hyperlink>
        </w:p>
        <w:p w14:paraId="42BDB88D" w14:textId="3264D205"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5" w:history="1">
            <w:r w:rsidR="00624300" w:rsidRPr="005A2017">
              <w:rPr>
                <w:rStyle w:val="Hyperlink"/>
                <w:rFonts w:ascii="Times New Roman" w:hAnsi="Times New Roman" w:cs="Times New Roman"/>
                <w:b/>
                <w:bCs/>
                <w:noProof/>
              </w:rPr>
              <w:t>1.2.5.</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QoS assertion in manet routing based on trusted AODV (ST-AODV) [5]</w:t>
            </w:r>
            <w:r w:rsidR="00624300">
              <w:rPr>
                <w:noProof/>
                <w:webHidden/>
              </w:rPr>
              <w:tab/>
            </w:r>
            <w:r w:rsidR="00624300">
              <w:rPr>
                <w:noProof/>
                <w:webHidden/>
              </w:rPr>
              <w:fldChar w:fldCharType="begin"/>
            </w:r>
            <w:r w:rsidR="00624300">
              <w:rPr>
                <w:noProof/>
                <w:webHidden/>
              </w:rPr>
              <w:instrText xml:space="preserve"> PAGEREF _Toc526546965 \h </w:instrText>
            </w:r>
            <w:r w:rsidR="00624300">
              <w:rPr>
                <w:noProof/>
                <w:webHidden/>
              </w:rPr>
            </w:r>
            <w:r w:rsidR="00624300">
              <w:rPr>
                <w:noProof/>
                <w:webHidden/>
              </w:rPr>
              <w:fldChar w:fldCharType="separate"/>
            </w:r>
            <w:r w:rsidR="00624300">
              <w:rPr>
                <w:noProof/>
                <w:webHidden/>
              </w:rPr>
              <w:t>6</w:t>
            </w:r>
            <w:r w:rsidR="00624300">
              <w:rPr>
                <w:noProof/>
                <w:webHidden/>
              </w:rPr>
              <w:fldChar w:fldCharType="end"/>
            </w:r>
          </w:hyperlink>
        </w:p>
        <w:p w14:paraId="035DDA42" w14:textId="4626D1A7" w:rsidR="00624300" w:rsidRDefault="00114A55">
          <w:pPr>
            <w:pStyle w:val="TOC1"/>
            <w:tabs>
              <w:tab w:val="left" w:pos="440"/>
              <w:tab w:val="right" w:leader="dot" w:pos="8544"/>
            </w:tabs>
            <w:rPr>
              <w:rFonts w:asciiTheme="minorHAnsi" w:eastAsiaTheme="minorEastAsia" w:hAnsiTheme="minorHAnsi" w:cstheme="minorBidi"/>
              <w:noProof/>
            </w:rPr>
          </w:pPr>
          <w:hyperlink w:anchor="_Toc526546966" w:history="1">
            <w:r w:rsidR="00624300" w:rsidRPr="005A2017">
              <w:rPr>
                <w:rStyle w:val="Hyperlink"/>
                <w:bCs/>
                <w:noProof/>
              </w:rPr>
              <w:t>2.</w:t>
            </w:r>
            <w:r w:rsidR="00624300">
              <w:rPr>
                <w:rFonts w:asciiTheme="minorHAnsi" w:eastAsiaTheme="minorEastAsia" w:hAnsiTheme="minorHAnsi" w:cstheme="minorBidi"/>
                <w:noProof/>
              </w:rPr>
              <w:tab/>
            </w:r>
            <w:r w:rsidR="00624300" w:rsidRPr="005A2017">
              <w:rPr>
                <w:rStyle w:val="Hyperlink"/>
                <w:noProof/>
              </w:rPr>
              <w:t>METHODOLOGY</w:t>
            </w:r>
            <w:r w:rsidR="00624300">
              <w:rPr>
                <w:noProof/>
                <w:webHidden/>
              </w:rPr>
              <w:tab/>
            </w:r>
            <w:r w:rsidR="00624300">
              <w:rPr>
                <w:noProof/>
                <w:webHidden/>
              </w:rPr>
              <w:fldChar w:fldCharType="begin"/>
            </w:r>
            <w:r w:rsidR="00624300">
              <w:rPr>
                <w:noProof/>
                <w:webHidden/>
              </w:rPr>
              <w:instrText xml:space="preserve"> PAGEREF _Toc526546966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428AD212" w14:textId="50380A19" w:rsidR="00624300" w:rsidRDefault="00114A55">
          <w:pPr>
            <w:pStyle w:val="TOC2"/>
            <w:tabs>
              <w:tab w:val="left" w:pos="880"/>
              <w:tab w:val="right" w:leader="dot" w:pos="8544"/>
            </w:tabs>
            <w:rPr>
              <w:rFonts w:asciiTheme="minorHAnsi" w:eastAsiaTheme="minorEastAsia" w:hAnsiTheme="minorHAnsi" w:cstheme="minorBidi"/>
              <w:noProof/>
            </w:rPr>
          </w:pPr>
          <w:hyperlink w:anchor="_Toc526546967" w:history="1">
            <w:r w:rsidR="00624300" w:rsidRPr="005A2017">
              <w:rPr>
                <w:rStyle w:val="Hyperlink"/>
                <w:rFonts w:ascii="Times New Roman" w:eastAsia="Times New Roman" w:hAnsi="Times New Roman" w:cs="Times New Roman"/>
                <w:b/>
                <w:noProof/>
              </w:rPr>
              <w:t>2.1.</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Spiral Model</w:t>
            </w:r>
            <w:r w:rsidR="00624300">
              <w:rPr>
                <w:noProof/>
                <w:webHidden/>
              </w:rPr>
              <w:tab/>
            </w:r>
            <w:r w:rsidR="00624300">
              <w:rPr>
                <w:noProof/>
                <w:webHidden/>
              </w:rPr>
              <w:fldChar w:fldCharType="begin"/>
            </w:r>
            <w:r w:rsidR="00624300">
              <w:rPr>
                <w:noProof/>
                <w:webHidden/>
              </w:rPr>
              <w:instrText xml:space="preserve"> PAGEREF _Toc526546967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62A9C9F0" w14:textId="09141B4B"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8" w:history="1">
            <w:r w:rsidR="00624300" w:rsidRPr="005A2017">
              <w:rPr>
                <w:rStyle w:val="Hyperlink"/>
                <w:rFonts w:ascii="Times New Roman" w:hAnsi="Times New Roman" w:cs="Times New Roman"/>
                <w:b/>
                <w:bCs/>
                <w:noProof/>
              </w:rPr>
              <w:t>2.1.1.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Collaborative malicious node discovery process</w:t>
            </w:r>
            <w:r w:rsidR="00624300">
              <w:rPr>
                <w:noProof/>
                <w:webHidden/>
              </w:rPr>
              <w:tab/>
            </w:r>
            <w:r w:rsidR="00624300">
              <w:rPr>
                <w:noProof/>
                <w:webHidden/>
              </w:rPr>
              <w:fldChar w:fldCharType="begin"/>
            </w:r>
            <w:r w:rsidR="00624300">
              <w:rPr>
                <w:noProof/>
                <w:webHidden/>
              </w:rPr>
              <w:instrText xml:space="preserve"> PAGEREF _Toc526546968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26B4EE61" w14:textId="72365021" w:rsidR="00624300" w:rsidRDefault="00114A55">
          <w:pPr>
            <w:pStyle w:val="TOC3"/>
            <w:tabs>
              <w:tab w:val="left" w:pos="1320"/>
              <w:tab w:val="right" w:leader="dot" w:pos="8544"/>
            </w:tabs>
            <w:rPr>
              <w:rFonts w:asciiTheme="minorHAnsi" w:eastAsiaTheme="minorEastAsia" w:hAnsiTheme="minorHAnsi" w:cstheme="minorBidi"/>
              <w:noProof/>
            </w:rPr>
          </w:pPr>
          <w:hyperlink w:anchor="_Toc526546969" w:history="1">
            <w:r w:rsidR="00624300" w:rsidRPr="005A2017">
              <w:rPr>
                <w:rStyle w:val="Hyperlink"/>
                <w:rFonts w:ascii="Times New Roman" w:hAnsi="Times New Roman" w:cs="Times New Roman"/>
                <w:b/>
                <w:bCs/>
                <w:noProof/>
              </w:rPr>
              <w:t>2.1.2.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Penalty phase</w:t>
            </w:r>
            <w:r w:rsidR="00624300">
              <w:rPr>
                <w:noProof/>
                <w:webHidden/>
              </w:rPr>
              <w:tab/>
            </w:r>
            <w:r w:rsidR="00624300">
              <w:rPr>
                <w:noProof/>
                <w:webHidden/>
              </w:rPr>
              <w:fldChar w:fldCharType="begin"/>
            </w:r>
            <w:r w:rsidR="00624300">
              <w:rPr>
                <w:noProof/>
                <w:webHidden/>
              </w:rPr>
              <w:instrText xml:space="preserve"> PAGEREF _Toc526546969 \h </w:instrText>
            </w:r>
            <w:r w:rsidR="00624300">
              <w:rPr>
                <w:noProof/>
                <w:webHidden/>
              </w:rPr>
            </w:r>
            <w:r w:rsidR="00624300">
              <w:rPr>
                <w:noProof/>
                <w:webHidden/>
              </w:rPr>
              <w:fldChar w:fldCharType="separate"/>
            </w:r>
            <w:r w:rsidR="00624300">
              <w:rPr>
                <w:noProof/>
                <w:webHidden/>
              </w:rPr>
              <w:t>9</w:t>
            </w:r>
            <w:r w:rsidR="00624300">
              <w:rPr>
                <w:noProof/>
                <w:webHidden/>
              </w:rPr>
              <w:fldChar w:fldCharType="end"/>
            </w:r>
          </w:hyperlink>
        </w:p>
        <w:p w14:paraId="0629D230" w14:textId="55C94B38" w:rsidR="00624300" w:rsidRDefault="00114A55">
          <w:pPr>
            <w:pStyle w:val="TOC2"/>
            <w:tabs>
              <w:tab w:val="left" w:pos="880"/>
              <w:tab w:val="right" w:leader="dot" w:pos="8544"/>
            </w:tabs>
            <w:rPr>
              <w:rFonts w:asciiTheme="minorHAnsi" w:eastAsiaTheme="minorEastAsia" w:hAnsiTheme="minorHAnsi" w:cstheme="minorBidi"/>
              <w:noProof/>
            </w:rPr>
          </w:pPr>
          <w:hyperlink w:anchor="_Toc526546970" w:history="1">
            <w:r w:rsidR="00624300" w:rsidRPr="005A2017">
              <w:rPr>
                <w:rStyle w:val="Hyperlink"/>
                <w:rFonts w:ascii="Times New Roman" w:hAnsi="Times New Roman" w:cs="Times New Roman"/>
                <w:b/>
                <w:bCs/>
                <w:noProof/>
              </w:rPr>
              <w:t>2.2.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Deep Reinforcement Learning Model</w:t>
            </w:r>
            <w:r w:rsidR="00624300">
              <w:rPr>
                <w:noProof/>
                <w:webHidden/>
              </w:rPr>
              <w:tab/>
            </w:r>
            <w:r w:rsidR="00624300">
              <w:rPr>
                <w:noProof/>
                <w:webHidden/>
              </w:rPr>
              <w:fldChar w:fldCharType="begin"/>
            </w:r>
            <w:r w:rsidR="00624300">
              <w:rPr>
                <w:noProof/>
                <w:webHidden/>
              </w:rPr>
              <w:instrText xml:space="preserve"> PAGEREF _Toc526546970 \h </w:instrText>
            </w:r>
            <w:r w:rsidR="00624300">
              <w:rPr>
                <w:noProof/>
                <w:webHidden/>
              </w:rPr>
            </w:r>
            <w:r w:rsidR="00624300">
              <w:rPr>
                <w:noProof/>
                <w:webHidden/>
              </w:rPr>
              <w:fldChar w:fldCharType="separate"/>
            </w:r>
            <w:r w:rsidR="00624300">
              <w:rPr>
                <w:noProof/>
                <w:webHidden/>
              </w:rPr>
              <w:t>10</w:t>
            </w:r>
            <w:r w:rsidR="00624300">
              <w:rPr>
                <w:noProof/>
                <w:webHidden/>
              </w:rPr>
              <w:fldChar w:fldCharType="end"/>
            </w:r>
          </w:hyperlink>
        </w:p>
        <w:p w14:paraId="0D7131D7" w14:textId="41EE97B0" w:rsidR="00624300" w:rsidRDefault="00114A55">
          <w:pPr>
            <w:pStyle w:val="TOC1"/>
            <w:tabs>
              <w:tab w:val="left" w:pos="440"/>
              <w:tab w:val="right" w:leader="dot" w:pos="8544"/>
            </w:tabs>
            <w:rPr>
              <w:rFonts w:asciiTheme="minorHAnsi" w:eastAsiaTheme="minorEastAsia" w:hAnsiTheme="minorHAnsi" w:cstheme="minorBidi"/>
              <w:noProof/>
            </w:rPr>
          </w:pPr>
          <w:hyperlink w:anchor="_Toc526546971" w:history="1">
            <w:r w:rsidR="00624300" w:rsidRPr="005A2017">
              <w:rPr>
                <w:rStyle w:val="Hyperlink"/>
                <w:bCs/>
                <w:noProof/>
              </w:rPr>
              <w:t>3.</w:t>
            </w:r>
            <w:r w:rsidR="00624300">
              <w:rPr>
                <w:rFonts w:asciiTheme="minorHAnsi" w:eastAsiaTheme="minorEastAsia" w:hAnsiTheme="minorHAnsi" w:cstheme="minorBidi"/>
                <w:noProof/>
              </w:rPr>
              <w:tab/>
            </w:r>
            <w:r w:rsidR="00624300" w:rsidRPr="005A2017">
              <w:rPr>
                <w:rStyle w:val="Hyperlink"/>
                <w:noProof/>
              </w:rPr>
              <w:t>RESULTS AND DISCUSSION</w:t>
            </w:r>
            <w:r w:rsidR="00624300">
              <w:rPr>
                <w:noProof/>
                <w:webHidden/>
              </w:rPr>
              <w:tab/>
            </w:r>
            <w:r w:rsidR="00624300">
              <w:rPr>
                <w:noProof/>
                <w:webHidden/>
              </w:rPr>
              <w:fldChar w:fldCharType="begin"/>
            </w:r>
            <w:r w:rsidR="00624300">
              <w:rPr>
                <w:noProof/>
                <w:webHidden/>
              </w:rPr>
              <w:instrText xml:space="preserve"> PAGEREF _Toc526546971 \h </w:instrText>
            </w:r>
            <w:r w:rsidR="00624300">
              <w:rPr>
                <w:noProof/>
                <w:webHidden/>
              </w:rPr>
            </w:r>
            <w:r w:rsidR="00624300">
              <w:rPr>
                <w:noProof/>
                <w:webHidden/>
              </w:rPr>
              <w:fldChar w:fldCharType="separate"/>
            </w:r>
            <w:r w:rsidR="00624300">
              <w:rPr>
                <w:noProof/>
                <w:webHidden/>
              </w:rPr>
              <w:t>12</w:t>
            </w:r>
            <w:r w:rsidR="00624300">
              <w:rPr>
                <w:noProof/>
                <w:webHidden/>
              </w:rPr>
              <w:fldChar w:fldCharType="end"/>
            </w:r>
          </w:hyperlink>
        </w:p>
        <w:p w14:paraId="4A91B3A3" w14:textId="3589CD02" w:rsidR="00624300" w:rsidRDefault="00114A55">
          <w:pPr>
            <w:pStyle w:val="TOC2"/>
            <w:tabs>
              <w:tab w:val="left" w:pos="880"/>
              <w:tab w:val="right" w:leader="dot" w:pos="8544"/>
            </w:tabs>
            <w:rPr>
              <w:rFonts w:asciiTheme="minorHAnsi" w:eastAsiaTheme="minorEastAsia" w:hAnsiTheme="minorHAnsi" w:cstheme="minorBidi"/>
              <w:noProof/>
            </w:rPr>
          </w:pPr>
          <w:hyperlink w:anchor="_Toc526546972" w:history="1">
            <w:r w:rsidR="00624300" w:rsidRPr="005A2017">
              <w:rPr>
                <w:rStyle w:val="Hyperlink"/>
                <w:rFonts w:ascii="Times New Roman" w:hAnsi="Times New Roman" w:cs="Times New Roman"/>
                <w:b/>
                <w:bCs/>
                <w:noProof/>
              </w:rPr>
              <w:t>3.1.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Spiral Model</w:t>
            </w:r>
            <w:r w:rsidR="00624300">
              <w:rPr>
                <w:noProof/>
                <w:webHidden/>
              </w:rPr>
              <w:tab/>
            </w:r>
            <w:r w:rsidR="00624300">
              <w:rPr>
                <w:noProof/>
                <w:webHidden/>
              </w:rPr>
              <w:fldChar w:fldCharType="begin"/>
            </w:r>
            <w:r w:rsidR="00624300">
              <w:rPr>
                <w:noProof/>
                <w:webHidden/>
              </w:rPr>
              <w:instrText xml:space="preserve"> PAGEREF _Toc526546972 \h </w:instrText>
            </w:r>
            <w:r w:rsidR="00624300">
              <w:rPr>
                <w:noProof/>
                <w:webHidden/>
              </w:rPr>
            </w:r>
            <w:r w:rsidR="00624300">
              <w:rPr>
                <w:noProof/>
                <w:webHidden/>
              </w:rPr>
              <w:fldChar w:fldCharType="separate"/>
            </w:r>
            <w:r w:rsidR="00624300">
              <w:rPr>
                <w:noProof/>
                <w:webHidden/>
              </w:rPr>
              <w:t>12</w:t>
            </w:r>
            <w:r w:rsidR="00624300">
              <w:rPr>
                <w:noProof/>
                <w:webHidden/>
              </w:rPr>
              <w:fldChar w:fldCharType="end"/>
            </w:r>
          </w:hyperlink>
        </w:p>
        <w:p w14:paraId="52A54656" w14:textId="258087C5" w:rsidR="00624300" w:rsidRDefault="00114A55">
          <w:pPr>
            <w:pStyle w:val="TOC2"/>
            <w:tabs>
              <w:tab w:val="left" w:pos="880"/>
              <w:tab w:val="right" w:leader="dot" w:pos="8544"/>
            </w:tabs>
            <w:rPr>
              <w:rFonts w:asciiTheme="minorHAnsi" w:eastAsiaTheme="minorEastAsia" w:hAnsiTheme="minorHAnsi" w:cstheme="minorBidi"/>
              <w:noProof/>
            </w:rPr>
          </w:pPr>
          <w:hyperlink w:anchor="_Toc526546973" w:history="1">
            <w:r w:rsidR="00624300" w:rsidRPr="005A2017">
              <w:rPr>
                <w:rStyle w:val="Hyperlink"/>
                <w:rFonts w:ascii="Times New Roman" w:hAnsi="Times New Roman" w:cs="Times New Roman"/>
                <w:b/>
                <w:bCs/>
                <w:noProof/>
              </w:rPr>
              <w:t>3.2.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Deep Reinforcement Learning Model</w:t>
            </w:r>
            <w:r w:rsidR="00624300">
              <w:rPr>
                <w:noProof/>
                <w:webHidden/>
              </w:rPr>
              <w:tab/>
            </w:r>
            <w:r w:rsidR="00624300">
              <w:rPr>
                <w:noProof/>
                <w:webHidden/>
              </w:rPr>
              <w:fldChar w:fldCharType="begin"/>
            </w:r>
            <w:r w:rsidR="00624300">
              <w:rPr>
                <w:noProof/>
                <w:webHidden/>
              </w:rPr>
              <w:instrText xml:space="preserve"> PAGEREF _Toc526546973 \h </w:instrText>
            </w:r>
            <w:r w:rsidR="00624300">
              <w:rPr>
                <w:noProof/>
                <w:webHidden/>
              </w:rPr>
            </w:r>
            <w:r w:rsidR="00624300">
              <w:rPr>
                <w:noProof/>
                <w:webHidden/>
              </w:rPr>
              <w:fldChar w:fldCharType="separate"/>
            </w:r>
            <w:r w:rsidR="00624300">
              <w:rPr>
                <w:noProof/>
                <w:webHidden/>
              </w:rPr>
              <w:t>14</w:t>
            </w:r>
            <w:r w:rsidR="00624300">
              <w:rPr>
                <w:noProof/>
                <w:webHidden/>
              </w:rPr>
              <w:fldChar w:fldCharType="end"/>
            </w:r>
          </w:hyperlink>
        </w:p>
        <w:p w14:paraId="29882E14" w14:textId="5E67ABDE" w:rsidR="00624300" w:rsidRDefault="00114A55">
          <w:pPr>
            <w:pStyle w:val="TOC1"/>
            <w:tabs>
              <w:tab w:val="right" w:leader="dot" w:pos="8544"/>
            </w:tabs>
            <w:rPr>
              <w:rFonts w:asciiTheme="minorHAnsi" w:eastAsiaTheme="minorEastAsia" w:hAnsiTheme="minorHAnsi" w:cstheme="minorBidi"/>
              <w:noProof/>
            </w:rPr>
          </w:pPr>
          <w:hyperlink w:anchor="_Toc526546974" w:history="1">
            <w:r w:rsidR="00624300" w:rsidRPr="005A2017">
              <w:rPr>
                <w:rStyle w:val="Hyperlink"/>
                <w:noProof/>
              </w:rPr>
              <w:t>4. CONCLUSION</w:t>
            </w:r>
            <w:r w:rsidR="00624300">
              <w:rPr>
                <w:noProof/>
                <w:webHidden/>
              </w:rPr>
              <w:tab/>
            </w:r>
            <w:r w:rsidR="00624300">
              <w:rPr>
                <w:noProof/>
                <w:webHidden/>
              </w:rPr>
              <w:fldChar w:fldCharType="begin"/>
            </w:r>
            <w:r w:rsidR="00624300">
              <w:rPr>
                <w:noProof/>
                <w:webHidden/>
              </w:rPr>
              <w:instrText xml:space="preserve"> PAGEREF _Toc526546974 \h </w:instrText>
            </w:r>
            <w:r w:rsidR="00624300">
              <w:rPr>
                <w:noProof/>
                <w:webHidden/>
              </w:rPr>
            </w:r>
            <w:r w:rsidR="00624300">
              <w:rPr>
                <w:noProof/>
                <w:webHidden/>
              </w:rPr>
              <w:fldChar w:fldCharType="separate"/>
            </w:r>
            <w:r w:rsidR="00624300">
              <w:rPr>
                <w:noProof/>
                <w:webHidden/>
              </w:rPr>
              <w:t>16</w:t>
            </w:r>
            <w:r w:rsidR="00624300">
              <w:rPr>
                <w:noProof/>
                <w:webHidden/>
              </w:rPr>
              <w:fldChar w:fldCharType="end"/>
            </w:r>
          </w:hyperlink>
        </w:p>
        <w:p w14:paraId="685C9120" w14:textId="67F25892" w:rsidR="00624300" w:rsidRDefault="00114A55">
          <w:pPr>
            <w:pStyle w:val="TOC1"/>
            <w:tabs>
              <w:tab w:val="right" w:leader="dot" w:pos="8544"/>
            </w:tabs>
            <w:rPr>
              <w:rFonts w:asciiTheme="minorHAnsi" w:eastAsiaTheme="minorEastAsia" w:hAnsiTheme="minorHAnsi" w:cstheme="minorBidi"/>
              <w:noProof/>
            </w:rPr>
          </w:pPr>
          <w:hyperlink w:anchor="_Toc526546975" w:history="1">
            <w:r w:rsidR="00624300" w:rsidRPr="005A2017">
              <w:rPr>
                <w:rStyle w:val="Hyperlink"/>
                <w:noProof/>
              </w:rPr>
              <w:t>REFERENCES</w:t>
            </w:r>
            <w:r w:rsidR="00624300">
              <w:rPr>
                <w:noProof/>
                <w:webHidden/>
              </w:rPr>
              <w:tab/>
            </w:r>
            <w:r w:rsidR="00624300">
              <w:rPr>
                <w:noProof/>
                <w:webHidden/>
              </w:rPr>
              <w:fldChar w:fldCharType="begin"/>
            </w:r>
            <w:r w:rsidR="00624300">
              <w:rPr>
                <w:noProof/>
                <w:webHidden/>
              </w:rPr>
              <w:instrText xml:space="preserve"> PAGEREF _Toc526546975 \h </w:instrText>
            </w:r>
            <w:r w:rsidR="00624300">
              <w:rPr>
                <w:noProof/>
                <w:webHidden/>
              </w:rPr>
            </w:r>
            <w:r w:rsidR="00624300">
              <w:rPr>
                <w:noProof/>
                <w:webHidden/>
              </w:rPr>
              <w:fldChar w:fldCharType="separate"/>
            </w:r>
            <w:r w:rsidR="00624300">
              <w:rPr>
                <w:noProof/>
                <w:webHidden/>
              </w:rPr>
              <w:t>17</w:t>
            </w:r>
            <w:r w:rsidR="00624300">
              <w:rPr>
                <w:noProof/>
                <w:webHidden/>
              </w:rPr>
              <w:fldChar w:fldCharType="end"/>
            </w:r>
          </w:hyperlink>
        </w:p>
        <w:p w14:paraId="1898B078" w14:textId="492BC8FE"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46955"/>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46956"/>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114A55">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46957"/>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46958"/>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46959"/>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46960"/>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46961"/>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46962"/>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608"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46963"/>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4696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2" w:name="_Toc526546965"/>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2"/>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xml:space="preserve">: Evidence of behavior information exchange mechanism against selfish </w:t>
      </w:r>
      <w:r w:rsidRPr="00692305">
        <w:rPr>
          <w:rFonts w:ascii="Times New Roman" w:hAnsi="Times New Roman" w:cs="Times New Roman"/>
          <w:b/>
          <w:bCs/>
          <w:color w:val="auto"/>
        </w:rPr>
        <w:t>attacks [</w:t>
      </w:r>
      <w:r w:rsidR="00076FA6">
        <w:rPr>
          <w:rFonts w:ascii="Times New Roman" w:hAnsi="Times New Roman" w:cs="Times New Roman"/>
          <w:b/>
          <w:bCs/>
          <w:color w:val="auto"/>
        </w:rPr>
        <w:t>6</w:t>
      </w:r>
      <w:bookmarkStart w:id="23" w:name="_GoBack"/>
      <w:bookmarkEnd w:id="23"/>
      <w:r w:rsidRPr="00692305">
        <w:rPr>
          <w:rFonts w:ascii="Times New Roman" w:hAnsi="Times New Roman" w:cs="Times New Roman"/>
          <w:b/>
          <w:bCs/>
          <w:color w:val="auto"/>
        </w:rPr>
        <w:t>]</w:t>
      </w:r>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10F1050D" w:rsidR="00315E10" w:rsidRDefault="00315E10" w:rsidP="00133ABD">
      <w:pPr>
        <w:spacing w:line="360" w:lineRule="auto"/>
        <w:jc w:val="both"/>
      </w:pPr>
    </w:p>
    <w:p w14:paraId="095B7002" w14:textId="60815421" w:rsidR="00315E10" w:rsidRDefault="00315E10" w:rsidP="00133ABD">
      <w:pPr>
        <w:spacing w:line="360" w:lineRule="auto"/>
        <w:jc w:val="both"/>
      </w:pP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7777777" w:rsidR="00315E10" w:rsidRPr="00133ABD" w:rsidRDefault="00315E10"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4" w:name="_Toc494902465"/>
      <w:bookmarkStart w:id="25" w:name="_Toc526546966"/>
      <w:r w:rsidRPr="005E390D">
        <w:rPr>
          <w:color w:val="000000" w:themeColor="text1"/>
          <w:sz w:val="28"/>
        </w:rPr>
        <w:lastRenderedPageBreak/>
        <w:t>METHODOLOGY</w:t>
      </w:r>
      <w:bookmarkEnd w:id="24"/>
      <w:bookmarkEnd w:id="25"/>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6" w:name="_Toc526546967"/>
      <w:r>
        <w:rPr>
          <w:rFonts w:ascii="Times New Roman" w:eastAsia="Times New Roman" w:hAnsi="Times New Roman" w:cs="Times New Roman"/>
          <w:b/>
          <w:color w:val="000000"/>
          <w:sz w:val="24"/>
          <w:szCs w:val="24"/>
        </w:rPr>
        <w:t>Spiral Model</w:t>
      </w:r>
      <w:bookmarkEnd w:id="26"/>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7"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7"/>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8" w:name="_Toc526546968"/>
      <w:r w:rsidRPr="00C75AB6">
        <w:rPr>
          <w:rFonts w:ascii="Times New Roman" w:hAnsi="Times New Roman" w:cs="Times New Roman"/>
          <w:b/>
          <w:bCs/>
          <w:color w:val="auto"/>
        </w:rPr>
        <w:t>Collaborative malicious node discovery process</w:t>
      </w:r>
      <w:bookmarkEnd w:id="28"/>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9"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30"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0"/>
                    </w:p>
                  </w:txbxContent>
                </v:textbox>
                <w10:wrap type="square"/>
              </v:shape>
            </w:pict>
          </mc:Fallback>
        </mc:AlternateContent>
      </w:r>
      <w:r w:rsidR="00BF1555">
        <w:rPr>
          <w:noProof/>
        </w:rPr>
        <w:drawing>
          <wp:anchor distT="0" distB="0" distL="114300" distR="114300" simplePos="0" relativeHeight="251651584"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1" w:name="_Toc526546969"/>
      <w:r w:rsidRPr="00EA1845">
        <w:rPr>
          <w:rFonts w:ascii="Times New Roman" w:hAnsi="Times New Roman" w:cs="Times New Roman"/>
          <w:b/>
          <w:bCs/>
          <w:color w:val="auto"/>
        </w:rPr>
        <w:t>Penalty phase</w:t>
      </w:r>
      <w:bookmarkEnd w:id="31"/>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2" w:name="_Toc526546970"/>
      <w:r w:rsidRPr="00B31C93">
        <w:rPr>
          <w:rFonts w:ascii="Times New Roman" w:hAnsi="Times New Roman" w:cs="Times New Roman"/>
          <w:b/>
          <w:bCs/>
          <w:color w:val="auto"/>
          <w:sz w:val="24"/>
          <w:szCs w:val="24"/>
        </w:rPr>
        <w:t>Deep Reinforcement Learning Model</w:t>
      </w:r>
      <w:bookmarkEnd w:id="32"/>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3" w:name="_3znysh7" w:colFirst="0" w:colLast="0"/>
      <w:bookmarkEnd w:id="33"/>
      <w:r>
        <w:rPr>
          <w:noProof/>
        </w:rPr>
        <w:lastRenderedPageBreak/>
        <mc:AlternateContent>
          <mc:Choice Requires="wps">
            <w:drawing>
              <wp:anchor distT="0" distB="0" distL="114300" distR="114300" simplePos="0" relativeHeight="251654656"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53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4" w:name="_Toc526546971"/>
      <w:r>
        <w:rPr>
          <w:color w:val="000000" w:themeColor="text1"/>
          <w:sz w:val="28"/>
        </w:rPr>
        <w:lastRenderedPageBreak/>
        <w:t>RESULTS AND DISCUSSION</w:t>
      </w:r>
      <w:bookmarkEnd w:id="34"/>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5" w:name="_Toc526546972"/>
      <w:r>
        <w:rPr>
          <w:rFonts w:ascii="Times New Roman" w:hAnsi="Times New Roman" w:cs="Times New Roman"/>
          <w:b/>
          <w:bCs/>
          <w:color w:val="auto"/>
          <w:sz w:val="24"/>
          <w:szCs w:val="24"/>
        </w:rPr>
        <w:t>Spiral Model</w:t>
      </w:r>
      <w:bookmarkEnd w:id="35"/>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5920"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51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800"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632"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6" w:name="_Toc526546973"/>
      <w:r w:rsidRPr="00DA424D">
        <w:rPr>
          <w:rFonts w:ascii="Times New Roman" w:hAnsi="Times New Roman" w:cs="Times New Roman"/>
          <w:b/>
          <w:bCs/>
          <w:color w:val="auto"/>
          <w:sz w:val="24"/>
          <w:szCs w:val="24"/>
        </w:rPr>
        <w:t>Deep Reinforcement Learning Model</w:t>
      </w:r>
      <w:bookmarkEnd w:id="3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79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560"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040"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8992"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646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7" w:name="_Toc526546974"/>
      <w:r>
        <w:rPr>
          <w:color w:val="000000" w:themeColor="text1"/>
          <w:sz w:val="28"/>
        </w:rPr>
        <w:lastRenderedPageBreak/>
        <w:t>4.</w:t>
      </w:r>
      <w:r w:rsidR="00BC6657">
        <w:rPr>
          <w:color w:val="000000" w:themeColor="text1"/>
          <w:sz w:val="28"/>
        </w:rPr>
        <w:t xml:space="preserve"> </w:t>
      </w:r>
      <w:bookmarkStart w:id="38" w:name="_Toc494902482"/>
      <w:r w:rsidRPr="005E390D">
        <w:rPr>
          <w:color w:val="000000" w:themeColor="text1"/>
          <w:sz w:val="28"/>
        </w:rPr>
        <w:t>CONCLUSION</w:t>
      </w:r>
      <w:bookmarkEnd w:id="37"/>
      <w:bookmarkEnd w:id="38"/>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39" w:name="_Toc526546975"/>
      <w:r w:rsidRPr="00FF2485">
        <w:rPr>
          <w:sz w:val="28"/>
          <w:szCs w:val="28"/>
        </w:rPr>
        <w:lastRenderedPageBreak/>
        <w:t>REFERENCES</w:t>
      </w:r>
      <w:bookmarkEnd w:id="3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2495C9BF" w:rsidR="00076FA6" w:rsidRPr="00076FA6" w:rsidRDefault="00076FA6">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076FA6">
        <w:rPr>
          <w:rFonts w:ascii="Times New Roman" w:hAnsi="Times New Roman" w:cs="Times New Roman"/>
          <w:sz w:val="24"/>
          <w:szCs w:val="24"/>
        </w:rPr>
        <w:t>[</w:t>
      </w:r>
      <w:r w:rsidRPr="00076FA6">
        <w:rPr>
          <w:rFonts w:ascii="Times New Roman" w:hAnsi="Times New Roman" w:cs="Times New Roman"/>
          <w:sz w:val="24"/>
          <w:szCs w:val="24"/>
        </w:rPr>
        <w:t>6</w:t>
      </w:r>
      <w:r w:rsidRPr="00076FA6">
        <w:rPr>
          <w:rFonts w:ascii="Times New Roman" w:hAnsi="Times New Roman" w:cs="Times New Roman"/>
          <w:sz w:val="24"/>
          <w:szCs w:val="24"/>
        </w:rPr>
        <w:t xml:space="preserve">] </w:t>
      </w:r>
      <w:r w:rsidRPr="00076FA6">
        <w:rPr>
          <w:rFonts w:ascii="Times New Roman" w:hAnsi="Times New Roman" w:cs="Times New Roman"/>
          <w:sz w:val="24"/>
          <w:szCs w:val="24"/>
        </w:rPr>
        <w:t xml:space="preserve">     </w:t>
      </w:r>
      <w:r w:rsidRPr="00076FA6">
        <w:rPr>
          <w:rFonts w:ascii="Times New Roman" w:hAnsi="Times New Roman" w:cs="Times New Roman"/>
          <w:sz w:val="24"/>
          <w:szCs w:val="24"/>
        </w:rPr>
        <w:t xml:space="preserve">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sectPr w:rsidR="00076FA6" w:rsidRPr="00076FA6"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F76A9" w14:textId="77777777" w:rsidR="00114A55" w:rsidRDefault="00114A55" w:rsidP="00D8650A">
      <w:pPr>
        <w:spacing w:after="0" w:line="240" w:lineRule="auto"/>
      </w:pPr>
      <w:r>
        <w:separator/>
      </w:r>
    </w:p>
  </w:endnote>
  <w:endnote w:type="continuationSeparator" w:id="0">
    <w:p w14:paraId="0DCB966F" w14:textId="77777777" w:rsidR="00114A55" w:rsidRDefault="00114A5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0BD7C" w14:textId="77777777" w:rsidR="00114A55" w:rsidRDefault="00114A55" w:rsidP="00D8650A">
      <w:pPr>
        <w:spacing w:after="0" w:line="240" w:lineRule="auto"/>
      </w:pPr>
      <w:r>
        <w:separator/>
      </w:r>
    </w:p>
  </w:footnote>
  <w:footnote w:type="continuationSeparator" w:id="0">
    <w:p w14:paraId="1744B2E1" w14:textId="77777777" w:rsidR="00114A55" w:rsidRDefault="00114A5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71276"/>
    <w:rsid w:val="00074614"/>
    <w:rsid w:val="00076FA6"/>
    <w:rsid w:val="000B0FF4"/>
    <w:rsid w:val="000F600C"/>
    <w:rsid w:val="00114A55"/>
    <w:rsid w:val="0012450E"/>
    <w:rsid w:val="00124883"/>
    <w:rsid w:val="00126279"/>
    <w:rsid w:val="00133ABD"/>
    <w:rsid w:val="00137DED"/>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7CA1"/>
    <w:rsid w:val="00690E07"/>
    <w:rsid w:val="00691690"/>
    <w:rsid w:val="00692305"/>
    <w:rsid w:val="006C0F49"/>
    <w:rsid w:val="006D15A0"/>
    <w:rsid w:val="006D6839"/>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481"/>
    <w:rsid w:val="00BE2605"/>
    <w:rsid w:val="00BF1555"/>
    <w:rsid w:val="00BF510B"/>
    <w:rsid w:val="00C2617B"/>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E3A3B"/>
    <w:rsid w:val="00CF6637"/>
    <w:rsid w:val="00CF7410"/>
    <w:rsid w:val="00D0457B"/>
    <w:rsid w:val="00D05814"/>
    <w:rsid w:val="00D20E3E"/>
    <w:rsid w:val="00D25EB1"/>
    <w:rsid w:val="00D426A1"/>
    <w:rsid w:val="00D440BC"/>
    <w:rsid w:val="00D51A29"/>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81BA9"/>
    <w:rsid w:val="00FB008B"/>
    <w:rsid w:val="00FB1163"/>
    <w:rsid w:val="00FB678D"/>
    <w:rsid w:val="00FE1CF5"/>
    <w:rsid w:val="00FE75BD"/>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D4909E-9D52-4560-9BEC-E65A64B0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24</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139</cp:revision>
  <cp:lastPrinted>2018-09-03T02:32:00Z</cp:lastPrinted>
  <dcterms:created xsi:type="dcterms:W3CDTF">2018-08-29T15:54:00Z</dcterms:created>
  <dcterms:modified xsi:type="dcterms:W3CDTF">2018-10-05T18:48:00Z</dcterms:modified>
</cp:coreProperties>
</file>