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0E2" w:rsidRDefault="00076183">
      <w:pPr>
        <w:rPr>
          <w:b/>
          <w:color w:val="5B9BD5" w:themeColor="accent1"/>
          <w:sz w:val="40"/>
          <w:u w:val="single"/>
        </w:rPr>
      </w:pPr>
      <w:r w:rsidRPr="00076183">
        <w:rPr>
          <w:b/>
          <w:color w:val="5B9BD5" w:themeColor="accent1"/>
          <w:sz w:val="44"/>
          <w:u w:val="single"/>
        </w:rPr>
        <w:t>Customer Churn Analysis – Executive Summary</w:t>
      </w:r>
    </w:p>
    <w:p w:rsidR="00076183" w:rsidRDefault="00076183" w:rsidP="00076183">
      <w:pPr>
        <w:jc w:val="center"/>
        <w:rPr>
          <w:color w:val="000000" w:themeColor="text1"/>
          <w:sz w:val="28"/>
        </w:rPr>
      </w:pPr>
      <w:r w:rsidRPr="00076183">
        <w:rPr>
          <w:color w:val="000000" w:themeColor="text1"/>
          <w:sz w:val="28"/>
        </w:rPr>
        <w:t>Insights &amp; Recommendations Prepared for Stakeholders</w:t>
      </w:r>
    </w:p>
    <w:p w:rsidR="00076183" w:rsidRPr="00076183" w:rsidRDefault="00076183" w:rsidP="00076183">
      <w:pPr>
        <w:jc w:val="center"/>
        <w:rPr>
          <w:color w:val="000000" w:themeColor="text1"/>
          <w:sz w:val="28"/>
        </w:rPr>
      </w:pPr>
    </w:p>
    <w:p w:rsidR="00076183" w:rsidRPr="00076183" w:rsidRDefault="00076183">
      <w:pPr>
        <w:rPr>
          <w:color w:val="5B9BD5" w:themeColor="accent1"/>
          <w:sz w:val="28"/>
          <w:szCs w:val="24"/>
        </w:rPr>
      </w:pPr>
      <w:r w:rsidRPr="00076183">
        <w:rPr>
          <w:rFonts w:ascii="Segoe UI Symbol" w:hAnsi="Segoe UI Symbol" w:cs="Segoe UI Symbol"/>
          <w:color w:val="5B9BD5" w:themeColor="accent1"/>
          <w:sz w:val="28"/>
          <w:szCs w:val="24"/>
        </w:rPr>
        <w:t>🔎</w:t>
      </w:r>
      <w:r w:rsidRPr="00076183">
        <w:rPr>
          <w:color w:val="5B9BD5" w:themeColor="accent1"/>
          <w:sz w:val="28"/>
          <w:szCs w:val="24"/>
        </w:rPr>
        <w:t xml:space="preserve"> </w:t>
      </w:r>
      <w:r w:rsidRPr="00076183">
        <w:rPr>
          <w:color w:val="5B9BD5" w:themeColor="accent1"/>
          <w:sz w:val="28"/>
          <w:szCs w:val="24"/>
          <w:u w:val="single"/>
        </w:rPr>
        <w:t>Key Insights</w:t>
      </w:r>
      <w:r w:rsidRPr="00076183">
        <w:rPr>
          <w:color w:val="5B9BD5" w:themeColor="accent1"/>
          <w:sz w:val="28"/>
          <w:szCs w:val="24"/>
        </w:rPr>
        <w:t>:</w:t>
      </w:r>
    </w:p>
    <w:p w:rsidR="00076183" w:rsidRPr="00076183" w:rsidRDefault="00076183">
      <w:pPr>
        <w:rPr>
          <w:color w:val="5B9BD5" w:themeColor="accent1"/>
          <w:sz w:val="28"/>
          <w:szCs w:val="24"/>
          <w:u w:val="single"/>
        </w:rPr>
      </w:pPr>
    </w:p>
    <w:p w:rsidR="00000000" w:rsidRPr="00076183" w:rsidRDefault="00A35159" w:rsidP="00076183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076183">
        <w:rPr>
          <w:color w:val="000000" w:themeColor="text1"/>
          <w:sz w:val="24"/>
          <w:szCs w:val="24"/>
        </w:rPr>
        <w:t>Overall Churn</w:t>
      </w:r>
    </w:p>
    <w:p w:rsidR="00000000" w:rsidRPr="00076183" w:rsidRDefault="00A35159" w:rsidP="00076183">
      <w:pPr>
        <w:pStyle w:val="ListParagraph"/>
        <w:numPr>
          <w:ilvl w:val="1"/>
          <w:numId w:val="5"/>
        </w:numPr>
        <w:rPr>
          <w:color w:val="000000" w:themeColor="text1"/>
          <w:sz w:val="24"/>
          <w:szCs w:val="24"/>
        </w:rPr>
      </w:pPr>
      <w:r w:rsidRPr="00076183">
        <w:rPr>
          <w:color w:val="000000" w:themeColor="text1"/>
          <w:sz w:val="24"/>
          <w:szCs w:val="24"/>
        </w:rPr>
        <w:t>20.4% churn rate → 2,037 customers lost (</w:t>
      </w:r>
      <w:r w:rsidRPr="00076183">
        <w:rPr>
          <w:color w:val="000000" w:themeColor="text1"/>
          <w:sz w:val="24"/>
          <w:szCs w:val="24"/>
        </w:rPr>
        <w:t>$185.6M potential loss).</w:t>
      </w:r>
    </w:p>
    <w:p w:rsidR="00076183" w:rsidRDefault="00A35159" w:rsidP="00076183">
      <w:pPr>
        <w:pStyle w:val="ListParagraph"/>
        <w:numPr>
          <w:ilvl w:val="1"/>
          <w:numId w:val="5"/>
        </w:numPr>
        <w:rPr>
          <w:color w:val="000000" w:themeColor="text1"/>
          <w:sz w:val="24"/>
          <w:szCs w:val="24"/>
        </w:rPr>
      </w:pPr>
      <w:r w:rsidRPr="00076183">
        <w:rPr>
          <w:color w:val="000000" w:themeColor="text1"/>
          <w:sz w:val="24"/>
          <w:szCs w:val="24"/>
        </w:rPr>
        <w:t>Retention = 79.6% (below benchmark ~85–90%).</w:t>
      </w:r>
    </w:p>
    <w:p w:rsidR="00076183" w:rsidRPr="00076183" w:rsidRDefault="00076183" w:rsidP="00076183">
      <w:pPr>
        <w:pStyle w:val="ListParagraph"/>
        <w:ind w:left="2160"/>
        <w:rPr>
          <w:color w:val="000000" w:themeColor="text1"/>
          <w:sz w:val="24"/>
          <w:szCs w:val="24"/>
        </w:rPr>
      </w:pPr>
    </w:p>
    <w:p w:rsidR="00000000" w:rsidRPr="00076183" w:rsidRDefault="00A35159" w:rsidP="00076183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076183">
        <w:rPr>
          <w:color w:val="000000" w:themeColor="text1"/>
          <w:sz w:val="24"/>
          <w:szCs w:val="24"/>
        </w:rPr>
        <w:t>Geography</w:t>
      </w:r>
    </w:p>
    <w:p w:rsidR="00076183" w:rsidRDefault="00A35159" w:rsidP="00076183">
      <w:pPr>
        <w:pStyle w:val="ListParagraph"/>
        <w:numPr>
          <w:ilvl w:val="1"/>
          <w:numId w:val="5"/>
        </w:numPr>
        <w:rPr>
          <w:color w:val="000000" w:themeColor="text1"/>
          <w:sz w:val="24"/>
          <w:szCs w:val="24"/>
        </w:rPr>
      </w:pPr>
      <w:r w:rsidRPr="00076183">
        <w:rPr>
          <w:color w:val="000000" w:themeColor="text1"/>
          <w:sz w:val="24"/>
          <w:szCs w:val="24"/>
        </w:rPr>
        <w:t>Germany churn = 32.4% (highest), France 16.2%, Spain 16.7%.</w:t>
      </w:r>
    </w:p>
    <w:p w:rsidR="00076183" w:rsidRPr="00076183" w:rsidRDefault="00076183" w:rsidP="00076183">
      <w:pPr>
        <w:pStyle w:val="ListParagraph"/>
        <w:ind w:left="2160"/>
        <w:rPr>
          <w:color w:val="000000" w:themeColor="text1"/>
          <w:sz w:val="24"/>
          <w:szCs w:val="24"/>
        </w:rPr>
      </w:pPr>
    </w:p>
    <w:p w:rsidR="00000000" w:rsidRPr="00076183" w:rsidRDefault="00A35159" w:rsidP="00076183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076183">
        <w:rPr>
          <w:color w:val="000000" w:themeColor="text1"/>
          <w:sz w:val="24"/>
          <w:szCs w:val="24"/>
        </w:rPr>
        <w:t>Demographics</w:t>
      </w:r>
    </w:p>
    <w:p w:rsidR="00000000" w:rsidRPr="00076183" w:rsidRDefault="00A35159" w:rsidP="00076183">
      <w:pPr>
        <w:pStyle w:val="ListParagraph"/>
        <w:numPr>
          <w:ilvl w:val="1"/>
          <w:numId w:val="5"/>
        </w:numPr>
        <w:rPr>
          <w:color w:val="000000" w:themeColor="text1"/>
          <w:sz w:val="24"/>
          <w:szCs w:val="24"/>
        </w:rPr>
      </w:pPr>
      <w:r w:rsidRPr="00076183">
        <w:rPr>
          <w:color w:val="000000" w:themeColor="text1"/>
          <w:sz w:val="24"/>
          <w:szCs w:val="24"/>
        </w:rPr>
        <w:t>Age 30–50 = 62.7%</w:t>
      </w:r>
      <w:r w:rsidRPr="00076183">
        <w:rPr>
          <w:color w:val="000000" w:themeColor="text1"/>
          <w:sz w:val="24"/>
          <w:szCs w:val="24"/>
        </w:rPr>
        <w:t xml:space="preserve"> churners.</w:t>
      </w:r>
    </w:p>
    <w:p w:rsidR="00076183" w:rsidRDefault="00A35159" w:rsidP="00076183">
      <w:pPr>
        <w:pStyle w:val="ListParagraph"/>
        <w:numPr>
          <w:ilvl w:val="1"/>
          <w:numId w:val="5"/>
        </w:numPr>
        <w:rPr>
          <w:color w:val="000000" w:themeColor="text1"/>
          <w:sz w:val="24"/>
          <w:szCs w:val="24"/>
        </w:rPr>
      </w:pPr>
      <w:r w:rsidRPr="00076183">
        <w:rPr>
          <w:color w:val="000000" w:themeColor="text1"/>
          <w:sz w:val="24"/>
          <w:szCs w:val="24"/>
        </w:rPr>
        <w:t>Male churn (55.9%) &gt; Female churn (44.1%).</w:t>
      </w:r>
    </w:p>
    <w:p w:rsidR="00076183" w:rsidRPr="00076183" w:rsidRDefault="00076183" w:rsidP="00076183">
      <w:pPr>
        <w:pStyle w:val="ListParagraph"/>
        <w:ind w:left="2160"/>
        <w:rPr>
          <w:color w:val="000000" w:themeColor="text1"/>
          <w:sz w:val="24"/>
          <w:szCs w:val="24"/>
        </w:rPr>
      </w:pPr>
    </w:p>
    <w:p w:rsidR="00000000" w:rsidRPr="00076183" w:rsidRDefault="00A35159" w:rsidP="00076183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076183">
        <w:rPr>
          <w:color w:val="000000" w:themeColor="text1"/>
          <w:sz w:val="24"/>
          <w:szCs w:val="24"/>
        </w:rPr>
        <w:t>Credit Score</w:t>
      </w:r>
    </w:p>
    <w:p w:rsidR="00000000" w:rsidRPr="00076183" w:rsidRDefault="00A35159" w:rsidP="00076183">
      <w:pPr>
        <w:pStyle w:val="ListParagraph"/>
        <w:numPr>
          <w:ilvl w:val="1"/>
          <w:numId w:val="5"/>
        </w:numPr>
        <w:rPr>
          <w:color w:val="000000" w:themeColor="text1"/>
          <w:sz w:val="24"/>
          <w:szCs w:val="24"/>
        </w:rPr>
      </w:pPr>
      <w:r w:rsidRPr="00076183">
        <w:rPr>
          <w:color w:val="000000" w:themeColor="text1"/>
          <w:sz w:val="24"/>
          <w:szCs w:val="24"/>
        </w:rPr>
        <w:t>Avg (500–650): 907 churners.</w:t>
      </w:r>
    </w:p>
    <w:p w:rsidR="00000000" w:rsidRPr="00076183" w:rsidRDefault="00A35159" w:rsidP="00076183">
      <w:pPr>
        <w:pStyle w:val="ListParagraph"/>
        <w:numPr>
          <w:ilvl w:val="1"/>
          <w:numId w:val="5"/>
        </w:numPr>
        <w:rPr>
          <w:color w:val="000000" w:themeColor="text1"/>
          <w:sz w:val="24"/>
          <w:szCs w:val="24"/>
        </w:rPr>
      </w:pPr>
      <w:r w:rsidRPr="00076183">
        <w:rPr>
          <w:color w:val="000000" w:themeColor="text1"/>
          <w:sz w:val="24"/>
          <w:szCs w:val="24"/>
        </w:rPr>
        <w:t>Good (651–800): 853 churners.</w:t>
      </w:r>
    </w:p>
    <w:p w:rsidR="00076183" w:rsidRDefault="00A35159" w:rsidP="00076183">
      <w:pPr>
        <w:pStyle w:val="ListParagraph"/>
        <w:numPr>
          <w:ilvl w:val="1"/>
          <w:numId w:val="5"/>
        </w:numPr>
        <w:rPr>
          <w:color w:val="000000" w:themeColor="text1"/>
          <w:sz w:val="24"/>
          <w:szCs w:val="24"/>
        </w:rPr>
      </w:pPr>
      <w:r w:rsidRPr="00076183">
        <w:rPr>
          <w:color w:val="000000" w:themeColor="text1"/>
          <w:sz w:val="24"/>
          <w:szCs w:val="24"/>
        </w:rPr>
        <w:t>Even Excellent (&gt;800) leave → service/experie</w:t>
      </w:r>
      <w:r w:rsidRPr="00076183">
        <w:rPr>
          <w:color w:val="000000" w:themeColor="text1"/>
          <w:sz w:val="24"/>
          <w:szCs w:val="24"/>
        </w:rPr>
        <w:t>nce issue.</w:t>
      </w:r>
    </w:p>
    <w:p w:rsidR="00076183" w:rsidRPr="00076183" w:rsidRDefault="00076183" w:rsidP="00076183">
      <w:pPr>
        <w:pStyle w:val="ListParagraph"/>
        <w:ind w:left="2160"/>
        <w:rPr>
          <w:color w:val="000000" w:themeColor="text1"/>
          <w:sz w:val="24"/>
          <w:szCs w:val="24"/>
        </w:rPr>
      </w:pPr>
    </w:p>
    <w:p w:rsidR="00000000" w:rsidRPr="00076183" w:rsidRDefault="00A35159" w:rsidP="00076183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076183">
        <w:rPr>
          <w:color w:val="000000" w:themeColor="text1"/>
          <w:sz w:val="24"/>
          <w:szCs w:val="24"/>
        </w:rPr>
        <w:t>Tenure</w:t>
      </w:r>
    </w:p>
    <w:p w:rsidR="00000000" w:rsidRPr="00076183" w:rsidRDefault="00A35159" w:rsidP="00076183">
      <w:pPr>
        <w:pStyle w:val="ListParagraph"/>
        <w:numPr>
          <w:ilvl w:val="1"/>
          <w:numId w:val="5"/>
        </w:numPr>
        <w:rPr>
          <w:color w:val="000000" w:themeColor="text1"/>
          <w:sz w:val="24"/>
          <w:szCs w:val="24"/>
        </w:rPr>
      </w:pPr>
      <w:r w:rsidRPr="00076183">
        <w:rPr>
          <w:color w:val="000000" w:themeColor="text1"/>
          <w:sz w:val="24"/>
          <w:szCs w:val="24"/>
        </w:rPr>
        <w:t>Highest churn in early years (1–3 years).</w:t>
      </w:r>
    </w:p>
    <w:p w:rsidR="00076183" w:rsidRDefault="00A35159" w:rsidP="00076183">
      <w:pPr>
        <w:pStyle w:val="ListParagraph"/>
        <w:numPr>
          <w:ilvl w:val="1"/>
          <w:numId w:val="5"/>
        </w:numPr>
        <w:rPr>
          <w:color w:val="000000" w:themeColor="text1"/>
          <w:sz w:val="24"/>
          <w:szCs w:val="24"/>
        </w:rPr>
      </w:pPr>
      <w:r w:rsidRPr="00076183">
        <w:rPr>
          <w:color w:val="000000" w:themeColor="text1"/>
          <w:sz w:val="24"/>
          <w:szCs w:val="24"/>
        </w:rPr>
        <w:t>Longer-tenure customers more loyal.</w:t>
      </w:r>
    </w:p>
    <w:p w:rsidR="00076183" w:rsidRPr="00076183" w:rsidRDefault="00076183" w:rsidP="00076183">
      <w:pPr>
        <w:pStyle w:val="ListParagraph"/>
        <w:ind w:left="2160"/>
        <w:rPr>
          <w:color w:val="000000" w:themeColor="text1"/>
          <w:sz w:val="24"/>
          <w:szCs w:val="24"/>
        </w:rPr>
      </w:pPr>
    </w:p>
    <w:p w:rsidR="00000000" w:rsidRPr="00076183" w:rsidRDefault="00A35159" w:rsidP="00076183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076183">
        <w:rPr>
          <w:color w:val="000000" w:themeColor="text1"/>
          <w:sz w:val="24"/>
          <w:szCs w:val="24"/>
        </w:rPr>
        <w:t>Product Holding</w:t>
      </w:r>
    </w:p>
    <w:p w:rsidR="00000000" w:rsidRPr="00076183" w:rsidRDefault="00A35159" w:rsidP="00076183">
      <w:pPr>
        <w:pStyle w:val="ListParagraph"/>
        <w:numPr>
          <w:ilvl w:val="1"/>
          <w:numId w:val="5"/>
        </w:numPr>
        <w:rPr>
          <w:color w:val="000000" w:themeColor="text1"/>
          <w:sz w:val="24"/>
          <w:szCs w:val="24"/>
        </w:rPr>
      </w:pPr>
      <w:r w:rsidRPr="00076183">
        <w:rPr>
          <w:color w:val="000000" w:themeColor="text1"/>
          <w:sz w:val="24"/>
          <w:szCs w:val="24"/>
        </w:rPr>
        <w:t>1-product = 69% of churn.</w:t>
      </w:r>
    </w:p>
    <w:p w:rsidR="00000000" w:rsidRDefault="00A35159" w:rsidP="00076183">
      <w:pPr>
        <w:pStyle w:val="ListParagraph"/>
        <w:numPr>
          <w:ilvl w:val="1"/>
          <w:numId w:val="5"/>
        </w:numPr>
        <w:rPr>
          <w:color w:val="000000" w:themeColor="text1"/>
          <w:sz w:val="24"/>
          <w:szCs w:val="24"/>
        </w:rPr>
      </w:pPr>
      <w:r w:rsidRPr="00076183">
        <w:rPr>
          <w:color w:val="000000" w:themeColor="text1"/>
          <w:sz w:val="24"/>
          <w:szCs w:val="24"/>
        </w:rPr>
        <w:t>Multi-product customers more loyal.</w:t>
      </w:r>
    </w:p>
    <w:p w:rsidR="00076183" w:rsidRPr="00076183" w:rsidRDefault="00076183" w:rsidP="00076183">
      <w:pPr>
        <w:pStyle w:val="ListParagraph"/>
        <w:ind w:left="2160"/>
        <w:rPr>
          <w:color w:val="000000" w:themeColor="text1"/>
          <w:sz w:val="24"/>
          <w:szCs w:val="24"/>
        </w:rPr>
      </w:pPr>
    </w:p>
    <w:p w:rsidR="00076183" w:rsidRDefault="00076183">
      <w:pPr>
        <w:rPr>
          <w:color w:val="5B9BD5" w:themeColor="accent1"/>
          <w:sz w:val="28"/>
          <w:szCs w:val="24"/>
          <w:u w:val="single"/>
        </w:rPr>
      </w:pPr>
      <w:r w:rsidRPr="00076183">
        <w:rPr>
          <w:rFonts w:ascii="Segoe UI Symbol" w:hAnsi="Segoe UI Symbol" w:cs="Segoe UI Symbol"/>
          <w:color w:val="5B9BD5" w:themeColor="accent1"/>
          <w:sz w:val="28"/>
          <w:szCs w:val="24"/>
        </w:rPr>
        <w:t>💡</w:t>
      </w:r>
      <w:r w:rsidRPr="00076183">
        <w:rPr>
          <w:color w:val="5B9BD5" w:themeColor="accent1"/>
          <w:sz w:val="28"/>
          <w:szCs w:val="24"/>
          <w:u w:val="single"/>
        </w:rPr>
        <w:t xml:space="preserve"> Recommended Actions:</w:t>
      </w:r>
    </w:p>
    <w:p w:rsidR="00000000" w:rsidRPr="00076183" w:rsidRDefault="00A35159" w:rsidP="0007618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076183">
        <w:rPr>
          <w:color w:val="000000" w:themeColor="text1"/>
          <w:sz w:val="24"/>
          <w:szCs w:val="24"/>
        </w:rPr>
        <w:t>Geography Focus</w:t>
      </w:r>
    </w:p>
    <w:p w:rsidR="00000000" w:rsidRPr="00076183" w:rsidRDefault="00A35159" w:rsidP="00076183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00076183">
        <w:rPr>
          <w:color w:val="000000" w:themeColor="text1"/>
          <w:sz w:val="24"/>
          <w:szCs w:val="24"/>
        </w:rPr>
        <w:t>Retention programs in Germany.</w:t>
      </w:r>
    </w:p>
    <w:p w:rsidR="00000000" w:rsidRPr="00076183" w:rsidRDefault="00A35159" w:rsidP="00076183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00076183">
        <w:rPr>
          <w:color w:val="000000" w:themeColor="text1"/>
          <w:sz w:val="24"/>
          <w:szCs w:val="24"/>
        </w:rPr>
        <w:t>Localized campaigns for German customers.</w:t>
      </w:r>
    </w:p>
    <w:p w:rsidR="00076183" w:rsidRPr="00076183" w:rsidRDefault="00076183" w:rsidP="00076183">
      <w:pPr>
        <w:pStyle w:val="ListParagraph"/>
        <w:ind w:left="2160"/>
        <w:rPr>
          <w:color w:val="000000" w:themeColor="text1"/>
          <w:sz w:val="24"/>
          <w:szCs w:val="24"/>
        </w:rPr>
      </w:pPr>
    </w:p>
    <w:p w:rsidR="00000000" w:rsidRPr="00076183" w:rsidRDefault="00A35159" w:rsidP="0007618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076183">
        <w:rPr>
          <w:color w:val="000000" w:themeColor="text1"/>
          <w:sz w:val="24"/>
          <w:szCs w:val="24"/>
        </w:rPr>
        <w:t>Early-Customer Experience</w:t>
      </w:r>
    </w:p>
    <w:p w:rsidR="00000000" w:rsidRPr="00076183" w:rsidRDefault="00A35159" w:rsidP="00076183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00076183">
        <w:rPr>
          <w:color w:val="000000" w:themeColor="text1"/>
          <w:sz w:val="24"/>
          <w:szCs w:val="24"/>
        </w:rPr>
        <w:t xml:space="preserve">Strengthen </w:t>
      </w:r>
      <w:r w:rsidR="00076183" w:rsidRPr="00076183">
        <w:rPr>
          <w:color w:val="000000" w:themeColor="text1"/>
          <w:sz w:val="24"/>
          <w:szCs w:val="24"/>
        </w:rPr>
        <w:t>on boarding</w:t>
      </w:r>
      <w:r w:rsidRPr="00076183">
        <w:rPr>
          <w:color w:val="000000" w:themeColor="text1"/>
          <w:sz w:val="24"/>
          <w:szCs w:val="24"/>
        </w:rPr>
        <w:t xml:space="preserve"> in first 1–2 years.</w:t>
      </w:r>
    </w:p>
    <w:p w:rsidR="00000000" w:rsidRPr="00076183" w:rsidRDefault="00A35159" w:rsidP="00076183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00076183">
        <w:rPr>
          <w:color w:val="000000" w:themeColor="text1"/>
          <w:sz w:val="24"/>
          <w:szCs w:val="24"/>
        </w:rPr>
        <w:t>Loyalty bonuses &amp; personalize</w:t>
      </w:r>
      <w:r w:rsidRPr="00076183">
        <w:rPr>
          <w:color w:val="000000" w:themeColor="text1"/>
          <w:sz w:val="24"/>
          <w:szCs w:val="24"/>
        </w:rPr>
        <w:t>d guidance.</w:t>
      </w:r>
    </w:p>
    <w:p w:rsidR="00076183" w:rsidRPr="00076183" w:rsidRDefault="00076183" w:rsidP="00076183">
      <w:pPr>
        <w:pStyle w:val="ListParagraph"/>
        <w:ind w:left="2160"/>
        <w:rPr>
          <w:color w:val="000000" w:themeColor="text1"/>
          <w:sz w:val="24"/>
          <w:szCs w:val="24"/>
        </w:rPr>
      </w:pPr>
    </w:p>
    <w:p w:rsidR="00000000" w:rsidRPr="00076183" w:rsidRDefault="00A35159" w:rsidP="0007618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076183">
        <w:rPr>
          <w:color w:val="000000" w:themeColor="text1"/>
          <w:sz w:val="24"/>
          <w:szCs w:val="24"/>
        </w:rPr>
        <w:lastRenderedPageBreak/>
        <w:t>Age &amp; Credit Score Segmentation</w:t>
      </w:r>
    </w:p>
    <w:p w:rsidR="00000000" w:rsidRPr="00076183" w:rsidRDefault="00A35159" w:rsidP="00076183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00076183">
        <w:rPr>
          <w:color w:val="000000" w:themeColor="text1"/>
          <w:sz w:val="24"/>
          <w:szCs w:val="24"/>
        </w:rPr>
        <w:t>30–50: family/loan/investment offers.</w:t>
      </w:r>
    </w:p>
    <w:p w:rsidR="00000000" w:rsidRPr="00076183" w:rsidRDefault="00A35159" w:rsidP="00076183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00076183">
        <w:rPr>
          <w:color w:val="000000" w:themeColor="text1"/>
          <w:sz w:val="24"/>
          <w:szCs w:val="24"/>
        </w:rPr>
        <w:t>500–650: credit-building products.</w:t>
      </w:r>
    </w:p>
    <w:p w:rsidR="00000000" w:rsidRPr="00076183" w:rsidRDefault="00A35159" w:rsidP="00076183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00076183">
        <w:rPr>
          <w:color w:val="000000" w:themeColor="text1"/>
          <w:sz w:val="24"/>
          <w:szCs w:val="24"/>
        </w:rPr>
        <w:t>651–800 &amp; &gt;800: premium/VIP benefits.</w:t>
      </w:r>
    </w:p>
    <w:p w:rsidR="00076183" w:rsidRPr="00076183" w:rsidRDefault="00076183" w:rsidP="00076183">
      <w:pPr>
        <w:pStyle w:val="ListParagraph"/>
        <w:ind w:left="2160"/>
        <w:rPr>
          <w:color w:val="000000" w:themeColor="text1"/>
          <w:sz w:val="24"/>
          <w:szCs w:val="24"/>
        </w:rPr>
      </w:pPr>
    </w:p>
    <w:p w:rsidR="00000000" w:rsidRPr="00076183" w:rsidRDefault="00A35159" w:rsidP="0007618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076183">
        <w:rPr>
          <w:color w:val="000000" w:themeColor="text1"/>
          <w:sz w:val="24"/>
          <w:szCs w:val="24"/>
        </w:rPr>
        <w:t>Cross-Selling &amp;</w:t>
      </w:r>
      <w:r w:rsidRPr="00076183">
        <w:rPr>
          <w:color w:val="000000" w:themeColor="text1"/>
          <w:sz w:val="24"/>
          <w:szCs w:val="24"/>
        </w:rPr>
        <w:t xml:space="preserve"> Bundling</w:t>
      </w:r>
    </w:p>
    <w:p w:rsidR="00000000" w:rsidRPr="00076183" w:rsidRDefault="00A35159" w:rsidP="00076183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00076183">
        <w:rPr>
          <w:color w:val="000000" w:themeColor="text1"/>
          <w:sz w:val="24"/>
          <w:szCs w:val="24"/>
        </w:rPr>
        <w:t>Incentivize 1-product holders to adopt 2+ products.</w:t>
      </w:r>
    </w:p>
    <w:p w:rsidR="00076183" w:rsidRPr="00076183" w:rsidRDefault="00076183" w:rsidP="00076183">
      <w:pPr>
        <w:pStyle w:val="ListParagraph"/>
        <w:ind w:left="2160"/>
        <w:rPr>
          <w:color w:val="000000" w:themeColor="text1"/>
          <w:sz w:val="24"/>
          <w:szCs w:val="24"/>
        </w:rPr>
      </w:pPr>
    </w:p>
    <w:p w:rsidR="00000000" w:rsidRPr="00076183" w:rsidRDefault="00A35159" w:rsidP="0007618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076183">
        <w:rPr>
          <w:color w:val="000000" w:themeColor="text1"/>
          <w:sz w:val="24"/>
          <w:szCs w:val="24"/>
        </w:rPr>
        <w:t>Service Quality &amp; Feedback</w:t>
      </w:r>
    </w:p>
    <w:p w:rsidR="00000000" w:rsidRPr="00076183" w:rsidRDefault="00A35159" w:rsidP="00076183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00076183">
        <w:rPr>
          <w:color w:val="000000" w:themeColor="text1"/>
          <w:sz w:val="24"/>
          <w:szCs w:val="24"/>
        </w:rPr>
        <w:t>Run NPS surveys &amp; exit interviews.</w:t>
      </w:r>
    </w:p>
    <w:p w:rsidR="00000000" w:rsidRPr="00076183" w:rsidRDefault="00A35159" w:rsidP="00076183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00076183">
        <w:rPr>
          <w:color w:val="000000" w:themeColor="text1"/>
          <w:sz w:val="24"/>
          <w:szCs w:val="24"/>
        </w:rPr>
        <w:t>Improve digital banking &amp; customer support.</w:t>
      </w:r>
    </w:p>
    <w:p w:rsidR="00076183" w:rsidRDefault="00076183">
      <w:pPr>
        <w:rPr>
          <w:color w:val="5B9BD5" w:themeColor="accent1"/>
          <w:sz w:val="28"/>
          <w:szCs w:val="24"/>
          <w:u w:val="single"/>
        </w:rPr>
      </w:pPr>
    </w:p>
    <w:p w:rsidR="00076183" w:rsidRDefault="00076183">
      <w:pPr>
        <w:rPr>
          <w:color w:val="5B9BD5" w:themeColor="accent1"/>
          <w:sz w:val="28"/>
          <w:szCs w:val="24"/>
          <w:u w:val="single"/>
        </w:rPr>
      </w:pPr>
      <w:r w:rsidRPr="00076183">
        <w:rPr>
          <w:rFonts w:ascii="Segoe UI Symbol" w:hAnsi="Segoe UI Symbol" w:cs="Segoe UI Symbol"/>
          <w:color w:val="5B9BD5" w:themeColor="accent1"/>
          <w:sz w:val="28"/>
          <w:szCs w:val="24"/>
        </w:rPr>
        <w:t>📌</w:t>
      </w:r>
      <w:r w:rsidRPr="00076183">
        <w:rPr>
          <w:color w:val="5B9BD5" w:themeColor="accent1"/>
          <w:sz w:val="28"/>
          <w:szCs w:val="24"/>
        </w:rPr>
        <w:t xml:space="preserve"> </w:t>
      </w:r>
      <w:r w:rsidRPr="00076183">
        <w:rPr>
          <w:color w:val="5B9BD5" w:themeColor="accent1"/>
          <w:sz w:val="28"/>
          <w:szCs w:val="24"/>
          <w:u w:val="single"/>
        </w:rPr>
        <w:t>Strategic Takeaway:</w:t>
      </w:r>
    </w:p>
    <w:p w:rsidR="00000000" w:rsidRPr="00076183" w:rsidRDefault="00A35159" w:rsidP="00076183">
      <w:pPr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076183">
        <w:rPr>
          <w:color w:val="000000" w:themeColor="text1"/>
          <w:sz w:val="24"/>
          <w:szCs w:val="24"/>
        </w:rPr>
        <w:t>Churn is concentrated among German cu</w:t>
      </w:r>
      <w:r>
        <w:rPr>
          <w:color w:val="000000" w:themeColor="text1"/>
          <w:sz w:val="24"/>
          <w:szCs w:val="24"/>
        </w:rPr>
        <w:t xml:space="preserve">stomers, mid-age professionals and 1 </w:t>
      </w:r>
      <w:r w:rsidRPr="00076183">
        <w:rPr>
          <w:color w:val="000000" w:themeColor="text1"/>
          <w:sz w:val="24"/>
          <w:szCs w:val="24"/>
        </w:rPr>
        <w:t>product holders.</w:t>
      </w:r>
    </w:p>
    <w:p w:rsidR="00076183" w:rsidRPr="00076183" w:rsidRDefault="00076183" w:rsidP="00076183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076183">
        <w:rPr>
          <w:color w:val="000000" w:themeColor="text1"/>
          <w:sz w:val="24"/>
          <w:szCs w:val="24"/>
        </w:rPr>
        <w:t>By focusing on early engagement, product bundling, and premium services for high-value cust</w:t>
      </w:r>
      <w:bookmarkStart w:id="0" w:name="_GoBack"/>
      <w:bookmarkEnd w:id="0"/>
      <w:r w:rsidRPr="00076183">
        <w:rPr>
          <w:color w:val="000000" w:themeColor="text1"/>
          <w:sz w:val="24"/>
          <w:szCs w:val="24"/>
        </w:rPr>
        <w:t>omers, churn can be reduced by 5–8%, protecting ~$40M–$60M annually.</w:t>
      </w:r>
    </w:p>
    <w:sectPr w:rsidR="00076183" w:rsidRPr="00076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20DFC"/>
    <w:multiLevelType w:val="hybridMultilevel"/>
    <w:tmpl w:val="5BFC428E"/>
    <w:lvl w:ilvl="0" w:tplc="C5DAA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E00A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6671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1ED5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6C52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0EF7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E07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480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2A0F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54B4ED1"/>
    <w:multiLevelType w:val="hybridMultilevel"/>
    <w:tmpl w:val="CD2A434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82331"/>
    <w:multiLevelType w:val="hybridMultilevel"/>
    <w:tmpl w:val="1944CEE0"/>
    <w:lvl w:ilvl="0" w:tplc="767E6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68E6A1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A30AF3"/>
    <w:multiLevelType w:val="hybridMultilevel"/>
    <w:tmpl w:val="B542237C"/>
    <w:lvl w:ilvl="0" w:tplc="23AE20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84E157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813003"/>
    <w:multiLevelType w:val="hybridMultilevel"/>
    <w:tmpl w:val="521EDDCE"/>
    <w:lvl w:ilvl="0" w:tplc="D37821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FC88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1CE6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24EF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066B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DCE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1C4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34E4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64A0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12A17FA"/>
    <w:multiLevelType w:val="hybridMultilevel"/>
    <w:tmpl w:val="F5C883C8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2BB4E6C"/>
    <w:multiLevelType w:val="hybridMultilevel"/>
    <w:tmpl w:val="874E443C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A8C1FA0"/>
    <w:multiLevelType w:val="hybridMultilevel"/>
    <w:tmpl w:val="F4B20986"/>
    <w:lvl w:ilvl="0" w:tplc="C2BE7E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CD5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EB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0426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6CDA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BC74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DEF7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2A0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B28D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183"/>
    <w:rsid w:val="00055B49"/>
    <w:rsid w:val="00076183"/>
    <w:rsid w:val="00A35159"/>
    <w:rsid w:val="00BC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E06E2-8FA7-456D-9145-E16F60823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091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4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656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378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974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932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432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969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144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65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108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097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57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009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738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20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536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463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29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057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71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372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1943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552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916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988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435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045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730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306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43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665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926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952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386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2025-08-23T10:57:00Z</dcterms:created>
  <dcterms:modified xsi:type="dcterms:W3CDTF">2025-08-23T11:08:00Z</dcterms:modified>
</cp:coreProperties>
</file>