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600"/>
        <w:jc w:val="center"/>
      </w:pPr>
      <w:r>
        <w:drawing>
          <wp:inline distT="0" distB="0" distL="0" distR="0">
            <wp:extent cx="34290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838200"/>
                    </a:xfrm>
                    <a:prstGeom prst="rect">
                      <a:avLst/>
                    </a:prstGeom>
                  </pic:spPr>
                </pic:pic>
              </a:graphicData>
            </a:graphic>
          </wp:inline>
        </w:drawing>
      </w:r>
    </w:p>
    <w:p>
      <w:pPr>
        <w:spacing w:after="160"/>
        <w:jc w:val="center"/>
      </w:pPr>
      <w:r>
        <w:rPr>
          <w:b/>
          <w:bCs/>
          <w:color w:val="0F172A"/>
          <w:sz w:val="40"/>
          <w:szCs w:val="40"/>
        </w:rPr>
        <w:t xml:space="preserve">resale.com.pk Digital Brand and UI Guidelines</w:t>
      </w:r>
    </w:p>
    <w:p>
      <w:pPr>
        <w:spacing w:after="80"/>
        <w:jc w:val="center"/>
      </w:pPr>
      <w:r>
        <w:rPr>
          <w:color w:val="64748B"/>
          <w:sz w:val="22"/>
          <w:szCs w:val="22"/>
        </w:rPr>
        <w:t xml:space="preserve">Version 1.1 (1 October 2026)</w:t>
      </w:r>
    </w:p>
    <w:p>
      <w:pPr>
        <w:jc w:val="center"/>
      </w:pPr>
      <w:r>
        <w:rPr>
          <w:color w:val="64748B"/>
          <w:sz w:val="22"/>
          <w:szCs w:val="22"/>
        </w:rPr>
        <w:t xml:space="preserve">Web, mobile, print and partner brand implementation standard</w:t>
      </w:r>
    </w:p>
    <w:p>
      <w:r>
        <w:br w:type="page"/>
      </w:r>
    </w:p>
    <w:p>
      <w:pPr>
        <w:pStyle w:val="Heading1"/>
      </w:pPr>
      <w:r>
        <w:t xml:space="preserve">Instructions for AI agents</w:t>
      </w:r>
    </w:p>
    <w:p>
      <w:r>
        <w:t xml:space="preserve">Treat this file as the implementation source of truth for resale.com.pk digital brand and UI work.</w:t>
      </w:r>
    </w:p>
    <w:p>
      <w:pPr>
        <w:pStyle w:val="ListParagraph"/>
        <w:numPr>
          <w:ilvl w:val="0"/>
          <w:numId w:val="2"/>
        </w:numPr>
      </w:pPr>
      <w:r>
        <w:t xml:space="preserve">Preserve the approved symbol geometry. Do not redraw, rotate, mirror, stretch, rearrange, or recolor it.</w:t>
      </w:r>
    </w:p>
    <w:p>
      <w:pPr>
        <w:pStyle w:val="ListParagraph"/>
        <w:numPr>
          <w:ilvl w:val="0"/>
          <w:numId w:val="2"/>
        </w:numPr>
      </w:pPr>
      <w:r>
        <w:t xml:space="preserve">When the brand name appears with the symbol, use the approved </w:t>
      </w:r>
      <w:r>
        <w:rPr>
          <w:b/>
          <w:bCs/>
        </w:rPr>
        <w:t xml:space="preserve">U6 lockup</w:t>
      </w:r>
      <w:r>
        <w:t xml:space="preserve"> (section 2.2) from </w:t>
      </w:r>
      <w:r>
        <w:rPr>
          <w:rFonts w:ascii="Consolas" w:cs="Consolas" w:eastAsia="Consolas" w:hAnsi="Consolas"/>
          <w:sz w:val="18"/>
          <w:szCs w:val="18"/>
          <w:shd w:fill="F1F5F9" w:color="auto" w:val="clear"/>
        </w:rPr>
        <w:t xml:space="preserve">logo/lockup/</w:t>
      </w:r>
      <w:r>
        <w:t xml:space="preserve">. Do not retype or restyle the brand name as a logo. The orange underline, its fold, and the smaller grey </w:t>
      </w:r>
      <w:r>
        <w:rPr>
          <w:rFonts w:ascii="Consolas" w:cs="Consolas" w:eastAsia="Consolas" w:hAnsi="Consolas"/>
          <w:sz w:val="18"/>
          <w:szCs w:val="18"/>
          <w:shd w:fill="F1F5F9" w:color="auto" w:val="clear"/>
        </w:rPr>
        <w:t xml:space="preserve">.com.pk</w:t>
      </w:r>
      <w:r>
        <w:t xml:space="preserve"> are part of the approved design, not decoration to remove.</w:t>
      </w:r>
    </w:p>
    <w:p>
      <w:pPr>
        <w:pStyle w:val="ListParagraph"/>
        <w:numPr>
          <w:ilvl w:val="0"/>
          <w:numId w:val="2"/>
        </w:numPr>
      </w:pPr>
      <w:r>
        <w:t xml:space="preserve">Use semantic design tokens instead of scattering raw values through product code.</w:t>
      </w:r>
    </w:p>
    <w:p>
      <w:pPr>
        <w:pStyle w:val="ListParagraph"/>
        <w:numPr>
          <w:ilvl w:val="0"/>
          <w:numId w:val="2"/>
        </w:numPr>
      </w:pPr>
      <w:r>
        <w:t xml:space="preserve">Use teal for trust and primary interaction, orange for selective commercial emphasis, neutrals for content, and semantic colors for system meaning.</w:t>
      </w:r>
    </w:p>
    <w:p>
      <w:pPr>
        <w:pStyle w:val="ListParagraph"/>
        <w:numPr>
          <w:ilvl w:val="0"/>
          <w:numId w:val="2"/>
        </w:numPr>
      </w:pPr>
      <w:r>
        <w:t xml:space="preserve">Meet WCAG AA at minimum. Do not rely on color alone to communicate state, status, selection, or action.</w:t>
      </w:r>
    </w:p>
    <w:p>
      <w:pPr>
        <w:pStyle w:val="ListParagraph"/>
        <w:numPr>
          <w:ilvl w:val="0"/>
          <w:numId w:val="2"/>
        </w:numPr>
      </w:pPr>
      <w:r>
        <w:t xml:space="preserve">Preserve marketplace information density and hierarchy. Do not hide important product, price, condition, seller, verification, warranty, location, or availability information merely to make a layout look minimal.</w:t>
      </w:r>
    </w:p>
    <w:p>
      <w:pPr>
        <w:pStyle w:val="ListParagraph"/>
        <w:numPr>
          <w:ilvl w:val="0"/>
          <w:numId w:val="2"/>
        </w:numPr>
      </w:pPr>
      <w:r>
        <w:t xml:space="preserve">Do not invent logo variants, palette values, typefaces, claims, taglines, or brand language not defined here.</w:t>
      </w:r>
    </w:p>
    <w:p>
      <w:pPr>
        <w:pStyle w:val="ListParagraph"/>
        <w:numPr>
          <w:ilvl w:val="0"/>
          <w:numId w:val="2"/>
        </w:numPr>
      </w:pPr>
      <w:r>
        <w:t xml:space="preserve">If an implementation requirement conflicts with accessibility, product clarity, or platform conventions, preserve accessibility and clarity and flag the deviation for review.</w:t>
      </w:r>
    </w:p>
    <w:p>
      <w:pPr>
        <w:pStyle w:val="ListParagraph"/>
        <w:numPr>
          <w:ilvl w:val="0"/>
          <w:numId w:val="2"/>
        </w:numPr>
      </w:pPr>
      <w:r>
        <w:t xml:space="preserve">Color and gradient values in this file are </w:t>
      </w:r>
      <w:r>
        <w:rPr>
          <w:b/>
          <w:bCs/>
        </w:rPr>
        <w:t xml:space="preserve">normalized digital palette values derived from the approved raster logo</w:t>
      </w:r>
      <w:r>
        <w:t xml:space="preserve">. They are not claimed as original vector-source values.</w:t>
      </w:r>
    </w:p>
    <w:p>
      <w:pPr>
        <w:pStyle w:val="ListParagraph"/>
        <w:numPr>
          <w:ilvl w:val="0"/>
          <w:numId w:val="2"/>
        </w:numPr>
      </w:pPr>
      <w:r>
        <w:t xml:space="preserve">Production logo files live in </w:t>
      </w:r>
      <w:r>
        <w:rPr>
          <w:rFonts w:ascii="Consolas" w:cs="Consolas" w:eastAsia="Consolas" w:hAnsi="Consolas"/>
          <w:sz w:val="18"/>
          <w:szCs w:val="18"/>
          <w:shd w:fill="F1F5F9" w:color="auto" w:val="clear"/>
        </w:rPr>
        <w:t xml:space="preserve">logo/</w:t>
      </w:r>
      <w:r>
        <w:t xml:space="preserve"> (section 17). Use them as supplied; regenerate derived files with the scripts in </w:t>
      </w:r>
      <w:r>
        <w:rPr>
          <w:rFonts w:ascii="Consolas" w:cs="Consolas" w:eastAsia="Consolas" w:hAnsi="Consolas"/>
          <w:sz w:val="18"/>
          <w:szCs w:val="18"/>
          <w:shd w:fill="F1F5F9" w:color="auto" w:val="clear"/>
        </w:rPr>
        <w:t xml:space="preserve">tools/</w:t>
      </w:r>
      <w:r>
        <w:t xml:space="preserve"> rather than editing exports by hand.</w:t>
      </w:r>
    </w:p>
    <w:p>
      <w:pPr>
        <w:pStyle w:val="Heading1"/>
      </w:pPr>
      <w:r>
        <w:t xml:space="preserve">1. Brand direction</w:t>
      </w:r>
    </w:p>
    <w:p>
      <w:r>
        <w:t xml:space="preserve">resale.com.pk is a technology marketplace covering laptops, desktops, servers, phones, tablets, components, and accessories across new, refurbished, and used conditions.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2"/>
        <w:gridCol w:w="6888"/>
      </w:tblGrid>
      <w:tr>
        <w:trPr>
          <w:tblHeader/>
        </w:trPr>
        <w:tc>
          <w:tcPr>
            <w:tcW w:type="dxa" w:w="2952"/>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Attribute</w:t>
            </w:r>
          </w:p>
        </w:tc>
        <w:tc>
          <w:tcPr>
            <w:tcW w:type="dxa" w:w="6888"/>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Direction</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Trustworthy</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Clean, structured, credible</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Modern</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Contemporary, but not futuristic</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Technical</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Appropriate for a technology marketplace</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Accessible</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Easy for mainstream users to understand</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Commercial</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Strong enough for buying, selling, and price comparison</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Professional</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Suitable for established shops and serious buyers</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Friendly</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Not corporate or intimidating</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Distinctive</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Avoid generic marketplace and AI visual clichés</w:t>
            </w:r>
          </w:p>
        </w:tc>
      </w:tr>
    </w:tbl>
    <w:p>
      <w:pPr>
        <w:spacing w:after="60"/>
      </w:pPr>
    </w:p>
    <w:p>
      <w:r>
        <w:t xml:space="preserve">The interface must not look like an AI product, crypto product, gaming product, or overly futuristic startup. The logo's interlocking structure may influence modular layouts, rounded geometry, and interconnected elements, but must not be copied repeatedly as decoration.</w:t>
      </w:r>
    </w:p>
    <w:p>
      <w:pPr>
        <w:pStyle w:val="Heading1"/>
      </w:pPr>
      <w:r>
        <w:t xml:space="preserve">2. Official logo</w:t>
      </w:r>
    </w:p>
    <w:p>
      <w:r>
        <w:t xml:space="preserve">The logo has two approved forms: the </w:t>
      </w:r>
      <w:r>
        <w:rPr>
          <w:b/>
          <w:bCs/>
        </w:rPr>
        <w:t xml:space="preserve">symbol</w:t>
      </w:r>
      <w:r>
        <w:t xml:space="preserve"> on its own, and the </w:t>
      </w:r>
      <w:r>
        <w:rPr>
          <w:b/>
          <w:bCs/>
        </w:rPr>
        <w:t xml:space="preserve">lockup</w:t>
      </w:r>
      <w:r>
        <w:t xml:space="preserve"> (symbol plus wordmark).</w:t>
      </w:r>
    </w:p>
    <w:p>
      <w:pPr>
        <w:pStyle w:val="Heading2"/>
      </w:pPr>
      <w:r>
        <w:t xml:space="preserve">2.1 Symbol</w:t>
      </w:r>
    </w:p>
    <w:p>
      <w:r>
        <w:t xml:space="preserve">The symbol comprises four interconnected ribbon-like forms in Resale Teal and Resale Orange, arranged as a pointy-top hexagon built from vertical sides and 30° diagonals. It can function independently (app icon, favicon, avatars). Do not insert the brand name into it.</w:t>
      </w:r>
    </w:p>
    <w:p>
      <w:r>
        <w:t xml:space="preserve">The SVG master </w:t>
      </w:r>
      <w:r>
        <w:rPr>
          <w:rFonts w:ascii="Consolas" w:cs="Consolas" w:eastAsia="Consolas" w:hAnsi="Consolas"/>
          <w:sz w:val="18"/>
          <w:szCs w:val="18"/>
          <w:shd w:fill="F1F5F9" w:color="auto" w:val="clear"/>
        </w:rPr>
        <w:t xml:space="preserve">logo/resale-logo-master.svg</w:t>
      </w:r>
      <w:r>
        <w:t xml:space="preserve"> is traced 1:1 from the approved raster artwork and preserves its silhouette, internal negative spaces, ribbon overlaps, rounded corners, teal/orange relationship, proportions, and fold shading. All other symbol files are generated from it. Do not use the original AI-generated raster as a production source.</w:t>
      </w:r>
    </w:p>
    <w:p>
      <w:pPr>
        <w:pStyle w:val="Heading2"/>
      </w:pPr>
      <w:r>
        <w:t xml:space="preserve">2.2 Lockup (U6 "folded underline")</w:t>
      </w:r>
    </w:p>
    <w:p>
      <w:r>
        <w:t xml:space="preserve">When the brand name appears with the symbol, use the U6 lockup. The domain name is always written in full, lowercase:</w:t>
      </w:r>
    </w:p>
    <w:p>
      <w:pPr>
        <w:pBdr>
          <w:left w:val="single" w:color="CBD5E1" w:sz="12" w:space="8"/>
        </w:pBdr>
        <w:shd w:fill="F8FAFC" w:color="auto" w:val="clear"/>
        <w:spacing w:after="160" w:before="80"/>
      </w:pPr>
      <w:r>
        <w:rPr>
          <w:rFonts w:ascii="Consolas" w:cs="Consolas" w:eastAsia="Consolas" w:hAnsi="Consolas"/>
          <w:sz w:val="18"/>
          <w:szCs w:val="18"/>
        </w:rPr>
        <w:t xml:space="preserve">resale.com.pk</w:t>
      </w:r>
    </w:p>
    <w:p>
      <w:r>
        <w:t xml:space="preserve">"resale" leads; ".com.pk" is set smaller but must always be present, because the full address is what people type and resale.com / resale.pk are not owned by the brand. One orange stroke with a ribbon fold underlines "com.pk" and ties the name to the symbol.</w:t>
      </w:r>
    </w:p>
    <w:p>
      <w:r>
        <w:t xml:space="preserve">Construction (N = name size; every value scales with 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2"/>
        <w:gridCol w:w="6888"/>
      </w:tblGrid>
      <w:tr>
        <w:trPr>
          <w:tblHeader/>
        </w:trPr>
        <w:tc>
          <w:tcPr>
            <w:tcW w:type="dxa" w:w="2952"/>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Element</w:t>
            </w:r>
          </w:p>
        </w:tc>
        <w:tc>
          <w:tcPr>
            <w:tcW w:type="dxa" w:w="6888"/>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Rule</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Name "resale"</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Inter 700, letter-spacing −2% (−0.02 N), Teal 800 </w:t>
            </w:r>
            <w:r>
              <w:rPr>
                <w:rFonts w:ascii="Consolas" w:cs="Consolas" w:eastAsia="Consolas" w:hAnsi="Consolas"/>
                <w:sz w:val="18"/>
                <w:szCs w:val="18"/>
                <w:shd w:fill="F1F5F9" w:color="auto" w:val="clear"/>
              </w:rPr>
              <w:t xml:space="preserve">#024E53</w:t>
            </w:r>
            <w:r>
              <w:rPr>
                <w:sz w:val="19"/>
                <w:szCs w:val="19"/>
              </w:rPr>
              <w:t xml:space="preserve">, size N</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Domain ".com.pk"</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Inter 700 at 0.7 N, same letter-spacing, Slate 500 </w:t>
            </w:r>
            <w:r>
              <w:rPr>
                <w:rFonts w:ascii="Consolas" w:cs="Consolas" w:eastAsia="Consolas" w:hAnsi="Consolas"/>
                <w:sz w:val="18"/>
                <w:szCs w:val="18"/>
                <w:shd w:fill="F1F5F9" w:color="auto" w:val="clear"/>
              </w:rPr>
              <w:t xml:space="preserve">#64748B</w:t>
            </w:r>
            <w:r>
              <w:rPr>
                <w:sz w:val="19"/>
                <w:szCs w:val="19"/>
              </w:rPr>
              <w:t xml:space="preserve">, on the name's baseline. The full stop is an ordinary full stop in the domain colour.</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Underline</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Under "com.pk" only (not under the full stop). Thickness 0.14 × domain size (≈ 0.1 N), never below 2px. Gap between text box and stroke equals the thickness. Both ends cut at 30° from vertical (offset = thickness × tan 30°), matching the symbol's hexagon sides. Orange 600 </w:t>
            </w:r>
            <w:r>
              <w:rPr>
                <w:rFonts w:ascii="Consolas" w:cs="Consolas" w:eastAsia="Consolas" w:hAnsi="Consolas"/>
                <w:sz w:val="18"/>
                <w:szCs w:val="18"/>
                <w:shd w:fill="F1F5F9" w:color="auto" w:val="clear"/>
              </w:rPr>
              <w:t xml:space="preserve">#FD7009</w:t>
            </w:r>
            <w:r>
              <w:rPr>
                <w:sz w:val="19"/>
                <w:szCs w:val="19"/>
              </w:rPr>
              <w:t xml:space="preserve">.</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Fold</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 tab folding down beneath the stroke's right end, Orange 700 </w:t>
            </w:r>
            <w:r>
              <w:rPr>
                <w:rFonts w:ascii="Consolas" w:cs="Consolas" w:eastAsia="Consolas" w:hAnsi="Consolas"/>
                <w:sz w:val="18"/>
                <w:szCs w:val="18"/>
                <w:shd w:fill="F1F5F9" w:color="auto" w:val="clear"/>
              </w:rPr>
              <w:t xml:space="preserve">#E55106</w:t>
            </w:r>
            <w:r>
              <w:rPr>
                <w:sz w:val="19"/>
                <w:szCs w:val="19"/>
              </w:rPr>
              <w:t xml:space="preserve">. Width 0.308 × domain size, depth 0.364 × domain size; its lower edge slopes up from left to right.</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Symbol</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Height 1.55 N, vertically centred on the name, gap 0.42 N to the name.</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Stacked version</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Symbol 2.6 N, centred above the wordmark, gap 0.5 N.</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Clear space</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At least 0.25 × symbol height on every side.</w:t>
            </w:r>
          </w:p>
        </w:tc>
      </w:tr>
    </w:tbl>
    <w:p>
      <w:pPr>
        <w:spacing w:after="60"/>
      </w:pPr>
    </w:p>
    <w:p>
      <w:r>
        <w:t xml:space="preserve">Versions: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rPr>
          <w:tblHeader/>
        </w:trPr>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Version</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Use</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File</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Horizontal, full colour</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Default: headers, documents, most placements</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logo/lockup/resale-lockup.svg</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Horizontal, small</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When the symbol renders at 32px or less (flat symbol)</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logo/lockup/resale-lockup-small.svg</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Horizontal, dark</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Dark surfaces and dark mode: white symbol and name, Slate 400 </w:t>
            </w:r>
            <w:r>
              <w:rPr>
                <w:rFonts w:ascii="Consolas" w:cs="Consolas" w:eastAsia="Consolas" w:hAnsi="Consolas"/>
                <w:sz w:val="18"/>
                <w:szCs w:val="18"/>
                <w:shd w:fill="F1F5F9" w:color="auto" w:val="clear"/>
              </w:rPr>
              <w:t xml:space="preserve">#94A3B8</w:t>
            </w:r>
            <w:r>
              <w:rPr>
                <w:sz w:val="19"/>
                <w:szCs w:val="19"/>
              </w:rPr>
              <w:t xml:space="preserve"> domain, orange stroke and fold kept</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logo/lockup/resale-lockup-dark.svg</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Horizontal, on teal</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Teal 800 surfaces: as dark, with Teal Soft 2 </w:t>
            </w:r>
            <w:r>
              <w:rPr>
                <w:rFonts w:ascii="Consolas" w:cs="Consolas" w:eastAsia="Consolas" w:hAnsi="Consolas"/>
                <w:sz w:val="18"/>
                <w:szCs w:val="18"/>
                <w:shd w:fill="F1F5F9" w:color="auto" w:val="clear"/>
              </w:rPr>
              <w:t xml:space="preserve">#CCDCDD</w:t>
            </w:r>
            <w:r>
              <w:rPr>
                <w:sz w:val="19"/>
                <w:szCs w:val="19"/>
              </w:rPr>
              <w:t xml:space="preserve"> domain</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logo/lockup/resale-lockup-on-teal.svg</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One colour, ink / white</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Receipts, stamps, engraving, embroidery, reversed print. Stroke and fold take the same single colour.</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resale-lockup-ink.svg</w:t>
            </w:r>
            <w:r>
              <w:rPr>
                <w:sz w:val="19"/>
                <w:szCs w:val="19"/>
              </w:rPr>
              <w:t xml:space="preserve">, </w:t>
            </w:r>
            <w:r>
              <w:rPr>
                <w:rFonts w:ascii="Consolas" w:cs="Consolas" w:eastAsia="Consolas" w:hAnsi="Consolas"/>
                <w:sz w:val="18"/>
                <w:szCs w:val="18"/>
                <w:shd w:fill="F1F5F9" w:color="auto" w:val="clear"/>
              </w:rPr>
              <w:t xml:space="preserve">resale-lockup-white.svg</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Stacked</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Square spaces: splash screens, stickers, posts</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resale-lockup-stacked*.svg</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Wordmark only</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When the symbol already appears nearby</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resale-wordmark*.svg</w:t>
            </w:r>
          </w:p>
        </w:tc>
      </w:tr>
    </w:tbl>
    <w:p>
      <w:pPr>
        <w:spacing w:after="60"/>
      </w:pPr>
    </w:p>
    <w:p>
      <w:r>
        <w:t xml:space="preserve">Lockup files are outlined (no font dependency). Each has a 1200px transparent PNG beside it. In live web UI the lockup may be built in HTML/CSS only if it matches this construction exactly; the reference implementation is the </w:t>
      </w:r>
      <w:r>
        <w:rPr>
          <w:rFonts w:ascii="Consolas" w:cs="Consolas" w:eastAsia="Consolas" w:hAnsi="Consolas"/>
          <w:sz w:val="18"/>
          <w:szCs w:val="18"/>
          <w:shd w:fill="F1F5F9" w:color="auto" w:val="clear"/>
        </w:rPr>
        <w:t xml:space="preserve">.wm</w:t>
      </w:r>
      <w:r>
        <w:t xml:space="preserve"> / </w:t>
      </w:r>
      <w:r>
        <w:rPr>
          <w:rFonts w:ascii="Consolas" w:cs="Consolas" w:eastAsia="Consolas" w:hAnsi="Consolas"/>
          <w:sz w:val="18"/>
          <w:szCs w:val="18"/>
          <w:shd w:fill="F1F5F9" w:color="auto" w:val="clear"/>
        </w:rPr>
        <w:t xml:space="preserve">.lockup</w:t>
      </w:r>
      <w:r>
        <w:t xml:space="preserve"> CSS in </w:t>
      </w:r>
      <w:r>
        <w:rPr>
          <w:rFonts w:ascii="Consolas" w:cs="Consolas" w:eastAsia="Consolas" w:hAnsi="Consolas"/>
          <w:sz w:val="18"/>
          <w:szCs w:val="18"/>
          <w:shd w:fill="F1F5F9" w:color="auto" w:val="clear"/>
        </w:rPr>
        <w:t xml:space="preserve">previews/brand-u6.html</w:t>
      </w:r>
      <w:r>
        <w:t xml:space="preserve">. Otherwise use the SVG.</w:t>
      </w:r>
    </w:p>
    <w:p>
      <w:pPr>
        <w:pStyle w:val="Heading1"/>
      </w:pPr>
      <w:r>
        <w:t xml:space="preserve">3. Core brand colors</w:t>
      </w:r>
    </w:p>
    <w:p>
      <w:pPr>
        <w:pStyle w:val="Heading2"/>
      </w:pPr>
      <w:r>
        <w:t xml:space="preserve">Resale Teal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rPr>
          <w:tblHeader/>
        </w:trPr>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Token</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HEX</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RGB</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Recommended use</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Teal 900</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#013E43</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1, 62, 67</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Deep shadow and pressed states</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Teal 800</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#024E53</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2, 78, 83</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Primary brand color</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Teal 600</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#027B7F</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2, 123, 127</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Links, highlights, lighter brand use</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Teal Soft</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#E6EDEE</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230, 237, 238</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Subtle teal background</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Teal Soft 2</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#CCDCDD</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204, 220, 221</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Selected and hover backgrounds</w:t>
            </w:r>
          </w:p>
        </w:tc>
      </w:tr>
    </w:tbl>
    <w:p>
      <w:pPr>
        <w:spacing w:after="60"/>
      </w:pPr>
    </w:p>
    <w:p>
      <w:r>
        <w:t xml:space="preserve">The main solid digital brand color is </w:t>
      </w:r>
      <w:r>
        <w:rPr>
          <w:rFonts w:ascii="Consolas" w:cs="Consolas" w:eastAsia="Consolas" w:hAnsi="Consolas"/>
          <w:sz w:val="18"/>
          <w:szCs w:val="18"/>
          <w:shd w:fill="F1F5F9" w:color="auto" w:val="clear"/>
        </w:rPr>
        <w:t xml:space="preserve">#024E53</w:t>
      </w:r>
      <w:r>
        <w:t xml:space="preserve">.</w:t>
      </w:r>
    </w:p>
    <w:p>
      <w:pPr>
        <w:pStyle w:val="Heading2"/>
      </w:pPr>
      <w:r>
        <w:t xml:space="preserve">Resale Orange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rPr>
          <w:tblHeader/>
        </w:trPr>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Token</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HEX</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RGB</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Recommended use</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Orange 700</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#E55106</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229, 81, 6</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Deep logo orange</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Orange 600</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#FD7009</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253, 112, 9</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Primary accent</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Orange 500</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#FE8D14</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254, 141, 20</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Highlight and gradient</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Orange Soft</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#FFF1E6</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255, 241, 230</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Accent background</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Orange Soft 2</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#FFE2CE</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255, 226, 206</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Stronger accent background</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Orange Text</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#C2410C</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194, 65, 12</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Accessible orange text on white</w:t>
            </w:r>
          </w:p>
        </w:tc>
      </w:tr>
    </w:tbl>
    <w:p>
      <w:pPr>
        <w:spacing w:after="60"/>
      </w:pPr>
    </w:p>
    <w:p>
      <w:r>
        <w:t xml:space="preserve">The primary solid accent is </w:t>
      </w:r>
      <w:r>
        <w:rPr>
          <w:rFonts w:ascii="Consolas" w:cs="Consolas" w:eastAsia="Consolas" w:hAnsi="Consolas"/>
          <w:sz w:val="18"/>
          <w:szCs w:val="18"/>
          <w:shd w:fill="F1F5F9" w:color="auto" w:val="clear"/>
        </w:rPr>
        <w:t xml:space="preserve">#FD7009</w:t>
      </w:r>
      <w:r>
        <w:t xml:space="preserve">. Orange is an accent, not the dominant UI color.</w:t>
      </w:r>
    </w:p>
    <w:p>
      <w:pPr>
        <w:pStyle w:val="Heading2"/>
      </w:pPr>
      <w:r>
        <w:t xml:space="preserve">Normalized logo gradients</w:t>
      </w:r>
    </w:p>
    <w:p>
      <w:pPr>
        <w:pBdr>
          <w:left w:val="single" w:color="CBD5E1" w:sz="12" w:space="8"/>
        </w:pBdr>
        <w:shd w:fill="F8FAFC" w:color="auto" w:val="clear"/>
        <w:spacing w:after="0" w:before="80"/>
      </w:pPr>
      <w:r>
        <w:rPr>
          <w:rFonts w:ascii="Consolas" w:cs="Consolas" w:eastAsia="Consolas" w:hAnsi="Consolas"/>
          <w:sz w:val="18"/>
          <w:szCs w:val="18"/>
        </w:rPr>
        <w:t xml:space="preserve">/* Teal */</w:t>
      </w:r>
    </w:p>
    <w:p>
      <w:pPr>
        <w:pBdr>
          <w:left w:val="single" w:color="CBD5E1" w:sz="12" w:space="8"/>
        </w:pBdr>
        <w:shd w:fill="F8FAFC" w:color="auto" w:val="clear"/>
        <w:spacing w:after="0" w:before="0"/>
      </w:pPr>
      <w:r>
        <w:rPr>
          <w:rFonts w:ascii="Consolas" w:cs="Consolas" w:eastAsia="Consolas" w:hAnsi="Consolas"/>
          <w:sz w:val="18"/>
          <w:szCs w:val="18"/>
        </w:rPr>
        <w:t xml:space="preserve">linear-gradient(</w:t>
      </w:r>
    </w:p>
    <w:p>
      <w:pPr>
        <w:pBdr>
          <w:left w:val="single" w:color="CBD5E1" w:sz="12" w:space="8"/>
        </w:pBdr>
        <w:shd w:fill="F8FAFC" w:color="auto" w:val="clear"/>
        <w:spacing w:after="0" w:before="0"/>
      </w:pPr>
      <w:r>
        <w:rPr>
          <w:rFonts w:ascii="Consolas" w:cs="Consolas" w:eastAsia="Consolas" w:hAnsi="Consolas"/>
          <w:sz w:val="18"/>
          <w:szCs w:val="18"/>
        </w:rPr>
        <w:t xml:space="preserve">  135deg,</w:t>
      </w:r>
    </w:p>
    <w:p>
      <w:pPr>
        <w:pBdr>
          <w:left w:val="single" w:color="CBD5E1" w:sz="12" w:space="8"/>
        </w:pBdr>
        <w:shd w:fill="F8FAFC" w:color="auto" w:val="clear"/>
        <w:spacing w:after="0" w:before="0"/>
      </w:pPr>
      <w:r>
        <w:rPr>
          <w:rFonts w:ascii="Consolas" w:cs="Consolas" w:eastAsia="Consolas" w:hAnsi="Consolas"/>
          <w:sz w:val="18"/>
          <w:szCs w:val="18"/>
        </w:rPr>
        <w:t xml:space="preserve">  #027B7F 0%,</w:t>
      </w:r>
    </w:p>
    <w:p>
      <w:pPr>
        <w:pBdr>
          <w:left w:val="single" w:color="CBD5E1" w:sz="12" w:space="8"/>
        </w:pBdr>
        <w:shd w:fill="F8FAFC" w:color="auto" w:val="clear"/>
        <w:spacing w:after="0" w:before="0"/>
      </w:pPr>
      <w:r>
        <w:rPr>
          <w:rFonts w:ascii="Consolas" w:cs="Consolas" w:eastAsia="Consolas" w:hAnsi="Consolas"/>
          <w:sz w:val="18"/>
          <w:szCs w:val="18"/>
        </w:rPr>
        <w:t xml:space="preserve">  #024E53 55%,</w:t>
      </w:r>
    </w:p>
    <w:p>
      <w:pPr>
        <w:pBdr>
          <w:left w:val="single" w:color="CBD5E1" w:sz="12" w:space="8"/>
        </w:pBdr>
        <w:shd w:fill="F8FAFC" w:color="auto" w:val="clear"/>
        <w:spacing w:after="0" w:before="0"/>
      </w:pPr>
      <w:r>
        <w:rPr>
          <w:rFonts w:ascii="Consolas" w:cs="Consolas" w:eastAsia="Consolas" w:hAnsi="Consolas"/>
          <w:sz w:val="18"/>
          <w:szCs w:val="18"/>
        </w:rPr>
        <w:t xml:space="preserve">  #013E43 100%</w:t>
      </w:r>
    </w:p>
    <w:p>
      <w:pPr>
        <w:pBdr>
          <w:left w:val="single" w:color="CBD5E1" w:sz="12" w:space="8"/>
        </w:pBdr>
        <w:shd w:fill="F8FAFC" w:color="auto" w:val="clear"/>
        <w:spacing w:after="0" w:before="0"/>
      </w:pPr>
      <w:r>
        <w:rPr>
          <w:rFonts w:ascii="Consolas" w:cs="Consolas" w:eastAsia="Consolas" w:hAnsi="Consolas"/>
          <w:sz w:val="18"/>
          <w:szCs w:val="18"/>
        </w:rPr>
        <w:t xml:space="preserve">);</w:t>
      </w:r>
    </w:p>
    <w:p>
      <w:pPr>
        <w:pBdr>
          <w:left w:val="single" w:color="CBD5E1" w:sz="12" w:space="8"/>
        </w:pBdr>
        <w:shd w:fill="F8FAFC" w:color="auto" w:val="clear"/>
        <w:spacing w:after="0" w:before="0"/>
      </w:pPr>
      <w:r>
        <w:rPr>
          <w:rFonts w:ascii="Consolas" w:cs="Consolas" w:eastAsia="Consolas" w:hAnsi="Consolas"/>
          <w:sz w:val="18"/>
          <w:szCs w:val="18"/>
        </w:rPr>
        <w:t xml:space="preserve"> </w:t>
      </w:r>
    </w:p>
    <w:p>
      <w:pPr>
        <w:pBdr>
          <w:left w:val="single" w:color="CBD5E1" w:sz="12" w:space="8"/>
        </w:pBdr>
        <w:shd w:fill="F8FAFC" w:color="auto" w:val="clear"/>
        <w:spacing w:after="0" w:before="0"/>
      </w:pPr>
      <w:r>
        <w:rPr>
          <w:rFonts w:ascii="Consolas" w:cs="Consolas" w:eastAsia="Consolas" w:hAnsi="Consolas"/>
          <w:sz w:val="18"/>
          <w:szCs w:val="18"/>
        </w:rPr>
        <w:t xml:space="preserve">/* Orange */</w:t>
      </w:r>
    </w:p>
    <w:p>
      <w:pPr>
        <w:pBdr>
          <w:left w:val="single" w:color="CBD5E1" w:sz="12" w:space="8"/>
        </w:pBdr>
        <w:shd w:fill="F8FAFC" w:color="auto" w:val="clear"/>
        <w:spacing w:after="0" w:before="0"/>
      </w:pPr>
      <w:r>
        <w:rPr>
          <w:rFonts w:ascii="Consolas" w:cs="Consolas" w:eastAsia="Consolas" w:hAnsi="Consolas"/>
          <w:sz w:val="18"/>
          <w:szCs w:val="18"/>
        </w:rPr>
        <w:t xml:space="preserve">linear-gradient(</w:t>
      </w:r>
    </w:p>
    <w:p>
      <w:pPr>
        <w:pBdr>
          <w:left w:val="single" w:color="CBD5E1" w:sz="12" w:space="8"/>
        </w:pBdr>
        <w:shd w:fill="F8FAFC" w:color="auto" w:val="clear"/>
        <w:spacing w:after="0" w:before="0"/>
      </w:pPr>
      <w:r>
        <w:rPr>
          <w:rFonts w:ascii="Consolas" w:cs="Consolas" w:eastAsia="Consolas" w:hAnsi="Consolas"/>
          <w:sz w:val="18"/>
          <w:szCs w:val="18"/>
        </w:rPr>
        <w:t xml:space="preserve">  135deg,</w:t>
      </w:r>
    </w:p>
    <w:p>
      <w:pPr>
        <w:pBdr>
          <w:left w:val="single" w:color="CBD5E1" w:sz="12" w:space="8"/>
        </w:pBdr>
        <w:shd w:fill="F8FAFC" w:color="auto" w:val="clear"/>
        <w:spacing w:after="0" w:before="0"/>
      </w:pPr>
      <w:r>
        <w:rPr>
          <w:rFonts w:ascii="Consolas" w:cs="Consolas" w:eastAsia="Consolas" w:hAnsi="Consolas"/>
          <w:sz w:val="18"/>
          <w:szCs w:val="18"/>
        </w:rPr>
        <w:t xml:space="preserve">  #FE8D14 0%,</w:t>
      </w:r>
    </w:p>
    <w:p>
      <w:pPr>
        <w:pBdr>
          <w:left w:val="single" w:color="CBD5E1" w:sz="12" w:space="8"/>
        </w:pBdr>
        <w:shd w:fill="F8FAFC" w:color="auto" w:val="clear"/>
        <w:spacing w:after="0" w:before="0"/>
      </w:pPr>
      <w:r>
        <w:rPr>
          <w:rFonts w:ascii="Consolas" w:cs="Consolas" w:eastAsia="Consolas" w:hAnsi="Consolas"/>
          <w:sz w:val="18"/>
          <w:szCs w:val="18"/>
        </w:rPr>
        <w:t xml:space="preserve">  #FD7009 55%,</w:t>
      </w:r>
    </w:p>
    <w:p>
      <w:pPr>
        <w:pBdr>
          <w:left w:val="single" w:color="CBD5E1" w:sz="12" w:space="8"/>
        </w:pBdr>
        <w:shd w:fill="F8FAFC" w:color="auto" w:val="clear"/>
        <w:spacing w:after="0" w:before="0"/>
      </w:pPr>
      <w:r>
        <w:rPr>
          <w:rFonts w:ascii="Consolas" w:cs="Consolas" w:eastAsia="Consolas" w:hAnsi="Consolas"/>
          <w:sz w:val="18"/>
          <w:szCs w:val="18"/>
        </w:rPr>
        <w:t xml:space="preserve">  #E55106 100%</w:t>
      </w:r>
    </w:p>
    <w:p>
      <w:pPr>
        <w:pBdr>
          <w:left w:val="single" w:color="CBD5E1" w:sz="12" w:space="8"/>
        </w:pBdr>
        <w:shd w:fill="F8FAFC" w:color="auto" w:val="clear"/>
        <w:spacing w:after="160" w:before="0"/>
      </w:pPr>
      <w:r>
        <w:rPr>
          <w:rFonts w:ascii="Consolas" w:cs="Consolas" w:eastAsia="Consolas" w:hAnsi="Consolas"/>
          <w:sz w:val="18"/>
          <w:szCs w:val="18"/>
        </w:rPr>
        <w:t xml:space="preserve">);</w:t>
      </w:r>
    </w:p>
    <w:p>
      <w:r>
        <w:t xml:space="preserve">Reserve gradients for the official full-color logo, large brand graphics, hero illustrations, and selected promotional graphics. Use solid brand colors for routine buttons, fields, cards, and navigation.</w:t>
      </w:r>
    </w:p>
    <w:p>
      <w:pPr>
        <w:pStyle w:val="Heading2"/>
      </w:pPr>
      <w:r>
        <w:t xml:space="preserve">Color hierarchy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rPr>
          <w:tblHeader/>
        </w:trPr>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Color family</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Approximate visual share</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Role</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White and neutrals</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70%</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Content, surfaces, and whitespace</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Teal</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20%</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Trust, structure, and primary interaction</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Orange</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10%</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Commercial emphasis and selective accent</w:t>
            </w:r>
          </w:p>
        </w:tc>
      </w:tr>
    </w:tbl>
    <w:p>
      <w:pPr>
        <w:spacing w:after="60"/>
      </w:pPr>
    </w:p>
    <w:p>
      <w:r>
        <w:t xml:space="preserve">This ratio expresses hierarchy rather than a mathematical requirement.</w:t>
      </w:r>
    </w:p>
    <w:p>
      <w:r>
        <w:t xml:space="preserve">Within the logo, orange appears only in the symbol and in the lockup's underline (Orange 600) and fold (Orange 700). Do not add further orange to the wordmark.</w:t>
      </w:r>
    </w:p>
    <w:p>
      <w:pPr>
        <w:pStyle w:val="Heading1"/>
      </w:pPr>
      <w:r>
        <w:t xml:space="preserve">4. Neutral and semantic colors</w:t>
      </w:r>
    </w:p>
    <w:p>
      <w:pPr>
        <w:pStyle w:val="Heading2"/>
      </w:pPr>
      <w:r>
        <w:t xml:space="preserve">Neutral UI palette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rPr>
          <w:tblHeader/>
        </w:trPr>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Token</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HEX</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Recommended use</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Ink 950</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#0F172A</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Primary text and prices</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Ink 800</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#1E293B</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Secondary headings</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Slate 700</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#334155</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Secondary text and default icons</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Slate 500</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#64748B</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Muted text</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Slate 400</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#94A3B8</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Placeholder and disabled text</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Slate 300</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#CBD5E1</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Strong borders</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Slate 200</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#E2E8F0</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Default borders</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Slate 100</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#F1F5F9</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Secondary backgrounds</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Slate 50</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#F8FAFC</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Page and surface backgrounds</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White</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#FFFFFF</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Cards and primary surfaces</w:t>
            </w:r>
          </w:p>
        </w:tc>
      </w:tr>
    </w:tbl>
    <w:p>
      <w:pPr>
        <w:spacing w:after="60"/>
      </w:pPr>
    </w:p>
    <w:p>
      <w:pPr>
        <w:pStyle w:val="Heading2"/>
      </w:pPr>
      <w:r>
        <w:t xml:space="preserve">Semantic colors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rPr>
          <w:tblHeader/>
        </w:trPr>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Purpose</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Main</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Soft background</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Text</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Success</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#15803D</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#F0FDF4</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#166534</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Warning</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#B45309</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#FFFBEB</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#92400E</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Error</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#B91C1C</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#FEF2F2</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#991B1B</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Information</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#1D4ED8</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#EFF6FF</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#1E40AF</w:t>
            </w:r>
          </w:p>
        </w:tc>
      </w:tr>
    </w:tbl>
    <w:p>
      <w:pPr>
        <w:spacing w:after="60"/>
      </w:pPr>
    </w:p>
    <w:p>
      <w:r>
        <w:t xml:space="preserve">Do not use Resale Orange for errors. Orange belongs to the brand and commercial accent system; red communicates errors and destructive actions.</w:t>
      </w:r>
    </w:p>
    <w:p>
      <w:pPr>
        <w:pStyle w:val="Heading1"/>
      </w:pPr>
      <w:r>
        <w:t xml:space="preserve">5. Accessibility and contrast</w:t>
      </w:r>
    </w:p>
    <w:p>
      <w:r>
        <w:t xml:space="preserve">All interfaces must target </w:t>
      </w:r>
      <w:r>
        <w:rPr>
          <w:b/>
          <w:bCs/>
        </w:rPr>
        <w:t xml:space="preserve">WCAG AA</w:t>
      </w:r>
      <w:r>
        <w:t xml:space="preserve"> at minimum.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rPr>
          <w:tblHeader/>
        </w:trPr>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Background</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Text</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Approximate contrast</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Status</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#024E53</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#FFFFFF</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9.47:1</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Excellent</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#013E43</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#FFFFFF</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11.86:1</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Excellent</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#027B7F</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#FFFFFF</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5.07:1</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AA</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#FD7009</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#0F172A</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6.37:1</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AA</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#FE8D14</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#0F172A</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7.68:1</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AA</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#C2410C</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#FFFFFF</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5.18:1</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AA</w:t>
            </w:r>
          </w:p>
        </w:tc>
      </w:tr>
    </w:tbl>
    <w:p>
      <w:pPr>
        <w:spacing w:after="60"/>
      </w:pPr>
    </w:p>
    <w:p>
      <w:r>
        <w:t xml:space="preserve">Do not place normal-size white text on </w:t>
      </w:r>
      <w:r>
        <w:rPr>
          <w:rFonts w:ascii="Consolas" w:cs="Consolas" w:eastAsia="Consolas" w:hAnsi="Consolas"/>
          <w:sz w:val="18"/>
          <w:szCs w:val="18"/>
          <w:shd w:fill="F1F5F9" w:color="auto" w:val="clear"/>
        </w:rPr>
        <w:t xml:space="preserve">#FD7009</w:t>
      </w:r>
      <w:r>
        <w:t xml:space="preserve">. For a bright orange button, use </w:t>
      </w:r>
      <w:r>
        <w:rPr>
          <w:rFonts w:ascii="Consolas" w:cs="Consolas" w:eastAsia="Consolas" w:hAnsi="Consolas"/>
          <w:sz w:val="18"/>
          <w:szCs w:val="18"/>
          <w:shd w:fill="F1F5F9" w:color="auto" w:val="clear"/>
        </w:rPr>
        <w:t xml:space="preserve">#0F172A</w:t>
      </w:r>
      <w:r>
        <w:t xml:space="preserve"> text. If white text on orange is required, use </w:t>
      </w:r>
      <w:r>
        <w:rPr>
          <w:rFonts w:ascii="Consolas" w:cs="Consolas" w:eastAsia="Consolas" w:hAnsi="Consolas"/>
          <w:sz w:val="18"/>
          <w:szCs w:val="18"/>
          <w:shd w:fill="F1F5F9" w:color="auto" w:val="clear"/>
        </w:rPr>
        <w:t xml:space="preserve">#C2410C</w:t>
      </w:r>
      <w:r>
        <w:t xml:space="preserve"> as the background.</w:t>
      </w:r>
    </w:p>
    <w:p>
      <w:r>
        <w:t xml:space="preserve">Do not use color as the only indicator for errors, selected states, verification, condition, or availability. Add a label, icon, check, border, or other perceivable state change.</w:t>
      </w:r>
    </w:p>
    <w:p>
      <w:pPr>
        <w:pStyle w:val="Heading1"/>
      </w:pPr>
      <w:r>
        <w:t xml:space="preserve">6. Buttons, links, focus, and forms</w:t>
      </w:r>
    </w:p>
    <w:p>
      <w:pPr>
        <w:pStyle w:val="Heading2"/>
      </w:pPr>
      <w:r>
        <w:t xml:space="preserve">Buttons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68"/>
        <w:gridCol w:w="1968"/>
        <w:gridCol w:w="1968"/>
        <w:gridCol w:w="1968"/>
        <w:gridCol w:w="1968"/>
      </w:tblGrid>
      <w:tr>
        <w:trPr>
          <w:tblHeader/>
        </w:trPr>
        <w:tc>
          <w:tcPr>
            <w:tcW w:type="dxa" w:w="1968"/>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Variant</w:t>
            </w:r>
          </w:p>
        </w:tc>
        <w:tc>
          <w:tcPr>
            <w:tcW w:type="dxa" w:w="1968"/>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Background</w:t>
            </w:r>
          </w:p>
        </w:tc>
        <w:tc>
          <w:tcPr>
            <w:tcW w:type="dxa" w:w="1968"/>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Text</w:t>
            </w:r>
          </w:p>
        </w:tc>
        <w:tc>
          <w:tcPr>
            <w:tcW w:type="dxa" w:w="1968"/>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Border</w:t>
            </w:r>
          </w:p>
        </w:tc>
        <w:tc>
          <w:tcPr>
            <w:tcW w:type="dxa" w:w="1968"/>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Hover</w:t>
            </w:r>
          </w:p>
        </w:tc>
      </w:tr>
      <w:tr>
        <w:trPr>
          <w:tblHeader w:val="off"/>
        </w:trPr>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Primary</w:t>
            </w:r>
          </w:p>
        </w:tc>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#024E53</w:t>
            </w:r>
          </w:p>
        </w:tc>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#FFFFFF</w:t>
            </w:r>
          </w:p>
        </w:tc>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Transparent</w:t>
            </w:r>
          </w:p>
        </w:tc>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#013E43</w:t>
            </w:r>
          </w:p>
        </w:tc>
      </w:tr>
      <w:tr>
        <w:trPr>
          <w:tblHeader w:val="off"/>
        </w:trPr>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Secondary</w:t>
            </w:r>
          </w:p>
        </w:tc>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#FFFFFF</w:t>
            </w:r>
          </w:p>
        </w:tc>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#024E53</w:t>
            </w:r>
          </w:p>
        </w:tc>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#024E53</w:t>
            </w:r>
          </w:p>
        </w:tc>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#E6EDEE</w:t>
            </w:r>
            <w:r>
              <w:rPr>
                <w:sz w:val="19"/>
                <w:szCs w:val="19"/>
              </w:rPr>
              <w:t xml:space="preserve"> background</w:t>
            </w:r>
          </w:p>
        </w:tc>
      </w:tr>
      <w:tr>
        <w:trPr>
          <w:tblHeader w:val="off"/>
        </w:trPr>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Orange accent</w:t>
            </w:r>
          </w:p>
        </w:tc>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#FD7009</w:t>
            </w:r>
          </w:p>
        </w:tc>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#0F172A</w:t>
            </w:r>
          </w:p>
        </w:tc>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Transparent</w:t>
            </w:r>
          </w:p>
        </w:tc>
        <w:tc>
          <w:tcPr>
            <w:tcW w:type="dxa" w:w="196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#E55106</w:t>
            </w:r>
          </w:p>
        </w:tc>
      </w:tr>
    </w:tbl>
    <w:p>
      <w:pPr>
        <w:spacing w:after="60"/>
      </w:pPr>
    </w:p>
    <w:p>
      <w:pPr>
        <w:pStyle w:val="ListParagraph"/>
        <w:numPr>
          <w:ilvl w:val="0"/>
          <w:numId w:val="2"/>
        </w:numPr>
      </w:pPr>
      <w:r>
        <w:t xml:space="preserve">Use teal for the standard primary CTA: View Offers, Compare Prices, Contact Seller, Continue.</w:t>
      </w:r>
    </w:p>
    <w:p>
      <w:pPr>
        <w:pStyle w:val="ListParagraph"/>
        <w:numPr>
          <w:ilvl w:val="0"/>
          <w:numId w:val="2"/>
        </w:numPr>
      </w:pPr>
      <w:r>
        <w:t xml:space="preserve">Use orange selectively for promotions or seller-oriented actions.</w:t>
      </w:r>
    </w:p>
    <w:p>
      <w:pPr>
        <w:pStyle w:val="ListParagraph"/>
        <w:numPr>
          <w:ilvl w:val="0"/>
          <w:numId w:val="2"/>
        </w:numPr>
      </w:pPr>
      <w:r>
        <w:t xml:space="preserve">Do not give teal and orange buttons equal visual importance beside each other without a clear hierarchy.</w:t>
      </w:r>
    </w:p>
    <w:p>
      <w:pPr>
        <w:pStyle w:val="ListParagraph"/>
        <w:numPr>
          <w:ilvl w:val="0"/>
          <w:numId w:val="2"/>
        </w:numPr>
      </w:pPr>
      <w:r>
        <w:t xml:space="preserve">Recommended radius: </w:t>
      </w:r>
      <w:r>
        <w:rPr>
          <w:rFonts w:ascii="Consolas" w:cs="Consolas" w:eastAsia="Consolas" w:hAnsi="Consolas"/>
          <w:sz w:val="18"/>
          <w:szCs w:val="18"/>
          <w:shd w:fill="F1F5F9" w:color="auto" w:val="clear"/>
        </w:rPr>
        <w:t xml:space="preserve">10px</w:t>
      </w:r>
      <w:r>
        <w:t xml:space="preserve">.</w:t>
      </w:r>
    </w:p>
    <w:p>
      <w:pPr>
        <w:pStyle w:val="ListParagraph"/>
        <w:numPr>
          <w:ilvl w:val="0"/>
          <w:numId w:val="2"/>
        </w:numPr>
      </w:pPr>
      <w:r>
        <w:t xml:space="preserve">Recommended weight: </w:t>
      </w:r>
      <w:r>
        <w:rPr>
          <w:rFonts w:ascii="Consolas" w:cs="Consolas" w:eastAsia="Consolas" w:hAnsi="Consolas"/>
          <w:sz w:val="18"/>
          <w:szCs w:val="18"/>
          <w:shd w:fill="F1F5F9" w:color="auto" w:val="clear"/>
        </w:rPr>
        <w:t xml:space="preserve">600</w:t>
      </w:r>
      <w:r>
        <w:t xml:space="preserve">.</w:t>
      </w:r>
    </w:p>
    <w:p>
      <w:pPr>
        <w:pStyle w:val="Heading2"/>
      </w:pPr>
      <w:r>
        <w:t xml:space="preserve">Links</w:t>
      </w:r>
    </w:p>
    <w:p>
      <w:pPr>
        <w:pBdr>
          <w:left w:val="single" w:color="CBD5E1" w:sz="12" w:space="8"/>
        </w:pBdr>
        <w:shd w:fill="F8FAFC" w:color="auto" w:val="clear"/>
        <w:spacing w:after="0" w:before="80"/>
      </w:pPr>
      <w:r>
        <w:rPr>
          <w:rFonts w:ascii="Consolas" w:cs="Consolas" w:eastAsia="Consolas" w:hAnsi="Consolas"/>
          <w:sz w:val="18"/>
          <w:szCs w:val="18"/>
        </w:rPr>
        <w:t xml:space="preserve">a {</w:t>
      </w:r>
    </w:p>
    <w:p>
      <w:pPr>
        <w:pBdr>
          <w:left w:val="single" w:color="CBD5E1" w:sz="12" w:space="8"/>
        </w:pBdr>
        <w:shd w:fill="F8FAFC" w:color="auto" w:val="clear"/>
        <w:spacing w:after="0" w:before="0"/>
      </w:pPr>
      <w:r>
        <w:rPr>
          <w:rFonts w:ascii="Consolas" w:cs="Consolas" w:eastAsia="Consolas" w:hAnsi="Consolas"/>
          <w:sz w:val="18"/>
          <w:szCs w:val="18"/>
        </w:rPr>
        <w:t xml:space="preserve">  color: #027B7F;</w:t>
      </w:r>
    </w:p>
    <w:p>
      <w:pPr>
        <w:pBdr>
          <w:left w:val="single" w:color="CBD5E1" w:sz="12" w:space="8"/>
        </w:pBdr>
        <w:shd w:fill="F8FAFC" w:color="auto" w:val="clear"/>
        <w:spacing w:after="0" w:before="0"/>
      </w:pPr>
      <w:r>
        <w:rPr>
          <w:rFonts w:ascii="Consolas" w:cs="Consolas" w:eastAsia="Consolas" w:hAnsi="Consolas"/>
          <w:sz w:val="18"/>
          <w:szCs w:val="18"/>
        </w:rPr>
        <w:t xml:space="preserve">}</w:t>
      </w:r>
    </w:p>
    <w:p>
      <w:pPr>
        <w:pBdr>
          <w:left w:val="single" w:color="CBD5E1" w:sz="12" w:space="8"/>
        </w:pBdr>
        <w:shd w:fill="F8FAFC" w:color="auto" w:val="clear"/>
        <w:spacing w:after="0" w:before="0"/>
      </w:pPr>
      <w:r>
        <w:rPr>
          <w:rFonts w:ascii="Consolas" w:cs="Consolas" w:eastAsia="Consolas" w:hAnsi="Consolas"/>
          <w:sz w:val="18"/>
          <w:szCs w:val="18"/>
        </w:rPr>
        <w:t xml:space="preserve"> </w:t>
      </w:r>
    </w:p>
    <w:p>
      <w:pPr>
        <w:pBdr>
          <w:left w:val="single" w:color="CBD5E1" w:sz="12" w:space="8"/>
        </w:pBdr>
        <w:shd w:fill="F8FAFC" w:color="auto" w:val="clear"/>
        <w:spacing w:after="0" w:before="0"/>
      </w:pPr>
      <w:r>
        <w:rPr>
          <w:rFonts w:ascii="Consolas" w:cs="Consolas" w:eastAsia="Consolas" w:hAnsi="Consolas"/>
          <w:sz w:val="18"/>
          <w:szCs w:val="18"/>
        </w:rPr>
        <w:t xml:space="preserve">a:hover {</w:t>
      </w:r>
    </w:p>
    <w:p>
      <w:pPr>
        <w:pBdr>
          <w:left w:val="single" w:color="CBD5E1" w:sz="12" w:space="8"/>
        </w:pBdr>
        <w:shd w:fill="F8FAFC" w:color="auto" w:val="clear"/>
        <w:spacing w:after="0" w:before="0"/>
      </w:pPr>
      <w:r>
        <w:rPr>
          <w:rFonts w:ascii="Consolas" w:cs="Consolas" w:eastAsia="Consolas" w:hAnsi="Consolas"/>
          <w:sz w:val="18"/>
          <w:szCs w:val="18"/>
        </w:rPr>
        <w:t xml:space="preserve">  color: #024E53;</w:t>
      </w:r>
    </w:p>
    <w:p>
      <w:pPr>
        <w:pBdr>
          <w:left w:val="single" w:color="CBD5E1" w:sz="12" w:space="8"/>
        </w:pBdr>
        <w:shd w:fill="F8FAFC" w:color="auto" w:val="clear"/>
        <w:spacing w:after="160" w:before="0"/>
      </w:pPr>
      <w:r>
        <w:rPr>
          <w:rFonts w:ascii="Consolas" w:cs="Consolas" w:eastAsia="Consolas" w:hAnsi="Consolas"/>
          <w:sz w:val="18"/>
          <w:szCs w:val="18"/>
        </w:rPr>
        <w:t xml:space="preserve">}</w:t>
      </w:r>
    </w:p>
    <w:p>
      <w:r>
        <w:t xml:space="preserve">Use an underline on hover or focus where appropriate. Do not depend only on color to distinguish actionable text.</w:t>
      </w:r>
    </w:p>
    <w:p>
      <w:pPr>
        <w:pStyle w:val="Heading2"/>
      </w:pPr>
      <w:r>
        <w:t xml:space="preserve">Focus</w:t>
      </w:r>
    </w:p>
    <w:p>
      <w:pPr>
        <w:pBdr>
          <w:left w:val="single" w:color="CBD5E1" w:sz="12" w:space="8"/>
        </w:pBdr>
        <w:shd w:fill="F8FAFC" w:color="auto" w:val="clear"/>
        <w:spacing w:after="0" w:before="80"/>
      </w:pPr>
      <w:r>
        <w:rPr>
          <w:rFonts w:ascii="Consolas" w:cs="Consolas" w:eastAsia="Consolas" w:hAnsi="Consolas"/>
          <w:sz w:val="18"/>
          <w:szCs w:val="18"/>
        </w:rPr>
        <w:t xml:space="preserve">:focus-visible {</w:t>
      </w:r>
    </w:p>
    <w:p>
      <w:pPr>
        <w:pBdr>
          <w:left w:val="single" w:color="CBD5E1" w:sz="12" w:space="8"/>
        </w:pBdr>
        <w:shd w:fill="F8FAFC" w:color="auto" w:val="clear"/>
        <w:spacing w:after="0" w:before="0"/>
      </w:pPr>
      <w:r>
        <w:rPr>
          <w:rFonts w:ascii="Consolas" w:cs="Consolas" w:eastAsia="Consolas" w:hAnsi="Consolas"/>
          <w:sz w:val="18"/>
          <w:szCs w:val="18"/>
        </w:rPr>
        <w:t xml:space="preserve">  outline: 2px solid #027B7F;</w:t>
      </w:r>
    </w:p>
    <w:p>
      <w:pPr>
        <w:pBdr>
          <w:left w:val="single" w:color="CBD5E1" w:sz="12" w:space="8"/>
        </w:pBdr>
        <w:shd w:fill="F8FAFC" w:color="auto" w:val="clear"/>
        <w:spacing w:after="0" w:before="0"/>
      </w:pPr>
      <w:r>
        <w:rPr>
          <w:rFonts w:ascii="Consolas" w:cs="Consolas" w:eastAsia="Consolas" w:hAnsi="Consolas"/>
          <w:sz w:val="18"/>
          <w:szCs w:val="18"/>
        </w:rPr>
        <w:t xml:space="preserve">  outline-offset: 2px;</w:t>
      </w:r>
    </w:p>
    <w:p>
      <w:pPr>
        <w:pBdr>
          <w:left w:val="single" w:color="CBD5E1" w:sz="12" w:space="8"/>
        </w:pBdr>
        <w:shd w:fill="F8FAFC" w:color="auto" w:val="clear"/>
        <w:spacing w:after="160" w:before="0"/>
      </w:pPr>
      <w:r>
        <w:rPr>
          <w:rFonts w:ascii="Consolas" w:cs="Consolas" w:eastAsia="Consolas" w:hAnsi="Consolas"/>
          <w:sz w:val="18"/>
          <w:szCs w:val="18"/>
        </w:rPr>
        <w:t xml:space="preserve">}</w:t>
      </w:r>
    </w:p>
    <w:p>
      <w:r>
        <w:t xml:space="preserve">Use a white or otherwise contrasting focus ring on teal surfaces. Never remove browser focus styling without an accessible replacement.</w:t>
      </w:r>
    </w:p>
    <w:p>
      <w:pPr>
        <w:pStyle w:val="Heading2"/>
      </w:pPr>
      <w:r>
        <w:t xml:space="preserve">Form controls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rPr>
          <w:tblHeader/>
        </w:trPr>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State</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Background</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Border</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Text or message</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Default</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#FFFFFF</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#CBD5E1</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#0F172A</w:t>
            </w:r>
            <w:r>
              <w:rPr>
                <w:sz w:val="19"/>
                <w:szCs w:val="19"/>
              </w:rPr>
              <w:t xml:space="preserve">; placeholder </w:t>
            </w:r>
            <w:r>
              <w:rPr>
                <w:rFonts w:ascii="Consolas" w:cs="Consolas" w:eastAsia="Consolas" w:hAnsi="Consolas"/>
                <w:sz w:val="18"/>
                <w:szCs w:val="18"/>
                <w:shd w:fill="F1F5F9" w:color="auto" w:val="clear"/>
              </w:rPr>
              <w:t xml:space="preserve">#64748B</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Hover</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#FFFFFF</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#94A3B8</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#0F172A</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Focus</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#FFFFFF</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#027B7F</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Teal focus ring</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Error</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#FFFFFF</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#B91C1C</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Message </w:t>
            </w:r>
            <w:r>
              <w:rPr>
                <w:rFonts w:ascii="Consolas" w:cs="Consolas" w:eastAsia="Consolas" w:hAnsi="Consolas"/>
                <w:sz w:val="18"/>
                <w:szCs w:val="18"/>
                <w:shd w:fill="F1F5F9" w:color="auto" w:val="clear"/>
              </w:rPr>
              <w:t xml:space="preserve">#991B1B</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Disabled</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#F1F5F9</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#E2E8F0</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#94A3B8</w:t>
            </w:r>
          </w:p>
        </w:tc>
      </w:tr>
    </w:tbl>
    <w:p>
      <w:pPr>
        <w:spacing w:after="60"/>
      </w:pPr>
    </w:p>
    <w:p>
      <w:pPr>
        <w:pStyle w:val="Heading1"/>
      </w:pPr>
      <w:r>
        <w:t xml:space="preserve">7. Marketplace-specific UI</w:t>
      </w:r>
    </w:p>
    <w:p>
      <w:pPr>
        <w:pStyle w:val="Heading2"/>
      </w:pPr>
      <w:r>
        <w:t xml:space="preserve">Product condition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rPr>
          <w:tblHeader/>
        </w:trPr>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Condition</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Background</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Text</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New</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#E6EDEE</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#024E53</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Refurbished</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#FFF1E6</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#C2410C</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Used</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#F1F5F9</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#475569</w:t>
            </w:r>
          </w:p>
        </w:tc>
      </w:tr>
    </w:tbl>
    <w:p>
      <w:pPr>
        <w:spacing w:after="60"/>
      </w:pPr>
    </w:p>
    <w:p>
      <w:r>
        <w:t xml:space="preserve">Use both text and color. Do not introduce a new color family for every condition or inventory state.</w:t>
      </w:r>
    </w:p>
    <w:p>
      <w:pPr>
        <w:pStyle w:val="Heading2"/>
      </w:pPr>
      <w:r>
        <w:t xml:space="preserve">Verified seller</w:t>
      </w:r>
    </w:p>
    <w:p>
      <w:pPr>
        <w:pBdr>
          <w:left w:val="single" w:color="CBD5E1" w:sz="12" w:space="8"/>
        </w:pBdr>
        <w:shd w:fill="F8FAFC" w:color="auto" w:val="clear"/>
        <w:spacing w:after="0" w:before="80"/>
      </w:pPr>
      <w:r>
        <w:rPr>
          <w:rFonts w:ascii="Consolas" w:cs="Consolas" w:eastAsia="Consolas" w:hAnsi="Consolas"/>
          <w:sz w:val="18"/>
          <w:szCs w:val="18"/>
        </w:rPr>
        <w:t xml:space="preserve">Background: #E6EDEE</w:t>
      </w:r>
    </w:p>
    <w:p>
      <w:pPr>
        <w:pBdr>
          <w:left w:val="single" w:color="CBD5E1" w:sz="12" w:space="8"/>
        </w:pBdr>
        <w:shd w:fill="F8FAFC" w:color="auto" w:val="clear"/>
        <w:spacing w:after="0" w:before="0"/>
      </w:pPr>
      <w:r>
        <w:rPr>
          <w:rFonts w:ascii="Consolas" w:cs="Consolas" w:eastAsia="Consolas" w:hAnsi="Consolas"/>
          <w:sz w:val="18"/>
          <w:szCs w:val="18"/>
        </w:rPr>
        <w:t xml:space="preserve">Icon:       #024E53</w:t>
      </w:r>
    </w:p>
    <w:p>
      <w:pPr>
        <w:pBdr>
          <w:left w:val="single" w:color="CBD5E1" w:sz="12" w:space="8"/>
        </w:pBdr>
        <w:shd w:fill="F8FAFC" w:color="auto" w:val="clear"/>
        <w:spacing w:after="0" w:before="0"/>
      </w:pPr>
      <w:r>
        <w:rPr>
          <w:rFonts w:ascii="Consolas" w:cs="Consolas" w:eastAsia="Consolas" w:hAnsi="Consolas"/>
          <w:sz w:val="18"/>
          <w:szCs w:val="18"/>
        </w:rPr>
        <w:t xml:space="preserve">Text:       #024E53</w:t>
      </w:r>
    </w:p>
    <w:p>
      <w:pPr>
        <w:pBdr>
          <w:left w:val="single" w:color="CBD5E1" w:sz="12" w:space="8"/>
        </w:pBdr>
        <w:shd w:fill="F8FAFC" w:color="auto" w:val="clear"/>
        <w:spacing w:after="160" w:before="0"/>
      </w:pPr>
      <w:r>
        <w:rPr>
          <w:rFonts w:ascii="Consolas" w:cs="Consolas" w:eastAsia="Consolas" w:hAnsi="Consolas"/>
          <w:sz w:val="18"/>
          <w:szCs w:val="18"/>
        </w:rPr>
        <w:t xml:space="preserve">Label:      Verified Shop</w:t>
      </w:r>
    </w:p>
    <w:p>
      <w:r>
        <w:t xml:space="preserve">Verification is a trust signal and uses teal, not orange.</w:t>
      </w:r>
    </w:p>
    <w:p>
      <w:pPr>
        <w:pStyle w:val="Heading2"/>
      </w:pPr>
      <w:r>
        <w:t xml:space="preserve">Prices</w:t>
      </w:r>
    </w:p>
    <w:p>
      <w:pPr>
        <w:pStyle w:val="ListParagraph"/>
        <w:numPr>
          <w:ilvl w:val="0"/>
          <w:numId w:val="2"/>
        </w:numPr>
      </w:pPr>
      <w:r>
        <w:t xml:space="preserve">Use </w:t>
      </w:r>
      <w:r>
        <w:rPr>
          <w:rFonts w:ascii="Consolas" w:cs="Consolas" w:eastAsia="Consolas" w:hAnsi="Consolas"/>
          <w:sz w:val="18"/>
          <w:szCs w:val="18"/>
          <w:shd w:fill="F1F5F9" w:color="auto" w:val="clear"/>
        </w:rPr>
        <w:t xml:space="preserve">#0F172A</w:t>
      </w:r>
      <w:r>
        <w:t xml:space="preserve"> for the actual price.</w:t>
      </w:r>
    </w:p>
    <w:p>
      <w:pPr>
        <w:pStyle w:val="ListParagraph"/>
        <w:numPr>
          <w:ilvl w:val="0"/>
          <w:numId w:val="2"/>
        </w:numPr>
      </w:pPr>
      <w:r>
        <w:t xml:space="preserve">Use weight </w:t>
      </w:r>
      <w:r>
        <w:rPr>
          <w:rFonts w:ascii="Consolas" w:cs="Consolas" w:eastAsia="Consolas" w:hAnsi="Consolas"/>
          <w:sz w:val="18"/>
          <w:szCs w:val="18"/>
          <w:shd w:fill="F1F5F9" w:color="auto" w:val="clear"/>
        </w:rPr>
        <w:t xml:space="preserve">700</w:t>
      </w:r>
      <w:r>
        <w:t xml:space="preserve">.</w:t>
      </w:r>
    </w:p>
    <w:p>
      <w:pPr>
        <w:pStyle w:val="ListParagraph"/>
        <w:numPr>
          <w:ilvl w:val="0"/>
          <w:numId w:val="2"/>
        </w:numPr>
      </w:pPr>
      <w:r>
        <w:t xml:space="preserve">Use tabular numbers.</w:t>
      </w:r>
    </w:p>
    <w:p>
      <w:pPr>
        <w:pStyle w:val="ListParagraph"/>
        <w:numPr>
          <w:ilvl w:val="0"/>
          <w:numId w:val="2"/>
        </w:numPr>
      </w:pPr>
      <w:r>
        <w:t xml:space="preserve">Use </w:t>
      </w:r>
      <w:r>
        <w:rPr>
          <w:rFonts w:ascii="Consolas" w:cs="Consolas" w:eastAsia="Consolas" w:hAnsi="Consolas"/>
          <w:sz w:val="18"/>
          <w:szCs w:val="18"/>
          <w:shd w:fill="F1F5F9" w:color="auto" w:val="clear"/>
        </w:rPr>
        <w:t xml:space="preserve">#C2410C</w:t>
      </w:r>
      <w:r>
        <w:t xml:space="preserve"> for savings, discount percentages, or deal messaging on white.</w:t>
      </w:r>
    </w:p>
    <w:p>
      <w:pPr>
        <w:pBdr>
          <w:left w:val="single" w:color="CBD5E1" w:sz="12" w:space="8"/>
        </w:pBdr>
        <w:shd w:fill="F8FAFC" w:color="auto" w:val="clear"/>
        <w:spacing w:after="0" w:before="80"/>
      </w:pPr>
      <w:r>
        <w:rPr>
          <w:rFonts w:ascii="Consolas" w:cs="Consolas" w:eastAsia="Consolas" w:hAnsi="Consolas"/>
          <w:sz w:val="18"/>
          <w:szCs w:val="18"/>
        </w:rPr>
        <w:t xml:space="preserve">.price,</w:t>
      </w:r>
    </w:p>
    <w:p>
      <w:pPr>
        <w:pBdr>
          <w:left w:val="single" w:color="CBD5E1" w:sz="12" w:space="8"/>
        </w:pBdr>
        <w:shd w:fill="F8FAFC" w:color="auto" w:val="clear"/>
        <w:spacing w:after="0" w:before="0"/>
      </w:pPr>
      <w:r>
        <w:rPr>
          <w:rFonts w:ascii="Consolas" w:cs="Consolas" w:eastAsia="Consolas" w:hAnsi="Consolas"/>
          <w:sz w:val="18"/>
          <w:szCs w:val="18"/>
        </w:rPr>
        <w:t xml:space="preserve">.numeric-data {</w:t>
      </w:r>
    </w:p>
    <w:p>
      <w:pPr>
        <w:pBdr>
          <w:left w:val="single" w:color="CBD5E1" w:sz="12" w:space="8"/>
        </w:pBdr>
        <w:shd w:fill="F8FAFC" w:color="auto" w:val="clear"/>
        <w:spacing w:after="0" w:before="0"/>
      </w:pPr>
      <w:r>
        <w:rPr>
          <w:rFonts w:ascii="Consolas" w:cs="Consolas" w:eastAsia="Consolas" w:hAnsi="Consolas"/>
          <w:sz w:val="18"/>
          <w:szCs w:val="18"/>
        </w:rPr>
        <w:t xml:space="preserve">  font-variant-numeric: tabular-nums;</w:t>
      </w:r>
    </w:p>
    <w:p>
      <w:pPr>
        <w:pBdr>
          <w:left w:val="single" w:color="CBD5E1" w:sz="12" w:space="8"/>
        </w:pBdr>
        <w:shd w:fill="F8FAFC" w:color="auto" w:val="clear"/>
        <w:spacing w:after="160" w:before="0"/>
      </w:pPr>
      <w:r>
        <w:rPr>
          <w:rFonts w:ascii="Consolas" w:cs="Consolas" w:eastAsia="Consolas" w:hAnsi="Consolas"/>
          <w:sz w:val="18"/>
          <w:szCs w:val="18"/>
        </w:rPr>
        <w:t xml:space="preserve">}</w:t>
      </w:r>
    </w:p>
    <w:p>
      <w:pPr>
        <w:pStyle w:val="Heading2"/>
      </w:pPr>
      <w:r>
        <w:t xml:space="preserve">Cards</w:t>
      </w:r>
    </w:p>
    <w:p>
      <w:pPr>
        <w:pBdr>
          <w:left w:val="single" w:color="CBD5E1" w:sz="12" w:space="8"/>
        </w:pBdr>
        <w:shd w:fill="F8FAFC" w:color="auto" w:val="clear"/>
        <w:spacing w:after="0" w:before="80"/>
      </w:pPr>
      <w:r>
        <w:rPr>
          <w:rFonts w:ascii="Consolas" w:cs="Consolas" w:eastAsia="Consolas" w:hAnsi="Consolas"/>
          <w:sz w:val="18"/>
          <w:szCs w:val="18"/>
        </w:rPr>
        <w:t xml:space="preserve">Background:     #FFFFFF</w:t>
      </w:r>
    </w:p>
    <w:p>
      <w:pPr>
        <w:pBdr>
          <w:left w:val="single" w:color="CBD5E1" w:sz="12" w:space="8"/>
        </w:pBdr>
        <w:shd w:fill="F8FAFC" w:color="auto" w:val="clear"/>
        <w:spacing w:after="0" w:before="0"/>
      </w:pPr>
      <w:r>
        <w:rPr>
          <w:rFonts w:ascii="Consolas" w:cs="Consolas" w:eastAsia="Consolas" w:hAnsi="Consolas"/>
          <w:sz w:val="18"/>
          <w:szCs w:val="18"/>
        </w:rPr>
        <w:t xml:space="preserve">Border:         #E2E8F0</w:t>
      </w:r>
    </w:p>
    <w:p>
      <w:pPr>
        <w:pBdr>
          <w:left w:val="single" w:color="CBD5E1" w:sz="12" w:space="8"/>
        </w:pBdr>
        <w:shd w:fill="F8FAFC" w:color="auto" w:val="clear"/>
        <w:spacing w:after="0" w:before="0"/>
      </w:pPr>
      <w:r>
        <w:rPr>
          <w:rFonts w:ascii="Consolas" w:cs="Consolas" w:eastAsia="Consolas" w:hAnsi="Consolas"/>
          <w:sz w:val="18"/>
          <w:szCs w:val="18"/>
        </w:rPr>
        <w:t xml:space="preserve">Radius:         12–16px</w:t>
      </w:r>
    </w:p>
    <w:p>
      <w:pPr>
        <w:pBdr>
          <w:left w:val="single" w:color="CBD5E1" w:sz="12" w:space="8"/>
        </w:pBdr>
        <w:shd w:fill="F8FAFC" w:color="auto" w:val="clear"/>
        <w:spacing w:after="0" w:before="0"/>
      </w:pPr>
      <w:r>
        <w:rPr>
          <w:rFonts w:ascii="Consolas" w:cs="Consolas" w:eastAsia="Consolas" w:hAnsi="Consolas"/>
          <w:sz w:val="18"/>
          <w:szCs w:val="18"/>
        </w:rPr>
        <w:t xml:space="preserve">Primary text:   #0F172A</w:t>
      </w:r>
    </w:p>
    <w:p>
      <w:pPr>
        <w:pBdr>
          <w:left w:val="single" w:color="CBD5E1" w:sz="12" w:space="8"/>
        </w:pBdr>
        <w:shd w:fill="F8FAFC" w:color="auto" w:val="clear"/>
        <w:spacing w:after="0" w:before="0"/>
      </w:pPr>
      <w:r>
        <w:rPr>
          <w:rFonts w:ascii="Consolas" w:cs="Consolas" w:eastAsia="Consolas" w:hAnsi="Consolas"/>
          <w:sz w:val="18"/>
          <w:szCs w:val="18"/>
        </w:rPr>
        <w:t xml:space="preserve">Secondary text: #64748B</w:t>
      </w:r>
    </w:p>
    <w:p>
      <w:pPr>
        <w:pBdr>
          <w:left w:val="single" w:color="CBD5E1" w:sz="12" w:space="8"/>
        </w:pBdr>
        <w:shd w:fill="F8FAFC" w:color="auto" w:val="clear"/>
        <w:spacing w:after="160" w:before="0"/>
      </w:pPr>
      <w:r>
        <w:rPr>
          <w:rFonts w:ascii="Consolas" w:cs="Consolas" w:eastAsia="Consolas" w:hAnsi="Consolas"/>
          <w:sz w:val="18"/>
          <w:szCs w:val="18"/>
        </w:rPr>
        <w:t xml:space="preserve">Desktop hover:  #CCDCDD border and a very small elevation change</w:t>
      </w:r>
    </w:p>
    <w:p>
      <w:r>
        <w:t xml:space="preserve">Product imagery remains the visual focus. Avoid heavy shadows.</w:t>
      </w:r>
    </w:p>
    <w:p>
      <w:pPr>
        <w:pStyle w:val="Heading2"/>
      </w:pPr>
      <w:r>
        <w:t xml:space="preserve">Information hierarchy</w:t>
      </w:r>
    </w:p>
    <w:p>
      <w:r>
        <w:t xml:space="preserve">A typical offer card prioritizes:</w:t>
      </w:r>
    </w:p>
    <w:p>
      <w:pPr>
        <w:pStyle w:val="ListParagraph"/>
        <w:numPr>
          <w:ilvl w:val="0"/>
          <w:numId w:val="3"/>
        </w:numPr>
      </w:pPr>
      <w:r>
        <w:t xml:space="preserve">Product or model</w:t>
      </w:r>
    </w:p>
    <w:p>
      <w:pPr>
        <w:pStyle w:val="ListParagraph"/>
        <w:numPr>
          <w:ilvl w:val="0"/>
          <w:numId w:val="3"/>
        </w:numPr>
      </w:pPr>
      <w:r>
        <w:t xml:space="preserve">Price</w:t>
      </w:r>
    </w:p>
    <w:p>
      <w:pPr>
        <w:pStyle w:val="ListParagraph"/>
        <w:numPr>
          <w:ilvl w:val="0"/>
          <w:numId w:val="3"/>
        </w:numPr>
      </w:pPr>
      <w:r>
        <w:t xml:space="preserve">Condition</w:t>
      </w:r>
    </w:p>
    <w:p>
      <w:pPr>
        <w:pStyle w:val="ListParagraph"/>
        <w:numPr>
          <w:ilvl w:val="0"/>
          <w:numId w:val="3"/>
        </w:numPr>
      </w:pPr>
      <w:r>
        <w:t xml:space="preserve">Seller</w:t>
      </w:r>
    </w:p>
    <w:p>
      <w:pPr>
        <w:pStyle w:val="ListParagraph"/>
        <w:numPr>
          <w:ilvl w:val="0"/>
          <w:numId w:val="3"/>
        </w:numPr>
      </w:pPr>
      <w:r>
        <w:t xml:space="preserve">Verification</w:t>
      </w:r>
    </w:p>
    <w:p>
      <w:pPr>
        <w:pStyle w:val="ListParagraph"/>
        <w:numPr>
          <w:ilvl w:val="0"/>
          <w:numId w:val="3"/>
        </w:numPr>
      </w:pPr>
      <w:r>
        <w:t xml:space="preserve">Warranty</w:t>
      </w:r>
    </w:p>
    <w:p>
      <w:pPr>
        <w:pStyle w:val="ListParagraph"/>
        <w:numPr>
          <w:ilvl w:val="0"/>
          <w:numId w:val="3"/>
        </w:numPr>
      </w:pPr>
      <w:r>
        <w:t xml:space="preserve">Location</w:t>
      </w:r>
    </w:p>
    <w:p>
      <w:pPr>
        <w:pStyle w:val="ListParagraph"/>
        <w:numPr>
          <w:ilvl w:val="0"/>
          <w:numId w:val="3"/>
        </w:numPr>
      </w:pPr>
      <w:r>
        <w:t xml:space="preserve">Primary CTA</w:t>
      </w:r>
    </w:p>
    <w:p>
      <w:r>
        <w:t xml:space="preserve">Usually only one or two card areas need accent color. Orange must not compete with price, condition, verification, and CTA simultaneously.</w:t>
      </w:r>
    </w:p>
    <w:p>
      <w:pPr>
        <w:pStyle w:val="Heading2"/>
      </w:pPr>
      <w:r>
        <w:t xml:space="preserve">Badges, chips, and selections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rPr>
          <w:tblHeader/>
        </w:trPr>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Pattern</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Default</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Selected or active</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Filter chip</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White; </w:t>
            </w:r>
            <w:r>
              <w:rPr>
                <w:rFonts w:ascii="Consolas" w:cs="Consolas" w:eastAsia="Consolas" w:hAnsi="Consolas"/>
                <w:sz w:val="18"/>
                <w:szCs w:val="18"/>
                <w:shd w:fill="F1F5F9" w:color="auto" w:val="clear"/>
              </w:rPr>
              <w:t xml:space="preserve">#CBD5E1</w:t>
            </w:r>
            <w:r>
              <w:rPr>
                <w:sz w:val="19"/>
                <w:szCs w:val="19"/>
              </w:rPr>
              <w:t xml:space="preserve"> border; </w:t>
            </w:r>
            <w:r>
              <w:rPr>
                <w:rFonts w:ascii="Consolas" w:cs="Consolas" w:eastAsia="Consolas" w:hAnsi="Consolas"/>
                <w:sz w:val="18"/>
                <w:szCs w:val="18"/>
                <w:shd w:fill="F1F5F9" w:color="auto" w:val="clear"/>
              </w:rPr>
              <w:t xml:space="preserve">#334155</w:t>
            </w:r>
            <w:r>
              <w:rPr>
                <w:sz w:val="19"/>
                <w:szCs w:val="19"/>
              </w:rPr>
              <w:t xml:space="preserve"> text</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#E6EDEE</w:t>
            </w:r>
            <w:r>
              <w:rPr>
                <w:sz w:val="19"/>
                <w:szCs w:val="19"/>
              </w:rPr>
              <w:t xml:space="preserve"> background; </w:t>
            </w:r>
            <w:r>
              <w:rPr>
                <w:rFonts w:ascii="Consolas" w:cs="Consolas" w:eastAsia="Consolas" w:hAnsi="Consolas"/>
                <w:sz w:val="18"/>
                <w:szCs w:val="18"/>
                <w:shd w:fill="F1F5F9" w:color="auto" w:val="clear"/>
              </w:rPr>
              <w:t xml:space="preserve">#024E53</w:t>
            </w:r>
            <w:r>
              <w:rPr>
                <w:sz w:val="19"/>
                <w:szCs w:val="19"/>
              </w:rPr>
              <w:t xml:space="preserve"> border/text</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Radio or checkbox</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#CBD5E1</w:t>
            </w:r>
            <w:r>
              <w:rPr>
                <w:sz w:val="19"/>
                <w:szCs w:val="19"/>
              </w:rPr>
              <w:t xml:space="preserve"> border</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#024E53</w:t>
            </w:r>
            <w:r>
              <w:rPr>
                <w:sz w:val="19"/>
                <w:szCs w:val="19"/>
              </w:rPr>
              <w:t xml:space="preserve"> control; white check</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Commercial badge</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#FFF1E6</w:t>
            </w:r>
            <w:r>
              <w:rPr>
                <w:sz w:val="19"/>
                <w:szCs w:val="19"/>
              </w:rPr>
              <w:t xml:space="preserve"> background; </w:t>
            </w:r>
            <w:r>
              <w:rPr>
                <w:rFonts w:ascii="Consolas" w:cs="Consolas" w:eastAsia="Consolas" w:hAnsi="Consolas"/>
                <w:sz w:val="18"/>
                <w:szCs w:val="18"/>
                <w:shd w:fill="F1F5F9" w:color="auto" w:val="clear"/>
              </w:rPr>
              <w:t xml:space="preserve">#C2410C</w:t>
            </w:r>
            <w:r>
              <w:rPr>
                <w:sz w:val="19"/>
                <w:szCs w:val="19"/>
              </w:rPr>
              <w:t xml:space="preserve"> text</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Use sparingly</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Status badge</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Semantic soft background</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Matching semantic text and icon</w:t>
            </w:r>
          </w:p>
        </w:tc>
      </w:tr>
    </w:tbl>
    <w:p>
      <w:pPr>
        <w:spacing w:after="60"/>
      </w:pPr>
    </w:p>
    <w:p>
      <w:pPr>
        <w:pStyle w:val="Heading1"/>
      </w:pPr>
      <w:r>
        <w:t xml:space="preserve">8. Radius and spacing</w:t>
      </w:r>
    </w:p>
    <w:p>
      <w:pPr>
        <w:pStyle w:val="Heading2"/>
      </w:pPr>
      <w:r>
        <w:t xml:space="preserve">Radius system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2"/>
        <w:gridCol w:w="6888"/>
      </w:tblGrid>
      <w:tr>
        <w:trPr>
          <w:tblHeader/>
        </w:trPr>
        <w:tc>
          <w:tcPr>
            <w:tcW w:type="dxa" w:w="2952"/>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Component</w:t>
            </w:r>
          </w:p>
        </w:tc>
        <w:tc>
          <w:tcPr>
            <w:tcW w:type="dxa" w:w="6888"/>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Radius</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Small controls</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8px</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Inputs and buttons</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10px</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Standard cards</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12px</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Large cards and panels</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16px</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Modals and dialogs</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16px</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Pills and badges</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999px</w:t>
            </w:r>
          </w:p>
        </w:tc>
      </w:tr>
    </w:tbl>
    <w:p>
      <w:pPr>
        <w:spacing w:after="60"/>
      </w:pPr>
    </w:p>
    <w:p>
      <w:r>
        <w:t xml:space="preserve">Echo the logo's rounded ribbon geometry subtly. Do not make every surface excessively rounded; the brand should remain technical and structured.</w:t>
      </w:r>
    </w:p>
    <w:p>
      <w:pPr>
        <w:pStyle w:val="Heading2"/>
      </w:pPr>
      <w:r>
        <w:t xml:space="preserve">Spacing system</w:t>
      </w:r>
    </w:p>
    <w:p>
      <w:r>
        <w:t xml:space="preserve">Use a </w:t>
      </w:r>
      <w:r>
        <w:rPr>
          <w:rFonts w:ascii="Consolas" w:cs="Consolas" w:eastAsia="Consolas" w:hAnsi="Consolas"/>
          <w:sz w:val="18"/>
          <w:szCs w:val="18"/>
          <w:shd w:fill="F1F5F9" w:color="auto" w:val="clear"/>
        </w:rPr>
        <w:t xml:space="preserve">4px</w:t>
      </w:r>
      <w:r>
        <w:t xml:space="preserve"> base grid with an </w:t>
      </w:r>
      <w:r>
        <w:rPr>
          <w:rFonts w:ascii="Consolas" w:cs="Consolas" w:eastAsia="Consolas" w:hAnsi="Consolas"/>
          <w:sz w:val="18"/>
          <w:szCs w:val="18"/>
          <w:shd w:fill="F1F5F9" w:color="auto" w:val="clear"/>
        </w:rPr>
        <w:t xml:space="preserve">8px</w:t>
      </w:r>
      <w:r>
        <w:t xml:space="preserve"> preferred rhythm.</w:t>
      </w:r>
    </w:p>
    <w:p>
      <w:pPr>
        <w:pBdr>
          <w:left w:val="single" w:color="CBD5E1" w:sz="12" w:space="8"/>
        </w:pBdr>
        <w:shd w:fill="F8FAFC" w:color="auto" w:val="clear"/>
        <w:spacing w:after="0" w:before="80"/>
      </w:pPr>
      <w:r>
        <w:rPr>
          <w:rFonts w:ascii="Consolas" w:cs="Consolas" w:eastAsia="Consolas" w:hAnsi="Consolas"/>
          <w:sz w:val="18"/>
          <w:szCs w:val="18"/>
        </w:rPr>
        <w:t xml:space="preserve">4px</w:t>
      </w:r>
    </w:p>
    <w:p>
      <w:pPr>
        <w:pBdr>
          <w:left w:val="single" w:color="CBD5E1" w:sz="12" w:space="8"/>
        </w:pBdr>
        <w:shd w:fill="F8FAFC" w:color="auto" w:val="clear"/>
        <w:spacing w:after="0" w:before="0"/>
      </w:pPr>
      <w:r>
        <w:rPr>
          <w:rFonts w:ascii="Consolas" w:cs="Consolas" w:eastAsia="Consolas" w:hAnsi="Consolas"/>
          <w:sz w:val="18"/>
          <w:szCs w:val="18"/>
        </w:rPr>
        <w:t xml:space="preserve">8px</w:t>
      </w:r>
    </w:p>
    <w:p>
      <w:pPr>
        <w:pBdr>
          <w:left w:val="single" w:color="CBD5E1" w:sz="12" w:space="8"/>
        </w:pBdr>
        <w:shd w:fill="F8FAFC" w:color="auto" w:val="clear"/>
        <w:spacing w:after="0" w:before="0"/>
      </w:pPr>
      <w:r>
        <w:rPr>
          <w:rFonts w:ascii="Consolas" w:cs="Consolas" w:eastAsia="Consolas" w:hAnsi="Consolas"/>
          <w:sz w:val="18"/>
          <w:szCs w:val="18"/>
        </w:rPr>
        <w:t xml:space="preserve">12px</w:t>
      </w:r>
    </w:p>
    <w:p>
      <w:pPr>
        <w:pBdr>
          <w:left w:val="single" w:color="CBD5E1" w:sz="12" w:space="8"/>
        </w:pBdr>
        <w:shd w:fill="F8FAFC" w:color="auto" w:val="clear"/>
        <w:spacing w:after="0" w:before="0"/>
      </w:pPr>
      <w:r>
        <w:rPr>
          <w:rFonts w:ascii="Consolas" w:cs="Consolas" w:eastAsia="Consolas" w:hAnsi="Consolas"/>
          <w:sz w:val="18"/>
          <w:szCs w:val="18"/>
        </w:rPr>
        <w:t xml:space="preserve">16px</w:t>
      </w:r>
    </w:p>
    <w:p>
      <w:pPr>
        <w:pBdr>
          <w:left w:val="single" w:color="CBD5E1" w:sz="12" w:space="8"/>
        </w:pBdr>
        <w:shd w:fill="F8FAFC" w:color="auto" w:val="clear"/>
        <w:spacing w:after="0" w:before="0"/>
      </w:pPr>
      <w:r>
        <w:rPr>
          <w:rFonts w:ascii="Consolas" w:cs="Consolas" w:eastAsia="Consolas" w:hAnsi="Consolas"/>
          <w:sz w:val="18"/>
          <w:szCs w:val="18"/>
        </w:rPr>
        <w:t xml:space="preserve">20px</w:t>
      </w:r>
    </w:p>
    <w:p>
      <w:pPr>
        <w:pBdr>
          <w:left w:val="single" w:color="CBD5E1" w:sz="12" w:space="8"/>
        </w:pBdr>
        <w:shd w:fill="F8FAFC" w:color="auto" w:val="clear"/>
        <w:spacing w:after="0" w:before="0"/>
      </w:pPr>
      <w:r>
        <w:rPr>
          <w:rFonts w:ascii="Consolas" w:cs="Consolas" w:eastAsia="Consolas" w:hAnsi="Consolas"/>
          <w:sz w:val="18"/>
          <w:szCs w:val="18"/>
        </w:rPr>
        <w:t xml:space="preserve">24px</w:t>
      </w:r>
    </w:p>
    <w:p>
      <w:pPr>
        <w:pBdr>
          <w:left w:val="single" w:color="CBD5E1" w:sz="12" w:space="8"/>
        </w:pBdr>
        <w:shd w:fill="F8FAFC" w:color="auto" w:val="clear"/>
        <w:spacing w:after="0" w:before="0"/>
      </w:pPr>
      <w:r>
        <w:rPr>
          <w:rFonts w:ascii="Consolas" w:cs="Consolas" w:eastAsia="Consolas" w:hAnsi="Consolas"/>
          <w:sz w:val="18"/>
          <w:szCs w:val="18"/>
        </w:rPr>
        <w:t xml:space="preserve">32px</w:t>
      </w:r>
    </w:p>
    <w:p>
      <w:pPr>
        <w:pBdr>
          <w:left w:val="single" w:color="CBD5E1" w:sz="12" w:space="8"/>
        </w:pBdr>
        <w:shd w:fill="F8FAFC" w:color="auto" w:val="clear"/>
        <w:spacing w:after="0" w:before="0"/>
      </w:pPr>
      <w:r>
        <w:rPr>
          <w:rFonts w:ascii="Consolas" w:cs="Consolas" w:eastAsia="Consolas" w:hAnsi="Consolas"/>
          <w:sz w:val="18"/>
          <w:szCs w:val="18"/>
        </w:rPr>
        <w:t xml:space="preserve">40px</w:t>
      </w:r>
    </w:p>
    <w:p>
      <w:pPr>
        <w:pBdr>
          <w:left w:val="single" w:color="CBD5E1" w:sz="12" w:space="8"/>
        </w:pBdr>
        <w:shd w:fill="F8FAFC" w:color="auto" w:val="clear"/>
        <w:spacing w:after="0" w:before="0"/>
      </w:pPr>
      <w:r>
        <w:rPr>
          <w:rFonts w:ascii="Consolas" w:cs="Consolas" w:eastAsia="Consolas" w:hAnsi="Consolas"/>
          <w:sz w:val="18"/>
          <w:szCs w:val="18"/>
        </w:rPr>
        <w:t xml:space="preserve">48px</w:t>
      </w:r>
    </w:p>
    <w:p>
      <w:pPr>
        <w:pBdr>
          <w:left w:val="single" w:color="CBD5E1" w:sz="12" w:space="8"/>
        </w:pBdr>
        <w:shd w:fill="F8FAFC" w:color="auto" w:val="clear"/>
        <w:spacing w:after="0" w:before="0"/>
      </w:pPr>
      <w:r>
        <w:rPr>
          <w:rFonts w:ascii="Consolas" w:cs="Consolas" w:eastAsia="Consolas" w:hAnsi="Consolas"/>
          <w:sz w:val="18"/>
          <w:szCs w:val="18"/>
        </w:rPr>
        <w:t xml:space="preserve">64px</w:t>
      </w:r>
    </w:p>
    <w:p>
      <w:pPr>
        <w:pBdr>
          <w:left w:val="single" w:color="CBD5E1" w:sz="12" w:space="8"/>
        </w:pBdr>
        <w:shd w:fill="F8FAFC" w:color="auto" w:val="clear"/>
        <w:spacing w:after="160" w:before="0"/>
      </w:pPr>
      <w:r>
        <w:rPr>
          <w:rFonts w:ascii="Consolas" w:cs="Consolas" w:eastAsia="Consolas" w:hAnsi="Consolas"/>
          <w:sz w:val="18"/>
          <w:szCs w:val="18"/>
        </w:rPr>
        <w:t xml:space="preserve">80px</w:t>
      </w:r>
    </w:p>
    <w:p>
      <w:r>
        <w:t xml:space="preserve">Avoid arbitrary spacing such as </w:t>
      </w:r>
      <w:r>
        <w:rPr>
          <w:rFonts w:ascii="Consolas" w:cs="Consolas" w:eastAsia="Consolas" w:hAnsi="Consolas"/>
          <w:sz w:val="18"/>
          <w:szCs w:val="18"/>
          <w:shd w:fill="F1F5F9" w:color="auto" w:val="clear"/>
        </w:rPr>
        <w:t xml:space="preserve">17px</w:t>
      </w:r>
      <w:r>
        <w:t xml:space="preserve">, </w:t>
      </w:r>
      <w:r>
        <w:rPr>
          <w:rFonts w:ascii="Consolas" w:cs="Consolas" w:eastAsia="Consolas" w:hAnsi="Consolas"/>
          <w:sz w:val="18"/>
          <w:szCs w:val="18"/>
          <w:shd w:fill="F1F5F9" w:color="auto" w:val="clear"/>
        </w:rPr>
        <w:t xml:space="preserve">27px</w:t>
      </w:r>
      <w:r>
        <w:t xml:space="preserve">, or </w:t>
      </w:r>
      <w:r>
        <w:rPr>
          <w:rFonts w:ascii="Consolas" w:cs="Consolas" w:eastAsia="Consolas" w:hAnsi="Consolas"/>
          <w:sz w:val="18"/>
          <w:szCs w:val="18"/>
          <w:shd w:fill="F1F5F9" w:color="auto" w:val="clear"/>
        </w:rPr>
        <w:t xml:space="preserve">43px</w:t>
      </w:r>
      <w:r>
        <w:t xml:space="preserve"> without a specific optical reason.</w:t>
      </w:r>
    </w:p>
    <w:p>
      <w:pPr>
        <w:pStyle w:val="Heading1"/>
      </w:pPr>
      <w:r>
        <w:t xml:space="preserve">9. Typography</w:t>
      </w:r>
    </w:p>
    <w:p>
      <w:r>
        <w:t xml:space="preserve">Use </w:t>
      </w:r>
      <w:r>
        <w:rPr>
          <w:b/>
          <w:bCs/>
        </w:rPr>
        <w:t xml:space="preserve">Inter Variable</w:t>
      </w:r>
      <w:r>
        <w:t xml:space="preserve"> where supported.</w:t>
      </w:r>
    </w:p>
    <w:p>
      <w:r>
        <w:t xml:space="preserve">Approved weights:</w:t>
      </w:r>
    </w:p>
    <w:p>
      <w:pPr>
        <w:pBdr>
          <w:left w:val="single" w:color="CBD5E1" w:sz="12" w:space="8"/>
        </w:pBdr>
        <w:shd w:fill="F8FAFC" w:color="auto" w:val="clear"/>
        <w:spacing w:after="0" w:before="80"/>
      </w:pPr>
      <w:r>
        <w:rPr>
          <w:rFonts w:ascii="Consolas" w:cs="Consolas" w:eastAsia="Consolas" w:hAnsi="Consolas"/>
          <w:sz w:val="18"/>
          <w:szCs w:val="18"/>
        </w:rPr>
        <w:t xml:space="preserve">400 Regular</w:t>
      </w:r>
    </w:p>
    <w:p>
      <w:pPr>
        <w:pBdr>
          <w:left w:val="single" w:color="CBD5E1" w:sz="12" w:space="8"/>
        </w:pBdr>
        <w:shd w:fill="F8FAFC" w:color="auto" w:val="clear"/>
        <w:spacing w:after="0" w:before="0"/>
      </w:pPr>
      <w:r>
        <w:rPr>
          <w:rFonts w:ascii="Consolas" w:cs="Consolas" w:eastAsia="Consolas" w:hAnsi="Consolas"/>
          <w:sz w:val="18"/>
          <w:szCs w:val="18"/>
        </w:rPr>
        <w:t xml:space="preserve">500 Medium</w:t>
      </w:r>
    </w:p>
    <w:p>
      <w:pPr>
        <w:pBdr>
          <w:left w:val="single" w:color="CBD5E1" w:sz="12" w:space="8"/>
        </w:pBdr>
        <w:shd w:fill="F8FAFC" w:color="auto" w:val="clear"/>
        <w:spacing w:after="0" w:before="0"/>
      </w:pPr>
      <w:r>
        <w:rPr>
          <w:rFonts w:ascii="Consolas" w:cs="Consolas" w:eastAsia="Consolas" w:hAnsi="Consolas"/>
          <w:sz w:val="18"/>
          <w:szCs w:val="18"/>
        </w:rPr>
        <w:t xml:space="preserve">600 SemiBold</w:t>
      </w:r>
    </w:p>
    <w:p>
      <w:pPr>
        <w:pBdr>
          <w:left w:val="single" w:color="CBD5E1" w:sz="12" w:space="8"/>
        </w:pBdr>
        <w:shd w:fill="F8FAFC" w:color="auto" w:val="clear"/>
        <w:spacing w:after="160" w:before="0"/>
      </w:pPr>
      <w:r>
        <w:rPr>
          <w:rFonts w:ascii="Consolas" w:cs="Consolas" w:eastAsia="Consolas" w:hAnsi="Consolas"/>
          <w:sz w:val="18"/>
          <w:szCs w:val="18"/>
        </w:rPr>
        <w:t xml:space="preserve">700 Bold</w:t>
      </w:r>
    </w:p>
    <w:p>
      <w:r>
        <w:t xml:space="preserve">Avoid routine use of </w:t>
      </w:r>
      <w:r>
        <w:rPr>
          <w:rFonts w:ascii="Consolas" w:cs="Consolas" w:eastAsia="Consolas" w:hAnsi="Consolas"/>
          <w:sz w:val="18"/>
          <w:szCs w:val="18"/>
          <w:shd w:fill="F1F5F9" w:color="auto" w:val="clear"/>
        </w:rPr>
        <w:t xml:space="preserve">800</w:t>
      </w:r>
      <w:r>
        <w:t xml:space="preserve"> and </w:t>
      </w:r>
      <w:r>
        <w:rPr>
          <w:rFonts w:ascii="Consolas" w:cs="Consolas" w:eastAsia="Consolas" w:hAnsi="Consolas"/>
          <w:sz w:val="18"/>
          <w:szCs w:val="18"/>
          <w:shd w:fill="F1F5F9" w:color="auto" w:val="clear"/>
        </w:rPr>
        <w:t xml:space="preserve">900</w:t>
      </w:r>
      <w:r>
        <w:t xml:space="preserve">.</w:t>
      </w:r>
    </w:p>
    <w:p>
      <w:pPr>
        <w:pStyle w:val="Heading2"/>
      </w:pPr>
      <w:r>
        <w:t xml:space="preserve">Web typography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rPr>
          <w:tblHeader/>
        </w:trPr>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Role</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Size</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Line height</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Weight</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Display</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48px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56px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700</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H1</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40px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48px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700</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H2</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32px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40px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700</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H3</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24px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32px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600</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H4</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20px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28px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600</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Large body</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18px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28px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400</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Body</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16px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24px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400</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UI / small</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14px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20px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500</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Caption</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12px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16px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500</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Button</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14–16px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20–24px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600</w:t>
            </w:r>
          </w:p>
        </w:tc>
      </w:tr>
    </w:tbl>
    <w:p>
      <w:pPr>
        <w:spacing w:after="60"/>
      </w:pPr>
    </w:p>
    <w:p>
      <w:pPr>
        <w:pStyle w:val="Heading2"/>
      </w:pPr>
      <w:r>
        <w:t xml:space="preserve">Mobile typography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rPr>
          <w:tblHeader/>
        </w:trPr>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Role</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Size</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Line height</w:t>
            </w:r>
          </w:p>
        </w:tc>
        <w:tc>
          <w:tcPr>
            <w:tcW w:type="dxa" w:w="246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Weight</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H1</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32px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40px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700</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H2</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24px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32px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700</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H3</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20px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28px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600</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Body</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16px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24px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400</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Small</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14px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20px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500</w:t>
            </w:r>
          </w:p>
        </w:tc>
      </w:tr>
      <w:tr>
        <w:trPr>
          <w:tblHeader w:val="off"/>
        </w:trPr>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Caption</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12px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16px</w:t>
            </w:r>
          </w:p>
        </w:tc>
        <w:tc>
          <w:tcPr>
            <w:tcW w:type="dxa" w:w="246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500</w:t>
            </w:r>
          </w:p>
        </w:tc>
      </w:tr>
    </w:tbl>
    <w:p>
      <w:pPr>
        <w:spacing w:after="60"/>
      </w:pPr>
    </w:p>
    <w:p>
      <w:r>
        <w:t xml:space="preserve">Do not shrink important marketplace information merely to fit more content on a screen. Buttons should generally remain at least </w:t>
      </w:r>
      <w:r>
        <w:rPr>
          <w:rFonts w:ascii="Consolas" w:cs="Consolas" w:eastAsia="Consolas" w:hAnsi="Consolas"/>
          <w:sz w:val="18"/>
          <w:szCs w:val="18"/>
          <w:shd w:fill="F1F5F9" w:color="auto" w:val="clear"/>
        </w:rPr>
        <w:t xml:space="preserve">14px</w:t>
      </w:r>
      <w:r>
        <w:t xml:space="preserve">.</w:t>
      </w:r>
    </w:p>
    <w:p>
      <w:pPr>
        <w:pStyle w:val="Heading2"/>
      </w:pPr>
      <w:r>
        <w:t xml:space="preserve">Brand name in headers</w:t>
      </w:r>
    </w:p>
    <w:p>
      <w:r>
        <w:t xml:space="preserve">Use the U6 lockup (section 2.2), not a typed brand name. The wordmark is always Inter 700 regardless of the interface font in use; do not redraw it in another typeface or weight. Do not reproduce the name inside the symbol.</w:t>
      </w:r>
    </w:p>
    <w:p>
      <w:pPr>
        <w:pStyle w:val="Heading1"/>
      </w:pPr>
      <w:r>
        <w:t xml:space="preserve">10. Logo sizing and clear space</w:t>
      </w:r>
    </w:p>
    <w:p>
      <w:r>
        <w:t xml:space="preserve">Maintain clear space on every side equal to approximately </w:t>
      </w:r>
      <w:r>
        <w:rPr>
          <w:b/>
          <w:bCs/>
        </w:rPr>
        <w:t xml:space="preserve">12.5% of the logo width</w:t>
      </w:r>
      <w:r>
        <w:t xml:space="preserve">. No text, border, button, icon, or imagery may enter this zone.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2"/>
        <w:gridCol w:w="6888"/>
      </w:tblGrid>
      <w:tr>
        <w:trPr>
          <w:tblHeader/>
        </w:trPr>
        <w:tc>
          <w:tcPr>
            <w:tcW w:type="dxa" w:w="2952"/>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Use</w:t>
            </w:r>
          </w:p>
        </w:tc>
        <w:tc>
          <w:tcPr>
            <w:tcW w:type="dxa" w:w="6888"/>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Recommended size</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Desktop header</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30–36px</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Mobile header</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28–32px</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Compact navigation</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24–28px</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Footer</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28–32px</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Account or brand display</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40px+</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Marketing</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As required by layout</w:t>
            </w:r>
          </w:p>
        </w:tc>
      </w:tr>
    </w:tbl>
    <w:p>
      <w:pPr>
        <w:spacing w:after="60"/>
      </w:pPr>
    </w:p>
    <w:p>
      <w:r>
        <w:t xml:space="preserve">Avoid the detailed logo below approximately </w:t>
      </w:r>
      <w:r>
        <w:rPr>
          <w:rFonts w:ascii="Consolas" w:cs="Consolas" w:eastAsia="Consolas" w:hAnsi="Consolas"/>
          <w:sz w:val="18"/>
          <w:szCs w:val="18"/>
          <w:shd w:fill="F1F5F9" w:color="auto" w:val="clear"/>
        </w:rPr>
        <w:t xml:space="preserve">24px</w:t>
      </w:r>
      <w:r>
        <w:t xml:space="preserve"> in ordinary UI.</w:t>
      </w:r>
    </w:p>
    <w:p>
      <w:pPr>
        <w:pStyle w:val="Heading2"/>
      </w:pPr>
      <w:r>
        <w:t xml:space="preserve">Lockup sizes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rPr>
          <w:tblHeader/>
        </w:trPr>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Use</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Name size N</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Symbol</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Desktop header</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22–24px</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34–37px</w:t>
            </w:r>
            <w:r>
              <w:rPr>
                <w:sz w:val="19"/>
                <w:szCs w:val="19"/>
              </w:rPr>
              <w:t xml:space="preserve">, full gradient</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Desktop header, scrolled / compact</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18–19px</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28–30px</w:t>
            </w:r>
            <w:r>
              <w:rPr>
                <w:sz w:val="19"/>
                <w:szCs w:val="19"/>
              </w:rPr>
              <w:t xml:space="preserve">, flat</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Mobile header and app bar</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18–20px</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28–31px</w:t>
            </w:r>
            <w:r>
              <w:rPr>
                <w:sz w:val="19"/>
                <w:szCs w:val="19"/>
              </w:rPr>
              <w:t xml:space="preserve">, flat</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Footer and documents</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18–22px</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Flat or full gradient by size</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Minimum</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16px</w:t>
            </w:r>
            <w:r>
              <w:rPr>
                <w:sz w:val="19"/>
                <w:szCs w:val="19"/>
              </w:rPr>
              <w:t xml:space="preserve"> (domain ≈ 11px)</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Below this, use the symbol alone</w:t>
            </w:r>
          </w:p>
        </w:tc>
      </w:tr>
    </w:tbl>
    <w:p>
      <w:pPr>
        <w:spacing w:after="60"/>
      </w:pPr>
    </w:p>
    <w:p>
      <w:pPr>
        <w:pStyle w:val="Heading2"/>
      </w:pPr>
      <w:r>
        <w:t xml:space="preserve">Micro logo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2"/>
        <w:gridCol w:w="6888"/>
      </w:tblGrid>
      <w:tr>
        <w:trPr>
          <w:tblHeader/>
        </w:trPr>
        <w:tc>
          <w:tcPr>
            <w:tcW w:type="dxa" w:w="2952"/>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Rendered size</w:t>
            </w:r>
          </w:p>
        </w:tc>
        <w:tc>
          <w:tcPr>
            <w:tcW w:type="dxa" w:w="6888"/>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Artwork</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33px</w:t>
            </w:r>
            <w:r>
              <w:rPr>
                <w:sz w:val="19"/>
                <w:szCs w:val="19"/>
              </w:rPr>
              <w:t xml:space="preserve"> and above</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Full gradient version</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16–32px</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Flat two-color mark using </w:t>
            </w:r>
            <w:r>
              <w:rPr>
                <w:rFonts w:ascii="Consolas" w:cs="Consolas" w:eastAsia="Consolas" w:hAnsi="Consolas"/>
                <w:sz w:val="18"/>
                <w:szCs w:val="18"/>
                <w:shd w:fill="F1F5F9" w:color="auto" w:val="clear"/>
              </w:rPr>
              <w:t xml:space="preserve">#024E53</w:t>
            </w:r>
            <w:r>
              <w:rPr>
                <w:sz w:val="19"/>
                <w:szCs w:val="19"/>
              </w:rPr>
              <w:t xml:space="preserve"> and </w:t>
            </w:r>
            <w:r>
              <w:rPr>
                <w:rFonts w:ascii="Consolas" w:cs="Consolas" w:eastAsia="Consolas" w:hAnsi="Consolas"/>
                <w:sz w:val="18"/>
                <w:szCs w:val="18"/>
                <w:shd w:fill="F1F5F9" w:color="auto" w:val="clear"/>
              </w:rPr>
              <w:t xml:space="preserve">#FD7009</w:t>
            </w:r>
            <w:r>
              <w:rPr>
                <w:sz w:val="19"/>
                <w:szCs w:val="19"/>
              </w:rPr>
              <w:t xml:space="preserve">; no shadows or micro-gradients</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16px</w:t>
            </w:r>
            <w:r>
              <w:rPr>
                <w:sz w:val="19"/>
                <w:szCs w:val="19"/>
              </w:rPr>
              <w:t xml:space="preserve"> test failure</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Dedicated simplified favicon preserving the overall silhouette</w:t>
            </w:r>
          </w:p>
        </w:tc>
      </w:tr>
    </w:tbl>
    <w:p>
      <w:pPr>
        <w:spacing w:after="60"/>
      </w:pPr>
    </w:p>
    <w:p>
      <w:pPr>
        <w:pStyle w:val="Heading2"/>
      </w:pPr>
      <w:r>
        <w:t xml:space="preserve">Required favicon assets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2"/>
        <w:gridCol w:w="6888"/>
      </w:tblGrid>
      <w:tr>
        <w:trPr>
          <w:tblHeader/>
        </w:trPr>
        <w:tc>
          <w:tcPr>
            <w:tcW w:type="dxa" w:w="2952"/>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Asset</w:t>
            </w:r>
          </w:p>
        </w:tc>
        <w:tc>
          <w:tcPr>
            <w:tcW w:type="dxa" w:w="6888"/>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Size</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Favicon</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16×16</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Favicon</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32×32</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Favicon</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48×48</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Apple touch icon</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180×180</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PWA icon</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192×192</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PWA icon</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512×512</w:t>
            </w:r>
          </w:p>
        </w:tc>
      </w:tr>
    </w:tbl>
    <w:p>
      <w:pPr>
        <w:spacing w:after="60"/>
      </w:pPr>
    </w:p>
    <w:p>
      <w:r>
        <w:t xml:space="preserve">Do not use a blurred downscale of the large PNG. Build and test an optimized flat micro symbol.</w:t>
      </w:r>
    </w:p>
    <w:p>
      <w:pPr>
        <w:pStyle w:val="Heading2"/>
      </w:pPr>
      <w:r>
        <w:t xml:space="preserve">Mobile app icon</w:t>
      </w:r>
    </w:p>
    <w:p>
      <w:pPr>
        <w:pStyle w:val="ListParagraph"/>
        <w:numPr>
          <w:ilvl w:val="0"/>
          <w:numId w:val="2"/>
        </w:numPr>
      </w:pPr>
      <w:r>
        <w:t xml:space="preserve">Use the logo symbol only.</w:t>
      </w:r>
    </w:p>
    <w:p>
      <w:pPr>
        <w:pStyle w:val="ListParagraph"/>
        <w:numPr>
          <w:ilvl w:val="0"/>
          <w:numId w:val="2"/>
        </w:numPr>
      </w:pPr>
      <w:r>
        <w:t xml:space="preserve">Use </w:t>
      </w:r>
      <w:r>
        <w:rPr>
          <w:rFonts w:ascii="Consolas" w:cs="Consolas" w:eastAsia="Consolas" w:hAnsi="Consolas"/>
          <w:sz w:val="18"/>
          <w:szCs w:val="18"/>
          <w:shd w:fill="F1F5F9" w:color="auto" w:val="clear"/>
        </w:rPr>
        <w:t xml:space="preserve">#FFFFFF</w:t>
      </w:r>
      <w:r>
        <w:t xml:space="preserve"> or </w:t>
      </w:r>
      <w:r>
        <w:rPr>
          <w:rFonts w:ascii="Consolas" w:cs="Consolas" w:eastAsia="Consolas" w:hAnsi="Consolas"/>
          <w:sz w:val="18"/>
          <w:szCs w:val="18"/>
          <w:shd w:fill="F1F5F9" w:color="auto" w:val="clear"/>
        </w:rPr>
        <w:t xml:space="preserve">#F8FAFC</w:t>
      </w:r>
      <w:r>
        <w:t xml:space="preserve"> as the background.</w:t>
      </w:r>
    </w:p>
    <w:p>
      <w:pPr>
        <w:pStyle w:val="ListParagraph"/>
        <w:numPr>
          <w:ilvl w:val="0"/>
          <w:numId w:val="2"/>
        </w:numPr>
      </w:pPr>
      <w:r>
        <w:t xml:space="preserve">The symbol should occupy approximately 68–72% of the canvas visually.</w:t>
      </w:r>
    </w:p>
    <w:p>
      <w:pPr>
        <w:pStyle w:val="ListParagraph"/>
        <w:numPr>
          <w:ilvl w:val="0"/>
          <w:numId w:val="2"/>
        </w:numPr>
      </w:pPr>
      <w:r>
        <w:t xml:space="preserve">Leave generous safe area.</w:t>
      </w:r>
    </w:p>
    <w:p>
      <w:pPr>
        <w:pStyle w:val="ListParagraph"/>
        <w:numPr>
          <w:ilvl w:val="0"/>
          <w:numId w:val="2"/>
        </w:numPr>
      </w:pPr>
      <w:r>
        <w:t xml:space="preserve">For iOS, provide a </w:t>
      </w:r>
      <w:r>
        <w:rPr>
          <w:rFonts w:ascii="Consolas" w:cs="Consolas" w:eastAsia="Consolas" w:hAnsi="Consolas"/>
          <w:sz w:val="18"/>
          <w:szCs w:val="18"/>
          <w:shd w:fill="F1F5F9" w:color="auto" w:val="clear"/>
        </w:rPr>
        <w:t xml:space="preserve">1024×1024</w:t>
      </w:r>
      <w:r>
        <w:t xml:space="preserve"> master and do not bake rounded corners into the artwork.</w:t>
      </w:r>
    </w:p>
    <w:p>
      <w:pPr>
        <w:pStyle w:val="ListParagraph"/>
        <w:numPr>
          <w:ilvl w:val="0"/>
          <w:numId w:val="2"/>
        </w:numPr>
      </w:pPr>
      <w:r>
        <w:t xml:space="preserve">For Android, use adaptive foreground and background assets and keep essential geometry inside the launcher safe region.</w:t>
      </w:r>
    </w:p>
    <w:p>
      <w:pPr>
        <w:pStyle w:val="Heading1"/>
      </w:pPr>
      <w:r>
        <w:t xml:space="preserve">11. Logo background use and misuse</w:t>
      </w:r>
    </w:p>
    <w:p>
      <w:pPr>
        <w:pStyle w:val="Heading2"/>
      </w:pPr>
      <w:r>
        <w:t xml:space="preserve">Light backgrounds</w:t>
      </w:r>
    </w:p>
    <w:p>
      <w:r>
        <w:t xml:space="preserve">Use the full-color logo on:</w:t>
      </w:r>
    </w:p>
    <w:p>
      <w:pPr>
        <w:pBdr>
          <w:left w:val="single" w:color="CBD5E1" w:sz="12" w:space="8"/>
        </w:pBdr>
        <w:shd w:fill="F8FAFC" w:color="auto" w:val="clear"/>
        <w:spacing w:after="0" w:before="80"/>
      </w:pPr>
      <w:r>
        <w:rPr>
          <w:rFonts w:ascii="Consolas" w:cs="Consolas" w:eastAsia="Consolas" w:hAnsi="Consolas"/>
          <w:sz w:val="18"/>
          <w:szCs w:val="18"/>
        </w:rPr>
        <w:t xml:space="preserve">#FFFFFF</w:t>
      </w:r>
    </w:p>
    <w:p>
      <w:pPr>
        <w:pBdr>
          <w:left w:val="single" w:color="CBD5E1" w:sz="12" w:space="8"/>
        </w:pBdr>
        <w:shd w:fill="F8FAFC" w:color="auto" w:val="clear"/>
        <w:spacing w:after="0" w:before="0"/>
      </w:pPr>
      <w:r>
        <w:rPr>
          <w:rFonts w:ascii="Consolas" w:cs="Consolas" w:eastAsia="Consolas" w:hAnsi="Consolas"/>
          <w:sz w:val="18"/>
          <w:szCs w:val="18"/>
        </w:rPr>
        <w:t xml:space="preserve">#F8FAFC</w:t>
      </w:r>
    </w:p>
    <w:p>
      <w:pPr>
        <w:pBdr>
          <w:left w:val="single" w:color="CBD5E1" w:sz="12" w:space="8"/>
        </w:pBdr>
        <w:shd w:fill="F8FAFC" w:color="auto" w:val="clear"/>
        <w:spacing w:after="160" w:before="0"/>
      </w:pPr>
      <w:r>
        <w:rPr>
          <w:rFonts w:ascii="Consolas" w:cs="Consolas" w:eastAsia="Consolas" w:hAnsi="Consolas"/>
          <w:sz w:val="18"/>
          <w:szCs w:val="18"/>
        </w:rPr>
        <w:t xml:space="preserve">#F1F5F9</w:t>
      </w:r>
    </w:p>
    <w:p>
      <w:pPr>
        <w:pStyle w:val="Heading2"/>
      </w:pPr>
      <w:r>
        <w:t xml:space="preserve">Dark backgrounds</w:t>
      </w:r>
    </w:p>
    <w:p>
      <w:r>
        <w:t xml:space="preserve">Use these options in order:</w:t>
      </w:r>
    </w:p>
    <w:p>
      <w:pPr>
        <w:pStyle w:val="ListParagraph"/>
        <w:numPr>
          <w:ilvl w:val="0"/>
          <w:numId w:val="3"/>
        </w:numPr>
      </w:pPr>
      <w:r>
        <w:t xml:space="preserve">Use the approved dark lockup or white symbol (</w:t>
      </w:r>
      <w:r>
        <w:rPr>
          <w:rFonts w:ascii="Consolas" w:cs="Consolas" w:eastAsia="Consolas" w:hAnsi="Consolas"/>
          <w:sz w:val="18"/>
          <w:szCs w:val="18"/>
          <w:shd w:fill="F1F5F9" w:color="auto" w:val="clear"/>
        </w:rPr>
        <w:t xml:space="preserve">resale-lockup-dark.svg</w:t>
      </w:r>
      <w:r>
        <w:t xml:space="preserve">, </w:t>
      </w:r>
      <w:r>
        <w:rPr>
          <w:rFonts w:ascii="Consolas" w:cs="Consolas" w:eastAsia="Consolas" w:hAnsi="Consolas"/>
          <w:sz w:val="18"/>
          <w:szCs w:val="18"/>
          <w:shd w:fill="F1F5F9" w:color="auto" w:val="clear"/>
        </w:rPr>
        <w:t xml:space="preserve">resale-logo-mono-white.svg</w:t>
      </w:r>
      <w:r>
        <w:t xml:space="preserve">).</w:t>
      </w:r>
    </w:p>
    <w:p>
      <w:pPr>
        <w:pStyle w:val="ListParagraph"/>
        <w:numPr>
          <w:ilvl w:val="0"/>
          <w:numId w:val="3"/>
        </w:numPr>
      </w:pPr>
      <w:r>
        <w:t xml:space="preserve">Place the full-color logo on a white or light container.</w:t>
      </w:r>
    </w:p>
    <w:p>
      <w:pPr>
        <w:pStyle w:val="ListParagraph"/>
        <w:numPr>
          <w:ilvl w:val="0"/>
          <w:numId w:val="3"/>
        </w:numPr>
      </w:pPr>
      <w:r>
        <w:t xml:space="preserve">Use another specifically approved reversed version.</w:t>
      </w:r>
    </w:p>
    <w:p>
      <w:r>
        <w:t xml:space="preserve">Do not place the dark teal portions directly on similarly dark backgrounds. Do not recolor individual sections to force a fit.</w:t>
      </w:r>
    </w:p>
    <w:p>
      <w:pPr>
        <w:pStyle w:val="Heading2"/>
      </w:pPr>
      <w:r>
        <w:t xml:space="preserve">Photography</w:t>
      </w:r>
    </w:p>
    <w:p>
      <w:r>
        <w:t xml:space="preserve">Avoid placing the full-color logo directly on visually complex photography. Use a light container or an approved monochrome version with adequate contrast. Never add an arbitrary glow.</w:t>
      </w:r>
    </w:p>
    <w:p>
      <w:pPr>
        <w:pStyle w:val="Heading2"/>
      </w:pPr>
      <w:r>
        <w:t xml:space="preserve">Prohibited logo treatments</w:t>
      </w:r>
    </w:p>
    <w:p>
      <w:r>
        <w:t xml:space="preserve">Do not:</w:t>
      </w:r>
    </w:p>
    <w:p>
      <w:pPr>
        <w:pStyle w:val="ListParagraph"/>
        <w:numPr>
          <w:ilvl w:val="0"/>
          <w:numId w:val="2"/>
        </w:numPr>
      </w:pPr>
      <w:r>
        <w:t xml:space="preserve">stretch or compress the logo;</w:t>
      </w:r>
    </w:p>
    <w:p>
      <w:pPr>
        <w:pStyle w:val="ListParagraph"/>
        <w:numPr>
          <w:ilvl w:val="0"/>
          <w:numId w:val="2"/>
        </w:numPr>
      </w:pPr>
      <w:r>
        <w:t xml:space="preserve">rotate or mirror it;</w:t>
      </w:r>
    </w:p>
    <w:p>
      <w:pPr>
        <w:pStyle w:val="ListParagraph"/>
        <w:numPr>
          <w:ilvl w:val="0"/>
          <w:numId w:val="2"/>
        </w:numPr>
      </w:pPr>
      <w:r>
        <w:t xml:space="preserve">rearrange the four forms;</w:t>
      </w:r>
    </w:p>
    <w:p>
      <w:pPr>
        <w:pStyle w:val="ListParagraph"/>
        <w:numPr>
          <w:ilvl w:val="0"/>
          <w:numId w:val="2"/>
        </w:numPr>
      </w:pPr>
      <w:r>
        <w:t xml:space="preserve">replace teal with random blue/green or orange with yellow/red;</w:t>
      </w:r>
    </w:p>
    <w:p>
      <w:pPr>
        <w:pStyle w:val="ListParagraph"/>
        <w:numPr>
          <w:ilvl w:val="0"/>
          <w:numId w:val="2"/>
        </w:numPr>
      </w:pPr>
      <w:r>
        <w:t xml:space="preserve">add drop shadows, outlines, bevels, glow, or neon effects;</w:t>
      </w:r>
    </w:p>
    <w:p>
      <w:pPr>
        <w:pStyle w:val="ListParagraph"/>
        <w:numPr>
          <w:ilvl w:val="0"/>
          <w:numId w:val="2"/>
        </w:numPr>
      </w:pPr>
      <w:r>
        <w:t xml:space="preserve">insert text or device icons inside the symbol;</w:t>
      </w:r>
    </w:p>
    <w:p>
      <w:pPr>
        <w:pStyle w:val="ListParagraph"/>
        <w:numPr>
          <w:ilvl w:val="0"/>
          <w:numId w:val="2"/>
        </w:numPr>
      </w:pPr>
      <w:r>
        <w:t xml:space="preserve">place it inside an unnecessary circle;</w:t>
      </w:r>
    </w:p>
    <w:p>
      <w:pPr>
        <w:pStyle w:val="ListParagraph"/>
        <w:numPr>
          <w:ilvl w:val="0"/>
          <w:numId w:val="2"/>
        </w:numPr>
      </w:pPr>
      <w:r>
        <w:t xml:space="preserve">add AI-style glowing circuitry;</w:t>
      </w:r>
    </w:p>
    <w:p>
      <w:pPr>
        <w:pStyle w:val="ListParagraph"/>
        <w:numPr>
          <w:ilvl w:val="0"/>
          <w:numId w:val="2"/>
        </w:numPr>
      </w:pPr>
      <w:r>
        <w:t xml:space="preserve">remove a structural section;</w:t>
      </w:r>
    </w:p>
    <w:p>
      <w:pPr>
        <w:pStyle w:val="ListParagraph"/>
        <w:numPr>
          <w:ilvl w:val="0"/>
          <w:numId w:val="2"/>
        </w:numPr>
      </w:pPr>
      <w:r>
        <w:t xml:space="preserve">use the literal </w:t>
      </w:r>
      <w:r>
        <w:rPr>
          <w:rFonts w:ascii="Consolas" w:cs="Consolas" w:eastAsia="Consolas" w:hAnsi="Consolas"/>
          <w:sz w:val="18"/>
          <w:szCs w:val="18"/>
          <w:shd w:fill="F1F5F9" w:color="auto" w:val="clear"/>
        </w:rPr>
        <w:t xml:space="preserve">器</w:t>
      </w:r>
      <w:r>
        <w:t xml:space="preserve"> character instead of the approved symbol;</w:t>
      </w:r>
    </w:p>
    <w:p>
      <w:pPr>
        <w:pStyle w:val="ListParagraph"/>
        <w:numPr>
          <w:ilvl w:val="0"/>
          <w:numId w:val="2"/>
        </w:numPr>
      </w:pPr>
      <w:r>
        <w:t xml:space="preserve">repeat the logo as a page background pattern.</w:t>
      </w:r>
    </w:p>
    <w:p>
      <w:r>
        <w:t xml:space="preserve">For the lockup, also do not:</w:t>
      </w:r>
    </w:p>
    <w:p>
      <w:pPr>
        <w:pStyle w:val="ListParagraph"/>
        <w:numPr>
          <w:ilvl w:val="0"/>
          <w:numId w:val="2"/>
        </w:numPr>
      </w:pPr>
      <w:r>
        <w:t xml:space="preserve">drop ".com.pk" or set it larger than "resale";</w:t>
      </w:r>
    </w:p>
    <w:p>
      <w:pPr>
        <w:pStyle w:val="ListParagraph"/>
        <w:numPr>
          <w:ilvl w:val="0"/>
          <w:numId w:val="2"/>
        </w:numPr>
      </w:pPr>
      <w:r>
        <w:t xml:space="preserve">remove, move, or recolor the underline or fold, or underline "resale" instead;</w:t>
      </w:r>
    </w:p>
    <w:p>
      <w:pPr>
        <w:pStyle w:val="ListParagraph"/>
        <w:numPr>
          <w:ilvl w:val="0"/>
          <w:numId w:val="2"/>
        </w:numPr>
      </w:pPr>
      <w:r>
        <w:t xml:space="preserve">add an orange or coloured full stop, or replace it with a shape;</w:t>
      </w:r>
    </w:p>
    <w:p>
      <w:pPr>
        <w:pStyle w:val="ListParagraph"/>
        <w:numPr>
          <w:ilvl w:val="0"/>
          <w:numId w:val="2"/>
        </w:numPr>
      </w:pPr>
      <w:r>
        <w:t xml:space="preserve">retype the wordmark in another font, weight, or capitalization (for example "Resale.com.pk");</w:t>
      </w:r>
    </w:p>
    <w:p>
      <w:pPr>
        <w:pStyle w:val="ListParagraph"/>
        <w:numPr>
          <w:ilvl w:val="0"/>
          <w:numId w:val="2"/>
        </w:numPr>
      </w:pPr>
      <w:r>
        <w:t xml:space="preserve">use the full-colour lockup on dark or orange backgrounds;</w:t>
      </w:r>
    </w:p>
    <w:p>
      <w:pPr>
        <w:pStyle w:val="ListParagraph"/>
        <w:numPr>
          <w:ilvl w:val="0"/>
          <w:numId w:val="2"/>
        </w:numPr>
      </w:pPr>
      <w:r>
        <w:t xml:space="preserve">put the wordmark inside avatars or app icons (use the symbol alone).</w:t>
      </w:r>
    </w:p>
    <w:p>
      <w:pPr>
        <w:pStyle w:val="Heading1"/>
      </w:pPr>
      <w:r>
        <w:t xml:space="preserve">12. Iconography, imagery, and effects</w:t>
      </w:r>
    </w:p>
    <w:p>
      <w:pPr>
        <w:pStyle w:val="Heading2"/>
      </w:pPr>
      <w:r>
        <w:t xml:space="preserve">Iconography</w:t>
      </w:r>
    </w:p>
    <w:p>
      <w:r>
        <w:t xml:space="preserve">Use one consistent icon system. Icons should be geometric, clean, slightly rounded, simple, and consistent in stroke.</w:t>
      </w:r>
    </w:p>
    <w:p>
      <w:pPr>
        <w:pBdr>
          <w:left w:val="single" w:color="CBD5E1" w:sz="12" w:space="8"/>
        </w:pBdr>
        <w:shd w:fill="F8FAFC" w:color="auto" w:val="clear"/>
        <w:spacing w:after="0" w:before="80"/>
      </w:pPr>
      <w:r>
        <w:rPr>
          <w:rFonts w:ascii="Consolas" w:cs="Consolas" w:eastAsia="Consolas" w:hAnsi="Consolas"/>
          <w:sz w:val="18"/>
          <w:szCs w:val="18"/>
        </w:rPr>
        <w:t xml:space="preserve">Canvas:           24×24</w:t>
      </w:r>
    </w:p>
    <w:p>
      <w:pPr>
        <w:pBdr>
          <w:left w:val="single" w:color="CBD5E1" w:sz="12" w:space="8"/>
        </w:pBdr>
        <w:shd w:fill="F8FAFC" w:color="auto" w:val="clear"/>
        <w:spacing w:after="0" w:before="0"/>
      </w:pPr>
      <w:r>
        <w:rPr>
          <w:rFonts w:ascii="Consolas" w:cs="Consolas" w:eastAsia="Consolas" w:hAnsi="Consolas"/>
          <w:sz w:val="18"/>
          <w:szCs w:val="18"/>
        </w:rPr>
        <w:t xml:space="preserve">Stroke:           1.75–2px</w:t>
      </w:r>
    </w:p>
    <w:p>
      <w:pPr>
        <w:pBdr>
          <w:left w:val="single" w:color="CBD5E1" w:sz="12" w:space="8"/>
        </w:pBdr>
        <w:shd w:fill="F8FAFC" w:color="auto" w:val="clear"/>
        <w:spacing w:after="0" w:before="0"/>
      </w:pPr>
      <w:r>
        <w:rPr>
          <w:rFonts w:ascii="Consolas" w:cs="Consolas" w:eastAsia="Consolas" w:hAnsi="Consolas"/>
          <w:sz w:val="18"/>
          <w:szCs w:val="18"/>
        </w:rPr>
        <w:t xml:space="preserve">Joins and caps:   Rounded where appropriate</w:t>
      </w:r>
    </w:p>
    <w:p>
      <w:pPr>
        <w:pBdr>
          <w:left w:val="single" w:color="CBD5E1" w:sz="12" w:space="8"/>
        </w:pBdr>
        <w:shd w:fill="F8FAFC" w:color="auto" w:val="clear"/>
        <w:spacing w:after="0" w:before="0"/>
      </w:pPr>
      <w:r>
        <w:rPr>
          <w:rFonts w:ascii="Consolas" w:cs="Consolas" w:eastAsia="Consolas" w:hAnsi="Consolas"/>
          <w:sz w:val="18"/>
          <w:szCs w:val="18"/>
        </w:rPr>
        <w:t xml:space="preserve">Default color:    #334155</w:t>
      </w:r>
    </w:p>
    <w:p>
      <w:pPr>
        <w:pBdr>
          <w:left w:val="single" w:color="CBD5E1" w:sz="12" w:space="8"/>
        </w:pBdr>
        <w:shd w:fill="F8FAFC" w:color="auto" w:val="clear"/>
        <w:spacing w:after="0" w:before="0"/>
      </w:pPr>
      <w:r>
        <w:rPr>
          <w:rFonts w:ascii="Consolas" w:cs="Consolas" w:eastAsia="Consolas" w:hAnsi="Consolas"/>
          <w:sz w:val="18"/>
          <w:szCs w:val="18"/>
        </w:rPr>
        <w:t xml:space="preserve">Active color:     #024E53</w:t>
      </w:r>
    </w:p>
    <w:p>
      <w:pPr>
        <w:pBdr>
          <w:left w:val="single" w:color="CBD5E1" w:sz="12" w:space="8"/>
        </w:pBdr>
        <w:shd w:fill="F8FAFC" w:color="auto" w:val="clear"/>
        <w:spacing w:after="160" w:before="0"/>
      </w:pPr>
      <w:r>
        <w:rPr>
          <w:rFonts w:ascii="Consolas" w:cs="Consolas" w:eastAsia="Consolas" w:hAnsi="Consolas"/>
          <w:sz w:val="18"/>
          <w:szCs w:val="18"/>
        </w:rPr>
        <w:t xml:space="preserve">Selective accent: #FD7009</w:t>
      </w:r>
    </w:p>
    <w:p>
      <w:r>
        <w:t xml:space="preserve">Suitable systems include Lucide or Material Symbols Rounded, provided only one family is used consistently.</w:t>
      </w:r>
    </w:p>
    <w:p>
      <w:pPr>
        <w:pStyle w:val="Heading2"/>
      </w:pPr>
      <w:r>
        <w:t xml:space="preserve">Product photography</w:t>
      </w:r>
    </w:p>
    <w:p>
      <w:r>
        <w:t xml:space="preserve">Use clean backgrounds, accurate colors, sharp details, minimal visual noise, and consistent aspect ratios. Product images should generally appear on </w:t>
      </w:r>
      <w:r>
        <w:rPr>
          <w:rFonts w:ascii="Consolas" w:cs="Consolas" w:eastAsia="Consolas" w:hAnsi="Consolas"/>
          <w:sz w:val="18"/>
          <w:szCs w:val="18"/>
          <w:shd w:fill="F1F5F9" w:color="auto" w:val="clear"/>
        </w:rPr>
        <w:t xml:space="preserve">#FFFFFF</w:t>
      </w:r>
      <w:r>
        <w:t xml:space="preserve"> or </w:t>
      </w:r>
      <w:r>
        <w:rPr>
          <w:rFonts w:ascii="Consolas" w:cs="Consolas" w:eastAsia="Consolas" w:hAnsi="Consolas"/>
          <w:sz w:val="18"/>
          <w:szCs w:val="18"/>
          <w:shd w:fill="F1F5F9" w:color="auto" w:val="clear"/>
        </w:rPr>
        <w:t xml:space="preserve">#F8FAFC</w:t>
      </w:r>
      <w:r>
        <w:t xml:space="preserve">. Do not tint products teal or orange. Brand colors frame the product; they do not alter it.</w:t>
      </w:r>
    </w:p>
    <w:p>
      <w:pPr>
        <w:pStyle w:val="Heading2"/>
      </w:pPr>
      <w:r>
        <w:t xml:space="preserve">Avoid the AI startup look</w:t>
      </w:r>
    </w:p>
    <w:p>
      <w:r>
        <w:t xml:space="preserve">Avoid:</w:t>
      </w:r>
    </w:p>
    <w:p>
      <w:pPr>
        <w:pStyle w:val="ListParagraph"/>
        <w:numPr>
          <w:ilvl w:val="0"/>
          <w:numId w:val="2"/>
        </w:numPr>
      </w:pPr>
      <w:r>
        <w:t xml:space="preserve">neon blue or purple;</w:t>
      </w:r>
    </w:p>
    <w:p>
      <w:pPr>
        <w:pStyle w:val="ListParagraph"/>
        <w:numPr>
          <w:ilvl w:val="0"/>
          <w:numId w:val="2"/>
        </w:numPr>
      </w:pPr>
      <w:r>
        <w:t xml:space="preserve">glowing gradients;</w:t>
      </w:r>
    </w:p>
    <w:p>
      <w:pPr>
        <w:pStyle w:val="ListParagraph"/>
        <w:numPr>
          <w:ilvl w:val="0"/>
          <w:numId w:val="2"/>
        </w:numPr>
      </w:pPr>
      <w:r>
        <w:t xml:space="preserve">random sparkles and AI star symbols;</w:t>
      </w:r>
    </w:p>
    <w:p>
      <w:pPr>
        <w:pStyle w:val="ListParagraph"/>
        <w:numPr>
          <w:ilvl w:val="0"/>
          <w:numId w:val="2"/>
        </w:numPr>
      </w:pPr>
      <w:r>
        <w:t xml:space="preserve">circuit-board backgrounds;</w:t>
      </w:r>
    </w:p>
    <w:p>
      <w:pPr>
        <w:pStyle w:val="ListParagraph"/>
        <w:numPr>
          <w:ilvl w:val="0"/>
          <w:numId w:val="2"/>
        </w:numPr>
      </w:pPr>
      <w:r>
        <w:t xml:space="preserve">generic robot imagery;</w:t>
      </w:r>
    </w:p>
    <w:p>
      <w:pPr>
        <w:pStyle w:val="ListParagraph"/>
        <w:numPr>
          <w:ilvl w:val="0"/>
          <w:numId w:val="2"/>
        </w:numPr>
      </w:pPr>
      <w:r>
        <w:t xml:space="preserve">dark cyberpunk layouts;</w:t>
      </w:r>
    </w:p>
    <w:p>
      <w:pPr>
        <w:pStyle w:val="ListParagraph"/>
        <w:numPr>
          <w:ilvl w:val="0"/>
          <w:numId w:val="2"/>
        </w:numPr>
      </w:pPr>
      <w:r>
        <w:t xml:space="preserve">glassmorphism everywhere;</w:t>
      </w:r>
    </w:p>
    <w:p>
      <w:pPr>
        <w:pStyle w:val="ListParagraph"/>
        <w:numPr>
          <w:ilvl w:val="0"/>
          <w:numId w:val="2"/>
        </w:numPr>
      </w:pPr>
      <w:r>
        <w:t xml:space="preserve">floating glowing orbs;</w:t>
      </w:r>
    </w:p>
    <w:p>
      <w:pPr>
        <w:pStyle w:val="ListParagraph"/>
        <w:numPr>
          <w:ilvl w:val="0"/>
          <w:numId w:val="2"/>
        </w:numPr>
      </w:pPr>
      <w:r>
        <w:t xml:space="preserve">excessive blur.</w:t>
      </w:r>
    </w:p>
    <w:p>
      <w:pPr>
        <w:pStyle w:val="Heading2"/>
      </w:pPr>
      <w:r>
        <w:t xml:space="preserve">Shadows</w:t>
      </w:r>
    </w:p>
    <w:p>
      <w:pPr>
        <w:pBdr>
          <w:left w:val="single" w:color="CBD5E1" w:sz="12" w:space="8"/>
        </w:pBdr>
        <w:shd w:fill="F8FAFC" w:color="auto" w:val="clear"/>
        <w:spacing w:after="0" w:before="80"/>
      </w:pPr>
      <w:r>
        <w:rPr>
          <w:rFonts w:ascii="Consolas" w:cs="Consolas" w:eastAsia="Consolas" w:hAnsi="Consolas"/>
          <w:sz w:val="18"/>
          <w:szCs w:val="18"/>
        </w:rPr>
        <w:t xml:space="preserve">box-shadow:</w:t>
      </w:r>
    </w:p>
    <w:p>
      <w:pPr>
        <w:pBdr>
          <w:left w:val="single" w:color="CBD5E1" w:sz="12" w:space="8"/>
        </w:pBdr>
        <w:shd w:fill="F8FAFC" w:color="auto" w:val="clear"/>
        <w:spacing w:after="0" w:before="0"/>
      </w:pPr>
      <w:r>
        <w:rPr>
          <w:rFonts w:ascii="Consolas" w:cs="Consolas" w:eastAsia="Consolas" w:hAnsi="Consolas"/>
          <w:sz w:val="18"/>
          <w:szCs w:val="18"/>
        </w:rPr>
        <w:t xml:space="preserve">  0 1px 2px rgba(15, 23, 42, 0.04),</w:t>
      </w:r>
    </w:p>
    <w:p>
      <w:pPr>
        <w:pBdr>
          <w:left w:val="single" w:color="CBD5E1" w:sz="12" w:space="8"/>
        </w:pBdr>
        <w:shd w:fill="F8FAFC" w:color="auto" w:val="clear"/>
        <w:spacing w:after="160" w:before="0"/>
      </w:pPr>
      <w:r>
        <w:rPr>
          <w:rFonts w:ascii="Consolas" w:cs="Consolas" w:eastAsia="Consolas" w:hAnsi="Consolas"/>
          <w:sz w:val="18"/>
          <w:szCs w:val="18"/>
        </w:rPr>
        <w:t xml:space="preserve">  0 4px 12px rgba(15, 23, 42, 0.06);</w:t>
      </w:r>
    </w:p>
    <w:p>
      <w:r>
        <w:t xml:space="preserve">Large overlays and modals may use slightly stronger shadows. Do not use heavy black shadows under every card.</w:t>
      </w:r>
    </w:p>
    <w:p>
      <w:pPr>
        <w:pStyle w:val="Heading1"/>
      </w:pPr>
      <w:r>
        <w:t xml:space="preserve">13. Navigation, modes, responsive behavior, and motion</w:t>
      </w:r>
    </w:p>
    <w:p>
      <w:pPr>
        <w:pStyle w:val="Heading2"/>
      </w:pPr>
      <w:r>
        <w:t xml:space="preserve">Navigation</w:t>
      </w:r>
    </w:p>
    <w:p>
      <w:pPr>
        <w:pBdr>
          <w:left w:val="single" w:color="CBD5E1" w:sz="12" w:space="8"/>
        </w:pBdr>
        <w:shd w:fill="F8FAFC" w:color="auto" w:val="clear"/>
        <w:spacing w:after="0" w:before="80"/>
      </w:pPr>
      <w:r>
        <w:rPr>
          <w:rFonts w:ascii="Consolas" w:cs="Consolas" w:eastAsia="Consolas" w:hAnsi="Consolas"/>
          <w:sz w:val="18"/>
          <w:szCs w:val="18"/>
        </w:rPr>
        <w:t xml:space="preserve">Header background:          #FFFFFF</w:t>
      </w:r>
    </w:p>
    <w:p>
      <w:pPr>
        <w:pBdr>
          <w:left w:val="single" w:color="CBD5E1" w:sz="12" w:space="8"/>
        </w:pBdr>
        <w:shd w:fill="F8FAFC" w:color="auto" w:val="clear"/>
        <w:spacing w:after="0" w:before="0"/>
      </w:pPr>
      <w:r>
        <w:rPr>
          <w:rFonts w:ascii="Consolas" w:cs="Consolas" w:eastAsia="Consolas" w:hAnsi="Consolas"/>
          <w:sz w:val="18"/>
          <w:szCs w:val="18"/>
        </w:rPr>
        <w:t xml:space="preserve">Header text:                #0F172A</w:t>
      </w:r>
    </w:p>
    <w:p>
      <w:pPr>
        <w:pBdr>
          <w:left w:val="single" w:color="CBD5E1" w:sz="12" w:space="8"/>
        </w:pBdr>
        <w:shd w:fill="F8FAFC" w:color="auto" w:val="clear"/>
        <w:spacing w:after="0" w:before="0"/>
      </w:pPr>
      <w:r>
        <w:rPr>
          <w:rFonts w:ascii="Consolas" w:cs="Consolas" w:eastAsia="Consolas" w:hAnsi="Consolas"/>
          <w:sz w:val="18"/>
          <w:szCs w:val="18"/>
        </w:rPr>
        <w:t xml:space="preserve">Border:                     #E2E8F0</w:t>
      </w:r>
    </w:p>
    <w:p>
      <w:pPr>
        <w:pBdr>
          <w:left w:val="single" w:color="CBD5E1" w:sz="12" w:space="8"/>
        </w:pBdr>
        <w:shd w:fill="F8FAFC" w:color="auto" w:val="clear"/>
        <w:spacing w:after="0" w:before="0"/>
      </w:pPr>
      <w:r>
        <w:rPr>
          <w:rFonts w:ascii="Consolas" w:cs="Consolas" w:eastAsia="Consolas" w:hAnsi="Consolas"/>
          <w:sz w:val="18"/>
          <w:szCs w:val="18"/>
        </w:rPr>
        <w:t xml:space="preserve">Active item:                #024E53</w:t>
      </w:r>
    </w:p>
    <w:p>
      <w:pPr>
        <w:pBdr>
          <w:left w:val="single" w:color="CBD5E1" w:sz="12" w:space="8"/>
        </w:pBdr>
        <w:shd w:fill="F8FAFC" w:color="auto" w:val="clear"/>
        <w:spacing w:after="160" w:before="0"/>
      </w:pPr>
      <w:r>
        <w:rPr>
          <w:rFonts w:ascii="Consolas" w:cs="Consolas" w:eastAsia="Consolas" w:hAnsi="Consolas"/>
          <w:sz w:val="18"/>
          <w:szCs w:val="18"/>
        </w:rPr>
        <w:t xml:space="preserve">Optional active indicator:  #FD7009</w:t>
      </w:r>
    </w:p>
    <w:p>
      <w:r>
        <w:t xml:space="preserve">Do not use an orange navigation bar as the default interface.</w:t>
      </w:r>
    </w:p>
    <w:p>
      <w:pPr>
        <w:pStyle w:val="Heading2"/>
      </w:pPr>
      <w:r>
        <w:t xml:space="preserve">Light mode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2"/>
        <w:gridCol w:w="6888"/>
      </w:tblGrid>
      <w:tr>
        <w:trPr>
          <w:tblHeader/>
        </w:trPr>
        <w:tc>
          <w:tcPr>
            <w:tcW w:type="dxa" w:w="2952"/>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Layer</w:t>
            </w:r>
          </w:p>
        </w:tc>
        <w:tc>
          <w:tcPr>
            <w:tcW w:type="dxa" w:w="6888"/>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Recommended token</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Page</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#F8FAFC</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Primary surface</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#FFFFFF</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Primary text</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#0F172A</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Muted text</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#64748B</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Border</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#E2E8F0</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Primary action</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#024E53</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Accent</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#FD7009</w:t>
            </w:r>
          </w:p>
        </w:tc>
      </w:tr>
    </w:tbl>
    <w:p>
      <w:pPr>
        <w:spacing w:after="60"/>
      </w:pPr>
    </w:p>
    <w:p>
      <w:pPr>
        <w:pStyle w:val="Heading2"/>
      </w:pPr>
      <w:r>
        <w:t xml:space="preserve">Dark mode</w:t>
      </w:r>
    </w:p>
    <w:p>
      <w:r>
        <w:t xml:space="preserve">Dark mode is a product mode, not a recolored logo.</w:t>
      </w:r>
    </w:p>
    <w:p>
      <w:pPr>
        <w:pStyle w:val="ListParagraph"/>
        <w:numPr>
          <w:ilvl w:val="0"/>
          <w:numId w:val="2"/>
        </w:numPr>
      </w:pPr>
      <w:r>
        <w:t xml:space="preserve">Use a stepped dark-neutral hierarchy instead of pure black everywhere.</w:t>
      </w:r>
    </w:p>
    <w:p>
      <w:pPr>
        <w:pStyle w:val="ListParagraph"/>
        <w:numPr>
          <w:ilvl w:val="0"/>
          <w:numId w:val="2"/>
        </w:numPr>
      </w:pPr>
      <w:r>
        <w:t xml:space="preserve">Use high-contrast near-white primary text and quieter secondary text.</w:t>
      </w:r>
    </w:p>
    <w:p>
      <w:pPr>
        <w:pStyle w:val="ListParagraph"/>
        <w:numPr>
          <w:ilvl w:val="0"/>
          <w:numId w:val="2"/>
        </w:numPr>
      </w:pPr>
      <w:r>
        <w:t xml:space="preserve">Test interactive teal values against every dark surface before release.</w:t>
      </w:r>
    </w:p>
    <w:p>
      <w:pPr>
        <w:pStyle w:val="ListParagraph"/>
        <w:numPr>
          <w:ilvl w:val="0"/>
          <w:numId w:val="2"/>
        </w:numPr>
      </w:pPr>
      <w:r>
        <w:t xml:space="preserve">Keep orange selective. Test Ink/dark text on bright orange and white on </w:t>
      </w:r>
      <w:r>
        <w:rPr>
          <w:rFonts w:ascii="Consolas" w:cs="Consolas" w:eastAsia="Consolas" w:hAnsi="Consolas"/>
          <w:sz w:val="18"/>
          <w:szCs w:val="18"/>
          <w:shd w:fill="F1F5F9" w:color="auto" w:val="clear"/>
        </w:rPr>
        <w:t xml:space="preserve">#C2410C</w:t>
      </w:r>
      <w:r>
        <w:t xml:space="preserve">.</w:t>
      </w:r>
    </w:p>
    <w:p>
      <w:pPr>
        <w:pStyle w:val="ListParagraph"/>
        <w:numPr>
          <w:ilvl w:val="0"/>
          <w:numId w:val="2"/>
        </w:numPr>
      </w:pPr>
      <w:r>
        <w:t xml:space="preserve">Preserve semantic success, warning, error, and information meaning with dark-mode-specific contrast testing.</w:t>
      </w:r>
    </w:p>
    <w:p>
      <w:pPr>
        <w:pStyle w:val="ListParagraph"/>
        <w:numPr>
          <w:ilvl w:val="0"/>
          <w:numId w:val="2"/>
        </w:numPr>
      </w:pPr>
      <w:r>
        <w:t xml:space="preserve">Use an approved reversed logo or a light-container treatment. Do not place the standard dark teal logo directly on dark surfaces.</w:t>
      </w:r>
    </w:p>
    <w:p>
      <w:pPr>
        <w:pStyle w:val="Heading2"/>
      </w:pPr>
      <w:r>
        <w:t xml:space="preserve">Responsive behavior</w:t>
      </w:r>
    </w:p>
    <w:p>
      <w:pPr>
        <w:pStyle w:val="ListParagraph"/>
        <w:numPr>
          <w:ilvl w:val="0"/>
          <w:numId w:val="2"/>
        </w:numPr>
      </w:pPr>
      <w:r>
        <w:t xml:space="preserve">Preserve hierarchy across breakpoints.</w:t>
      </w:r>
    </w:p>
    <w:p>
      <w:pPr>
        <w:pStyle w:val="ListParagraph"/>
        <w:numPr>
          <w:ilvl w:val="0"/>
          <w:numId w:val="2"/>
        </w:numPr>
      </w:pPr>
      <w:r>
        <w:t xml:space="preserve">Do not hide price, condition, or trust details solely to simplify mobile layouts.</w:t>
      </w:r>
    </w:p>
    <w:p>
      <w:pPr>
        <w:pStyle w:val="ListParagraph"/>
        <w:numPr>
          <w:ilvl w:val="0"/>
          <w:numId w:val="2"/>
        </w:numPr>
      </w:pPr>
      <w:r>
        <w:t xml:space="preserve">Allow cards to reflow, stack, or change density while keeping labels close to values.</w:t>
      </w:r>
    </w:p>
    <w:p>
      <w:pPr>
        <w:pStyle w:val="ListParagraph"/>
        <w:numPr>
          <w:ilvl w:val="0"/>
          <w:numId w:val="2"/>
        </w:numPr>
      </w:pPr>
      <w:r>
        <w:t xml:space="preserve">Use the mobile type scale and approved spacing tokens instead of proportionally shrinking desktop UI.</w:t>
      </w:r>
    </w:p>
    <w:p>
      <w:pPr>
        <w:pStyle w:val="ListParagraph"/>
        <w:numPr>
          <w:ilvl w:val="0"/>
          <w:numId w:val="2"/>
        </w:numPr>
      </w:pPr>
      <w:r>
        <w:t xml:space="preserve">Keep the logo within recommended sizes and switch to the micro mark when required.</w:t>
      </w:r>
    </w:p>
    <w:p>
      <w:pPr>
        <w:pStyle w:val="Heading2"/>
      </w:pPr>
      <w:r>
        <w:t xml:space="preserve">Touch targets</w:t>
      </w:r>
    </w:p>
    <w:p>
      <w:r>
        <w:t xml:space="preserve">Use a minimum </w:t>
      </w:r>
      <w:r>
        <w:rPr>
          <w:rFonts w:ascii="Consolas" w:cs="Consolas" w:eastAsia="Consolas" w:hAnsi="Consolas"/>
          <w:sz w:val="18"/>
          <w:szCs w:val="18"/>
          <w:shd w:fill="F1F5F9" w:color="auto" w:val="clear"/>
        </w:rPr>
        <w:t xml:space="preserve">44×44px</w:t>
      </w:r>
      <w:r>
        <w:t xml:space="preserve"> touch target for essential interactive controls. Visible icons may be smaller inside the target. Provide comfortable separation between adjacent actions.</w:t>
      </w:r>
    </w:p>
    <w:p>
      <w:pPr>
        <w:pStyle w:val="Heading2"/>
      </w:pPr>
      <w:r>
        <w:t xml:space="preserve">Motion</w:t>
      </w:r>
    </w:p>
    <w:p>
      <w:pPr>
        <w:pStyle w:val="ListParagraph"/>
        <w:numPr>
          <w:ilvl w:val="0"/>
          <w:numId w:val="2"/>
        </w:numPr>
      </w:pPr>
      <w:r>
        <w:t xml:space="preserve">Use motion to clarify state and hierarchy.</w:t>
      </w:r>
    </w:p>
    <w:p>
      <w:pPr>
        <w:pStyle w:val="ListParagraph"/>
        <w:numPr>
          <w:ilvl w:val="0"/>
          <w:numId w:val="2"/>
        </w:numPr>
      </w:pPr>
      <w:r>
        <w:t xml:space="preserve">Keep common transitions restrained, generally </w:t>
      </w:r>
      <w:r>
        <w:rPr>
          <w:rFonts w:ascii="Consolas" w:cs="Consolas" w:eastAsia="Consolas" w:hAnsi="Consolas"/>
          <w:sz w:val="18"/>
          <w:szCs w:val="18"/>
          <w:shd w:fill="F1F5F9" w:color="auto" w:val="clear"/>
        </w:rPr>
        <w:t xml:space="preserve">150–250ms</w:t>
      </w:r>
      <w:r>
        <w:t xml:space="preserve">.</w:t>
      </w:r>
    </w:p>
    <w:p>
      <w:pPr>
        <w:pStyle w:val="ListParagraph"/>
        <w:numPr>
          <w:ilvl w:val="0"/>
          <w:numId w:val="2"/>
        </w:numPr>
      </w:pPr>
      <w:r>
        <w:t xml:space="preserve">Use natural easing.</w:t>
      </w:r>
    </w:p>
    <w:p>
      <w:pPr>
        <w:pStyle w:val="ListParagraph"/>
        <w:numPr>
          <w:ilvl w:val="0"/>
          <w:numId w:val="2"/>
        </w:numPr>
      </w:pPr>
      <w:r>
        <w:t xml:space="preserve">Do not spin the logo or use glowing loops and continuous decorative motion.</w:t>
      </w:r>
    </w:p>
    <w:p>
      <w:pPr>
        <w:pStyle w:val="ListParagraph"/>
        <w:numPr>
          <w:ilvl w:val="0"/>
          <w:numId w:val="2"/>
        </w:numPr>
      </w:pPr>
      <w:r>
        <w:t xml:space="preserve">Respect reduced-motion preferences.</w:t>
      </w:r>
    </w:p>
    <w:p>
      <w:pPr>
        <w:pBdr>
          <w:left w:val="single" w:color="CBD5E1" w:sz="12" w:space="8"/>
        </w:pBdr>
        <w:shd w:fill="F8FAFC" w:color="auto" w:val="clear"/>
        <w:spacing w:after="0" w:before="80"/>
      </w:pPr>
      <w:r>
        <w:rPr>
          <w:rFonts w:ascii="Consolas" w:cs="Consolas" w:eastAsia="Consolas" w:hAnsi="Consolas"/>
          <w:sz w:val="18"/>
          <w:szCs w:val="18"/>
        </w:rPr>
        <w:t xml:space="preserve">@media (prefers-reduced-motion: reduce) {</w:t>
      </w:r>
    </w:p>
    <w:p>
      <w:pPr>
        <w:pBdr>
          <w:left w:val="single" w:color="CBD5E1" w:sz="12" w:space="8"/>
        </w:pBdr>
        <w:shd w:fill="F8FAFC" w:color="auto" w:val="clear"/>
        <w:spacing w:after="0" w:before="0"/>
      </w:pPr>
      <w:r>
        <w:rPr>
          <w:rFonts w:ascii="Consolas" w:cs="Consolas" w:eastAsia="Consolas" w:hAnsi="Consolas"/>
          <w:sz w:val="18"/>
          <w:szCs w:val="18"/>
        </w:rPr>
        <w:t xml:space="preserve">  *, *::before, *::after {</w:t>
      </w:r>
    </w:p>
    <w:p>
      <w:pPr>
        <w:pBdr>
          <w:left w:val="single" w:color="CBD5E1" w:sz="12" w:space="8"/>
        </w:pBdr>
        <w:shd w:fill="F8FAFC" w:color="auto" w:val="clear"/>
        <w:spacing w:after="0" w:before="0"/>
      </w:pPr>
      <w:r>
        <w:rPr>
          <w:rFonts w:ascii="Consolas" w:cs="Consolas" w:eastAsia="Consolas" w:hAnsi="Consolas"/>
          <w:sz w:val="18"/>
          <w:szCs w:val="18"/>
        </w:rPr>
        <w:t xml:space="preserve">    animation-duration: 0.01ms !important;</w:t>
      </w:r>
    </w:p>
    <w:p>
      <w:pPr>
        <w:pBdr>
          <w:left w:val="single" w:color="CBD5E1" w:sz="12" w:space="8"/>
        </w:pBdr>
        <w:shd w:fill="F8FAFC" w:color="auto" w:val="clear"/>
        <w:spacing w:after="0" w:before="0"/>
      </w:pPr>
      <w:r>
        <w:rPr>
          <w:rFonts w:ascii="Consolas" w:cs="Consolas" w:eastAsia="Consolas" w:hAnsi="Consolas"/>
          <w:sz w:val="18"/>
          <w:szCs w:val="18"/>
        </w:rPr>
        <w:t xml:space="preserve">    transition-duration: 0.01ms !important;</w:t>
      </w:r>
    </w:p>
    <w:p>
      <w:pPr>
        <w:pBdr>
          <w:left w:val="single" w:color="CBD5E1" w:sz="12" w:space="8"/>
        </w:pBdr>
        <w:shd w:fill="F8FAFC" w:color="auto" w:val="clear"/>
        <w:spacing w:after="0" w:before="0"/>
      </w:pPr>
      <w:r>
        <w:rPr>
          <w:rFonts w:ascii="Consolas" w:cs="Consolas" w:eastAsia="Consolas" w:hAnsi="Consolas"/>
          <w:sz w:val="18"/>
          <w:szCs w:val="18"/>
        </w:rPr>
        <w:t xml:space="preserve">  }</w:t>
      </w:r>
    </w:p>
    <w:p>
      <w:pPr>
        <w:pBdr>
          <w:left w:val="single" w:color="CBD5E1" w:sz="12" w:space="8"/>
        </w:pBdr>
        <w:shd w:fill="F8FAFC" w:color="auto" w:val="clear"/>
        <w:spacing w:after="160" w:before="0"/>
      </w:pPr>
      <w:r>
        <w:rPr>
          <w:rFonts w:ascii="Consolas" w:cs="Consolas" w:eastAsia="Consolas" w:hAnsi="Consolas"/>
          <w:sz w:val="18"/>
          <w:szCs w:val="18"/>
        </w:rPr>
        <w:t xml:space="preserve">}</w:t>
      </w:r>
    </w:p>
    <w:p>
      <w:pPr>
        <w:pStyle w:val="Heading1"/>
      </w:pPr>
      <w:r>
        <w:t xml:space="preserve">14. Figma variable architecture</w:t>
      </w:r>
    </w:p>
    <w:p>
      <w:r>
        <w:t xml:space="preserve">Create semantic variables rather than applying raw values directly to components. Separate primitive palette values from role-based aliases so modes can change without detaching components.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2"/>
        <w:gridCol w:w="6888"/>
      </w:tblGrid>
      <w:tr>
        <w:trPr>
          <w:tblHeader/>
        </w:trPr>
        <w:tc>
          <w:tcPr>
            <w:tcW w:type="dxa" w:w="2952"/>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Collection</w:t>
            </w:r>
          </w:p>
        </w:tc>
        <w:tc>
          <w:tcPr>
            <w:tcW w:type="dxa" w:w="6888"/>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Examples</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Primitives</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color.teal.800</w:t>
            </w:r>
            <w:r>
              <w:rPr>
                <w:sz w:val="19"/>
                <w:szCs w:val="19"/>
              </w:rPr>
              <w:t xml:space="preserve">, </w:t>
            </w:r>
            <w:r>
              <w:rPr>
                <w:rFonts w:ascii="Consolas" w:cs="Consolas" w:eastAsia="Consolas" w:hAnsi="Consolas"/>
                <w:sz w:val="18"/>
                <w:szCs w:val="18"/>
                <w:shd w:fill="F1F5F9" w:color="auto" w:val="clear"/>
              </w:rPr>
              <w:t xml:space="preserve">color.orange.600</w:t>
            </w:r>
            <w:r>
              <w:rPr>
                <w:sz w:val="19"/>
                <w:szCs w:val="19"/>
              </w:rPr>
              <w:t xml:space="preserve">, </w:t>
            </w:r>
            <w:r>
              <w:rPr>
                <w:rFonts w:ascii="Consolas" w:cs="Consolas" w:eastAsia="Consolas" w:hAnsi="Consolas"/>
                <w:sz w:val="18"/>
                <w:szCs w:val="18"/>
                <w:shd w:fill="F1F5F9" w:color="auto" w:val="clear"/>
              </w:rPr>
              <w:t xml:space="preserve">color.slate.200</w:t>
            </w:r>
            <w:r>
              <w:rPr>
                <w:sz w:val="19"/>
                <w:szCs w:val="19"/>
              </w:rPr>
              <w:t xml:space="preserve">, </w:t>
            </w:r>
            <w:r>
              <w:rPr>
                <w:rFonts w:ascii="Consolas" w:cs="Consolas" w:eastAsia="Consolas" w:hAnsi="Consolas"/>
                <w:sz w:val="18"/>
                <w:szCs w:val="18"/>
                <w:shd w:fill="F1F5F9" w:color="auto" w:val="clear"/>
              </w:rPr>
              <w:t xml:space="preserve">space.16</w:t>
            </w:r>
            <w:r>
              <w:rPr>
                <w:sz w:val="19"/>
                <w:szCs w:val="19"/>
              </w:rPr>
              <w:t xml:space="preserve">, </w:t>
            </w:r>
            <w:r>
              <w:rPr>
                <w:rFonts w:ascii="Consolas" w:cs="Consolas" w:eastAsia="Consolas" w:hAnsi="Consolas"/>
                <w:sz w:val="18"/>
                <w:szCs w:val="18"/>
                <w:shd w:fill="F1F5F9" w:color="auto" w:val="clear"/>
              </w:rPr>
              <w:t xml:space="preserve">radius.12</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Semantic color</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surface.page</w:t>
            </w:r>
            <w:r>
              <w:rPr>
                <w:sz w:val="19"/>
                <w:szCs w:val="19"/>
              </w:rPr>
              <w:t xml:space="preserve">, </w:t>
            </w:r>
            <w:r>
              <w:rPr>
                <w:rFonts w:ascii="Consolas" w:cs="Consolas" w:eastAsia="Consolas" w:hAnsi="Consolas"/>
                <w:sz w:val="18"/>
                <w:szCs w:val="18"/>
                <w:shd w:fill="F1F5F9" w:color="auto" w:val="clear"/>
              </w:rPr>
              <w:t xml:space="preserve">surface.card</w:t>
            </w:r>
            <w:r>
              <w:rPr>
                <w:sz w:val="19"/>
                <w:szCs w:val="19"/>
              </w:rPr>
              <w:t xml:space="preserve">, </w:t>
            </w:r>
            <w:r>
              <w:rPr>
                <w:rFonts w:ascii="Consolas" w:cs="Consolas" w:eastAsia="Consolas" w:hAnsi="Consolas"/>
                <w:sz w:val="18"/>
                <w:szCs w:val="18"/>
                <w:shd w:fill="F1F5F9" w:color="auto" w:val="clear"/>
              </w:rPr>
              <w:t xml:space="preserve">text.primary</w:t>
            </w:r>
            <w:r>
              <w:rPr>
                <w:sz w:val="19"/>
                <w:szCs w:val="19"/>
              </w:rPr>
              <w:t xml:space="preserve">, </w:t>
            </w:r>
            <w:r>
              <w:rPr>
                <w:rFonts w:ascii="Consolas" w:cs="Consolas" w:eastAsia="Consolas" w:hAnsi="Consolas"/>
                <w:sz w:val="18"/>
                <w:szCs w:val="18"/>
                <w:shd w:fill="F1F5F9" w:color="auto" w:val="clear"/>
              </w:rPr>
              <w:t xml:space="preserve">text.muted</w:t>
            </w:r>
            <w:r>
              <w:rPr>
                <w:sz w:val="19"/>
                <w:szCs w:val="19"/>
              </w:rPr>
              <w:t xml:space="preserve">, </w:t>
            </w:r>
            <w:r>
              <w:rPr>
                <w:rFonts w:ascii="Consolas" w:cs="Consolas" w:eastAsia="Consolas" w:hAnsi="Consolas"/>
                <w:sz w:val="18"/>
                <w:szCs w:val="18"/>
                <w:shd w:fill="F1F5F9" w:color="auto" w:val="clear"/>
              </w:rPr>
              <w:t xml:space="preserve">action.primary</w:t>
            </w:r>
            <w:r>
              <w:rPr>
                <w:sz w:val="19"/>
                <w:szCs w:val="19"/>
              </w:rPr>
              <w:t xml:space="preserve">, </w:t>
            </w:r>
            <w:r>
              <w:rPr>
                <w:rFonts w:ascii="Consolas" w:cs="Consolas" w:eastAsia="Consolas" w:hAnsi="Consolas"/>
                <w:sz w:val="18"/>
                <w:szCs w:val="18"/>
                <w:shd w:fill="F1F5F9" w:color="auto" w:val="clear"/>
              </w:rPr>
              <w:t xml:space="preserve">border.default</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Component</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button.primary.bg</w:t>
            </w:r>
            <w:r>
              <w:rPr>
                <w:sz w:val="19"/>
                <w:szCs w:val="19"/>
              </w:rPr>
              <w:t xml:space="preserve">, </w:t>
            </w:r>
            <w:r>
              <w:rPr>
                <w:rFonts w:ascii="Consolas" w:cs="Consolas" w:eastAsia="Consolas" w:hAnsi="Consolas"/>
                <w:sz w:val="18"/>
                <w:szCs w:val="18"/>
                <w:shd w:fill="F1F5F9" w:color="auto" w:val="clear"/>
              </w:rPr>
              <w:t xml:space="preserve">input.focus.border</w:t>
            </w:r>
            <w:r>
              <w:rPr>
                <w:sz w:val="19"/>
                <w:szCs w:val="19"/>
              </w:rPr>
              <w:t xml:space="preserve">, </w:t>
            </w:r>
            <w:r>
              <w:rPr>
                <w:rFonts w:ascii="Consolas" w:cs="Consolas" w:eastAsia="Consolas" w:hAnsi="Consolas"/>
                <w:sz w:val="18"/>
                <w:szCs w:val="18"/>
                <w:shd w:fill="F1F5F9" w:color="auto" w:val="clear"/>
              </w:rPr>
              <w:t xml:space="preserve">badge.verified.bg</w:t>
            </w:r>
            <w:r>
              <w:rPr>
                <w:sz w:val="19"/>
                <w:szCs w:val="19"/>
              </w:rPr>
              <w:t xml:space="preserve">, </w:t>
            </w:r>
            <w:r>
              <w:rPr>
                <w:rFonts w:ascii="Consolas" w:cs="Consolas" w:eastAsia="Consolas" w:hAnsi="Consolas"/>
                <w:sz w:val="18"/>
                <w:szCs w:val="18"/>
                <w:shd w:fill="F1F5F9" w:color="auto" w:val="clear"/>
              </w:rPr>
              <w:t xml:space="preserve">card.border</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Mode</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Light and Dark aliases resolved from the same semantic names</w:t>
            </w:r>
          </w:p>
        </w:tc>
      </w:tr>
    </w:tbl>
    <w:p>
      <w:pPr>
        <w:spacing w:after="60"/>
      </w:pPr>
    </w:p>
    <w:p>
      <w:pPr>
        <w:pStyle w:val="ListParagraph"/>
        <w:numPr>
          <w:ilvl w:val="0"/>
          <w:numId w:val="2"/>
        </w:numPr>
      </w:pPr>
      <w:r>
        <w:t xml:space="preserve">Publish variables from a controlled design-system library.</w:t>
      </w:r>
    </w:p>
    <w:p>
      <w:pPr>
        <w:pStyle w:val="ListParagraph"/>
        <w:numPr>
          <w:ilvl w:val="0"/>
          <w:numId w:val="2"/>
        </w:numPr>
      </w:pPr>
      <w:r>
        <w:t xml:space="preserve">Use number variables for spacing, radius, and sizing.</w:t>
      </w:r>
    </w:p>
    <w:p>
      <w:pPr>
        <w:pStyle w:val="ListParagraph"/>
        <w:numPr>
          <w:ilvl w:val="0"/>
          <w:numId w:val="2"/>
        </w:numPr>
      </w:pPr>
      <w:r>
        <w:t xml:space="preserve">Name variables by role, not by the screen where they first appeared.</w:t>
      </w:r>
    </w:p>
    <w:p>
      <w:pPr>
        <w:pStyle w:val="ListParagraph"/>
        <w:numPr>
          <w:ilvl w:val="0"/>
          <w:numId w:val="2"/>
        </w:numPr>
      </w:pPr>
      <w:r>
        <w:t xml:space="preserve">Do not create one-off local colors when an approved token exists.</w:t>
      </w:r>
    </w:p>
    <w:p>
      <w:pPr>
        <w:pStyle w:val="Heading1"/>
      </w:pPr>
      <w:r>
        <w:t xml:space="preserve">15. CSS design tokens</w:t>
      </w:r>
    </w:p>
    <w:p>
      <w:pPr>
        <w:pBdr>
          <w:left w:val="single" w:color="CBD5E1" w:sz="12" w:space="8"/>
        </w:pBdr>
        <w:shd w:fill="F8FAFC" w:color="auto" w:val="clear"/>
        <w:spacing w:after="0" w:before="80"/>
      </w:pPr>
      <w:r>
        <w:rPr>
          <w:rFonts w:ascii="Consolas" w:cs="Consolas" w:eastAsia="Consolas" w:hAnsi="Consolas"/>
          <w:sz w:val="18"/>
          <w:szCs w:val="18"/>
        </w:rPr>
        <w:t xml:space="preserve">:root {</w:t>
      </w:r>
    </w:p>
    <w:p>
      <w:pPr>
        <w:pBdr>
          <w:left w:val="single" w:color="CBD5E1" w:sz="12" w:space="8"/>
        </w:pBdr>
        <w:shd w:fill="F8FAFC" w:color="auto" w:val="clear"/>
        <w:spacing w:after="0" w:before="0"/>
      </w:pPr>
      <w:r>
        <w:rPr>
          <w:rFonts w:ascii="Consolas" w:cs="Consolas" w:eastAsia="Consolas" w:hAnsi="Consolas"/>
          <w:sz w:val="18"/>
          <w:szCs w:val="18"/>
        </w:rPr>
        <w:t xml:space="preserve">  --color-brand-teal: #024E53;</w:t>
      </w:r>
    </w:p>
    <w:p>
      <w:pPr>
        <w:pBdr>
          <w:left w:val="single" w:color="CBD5E1" w:sz="12" w:space="8"/>
        </w:pBdr>
        <w:shd w:fill="F8FAFC" w:color="auto" w:val="clear"/>
        <w:spacing w:after="0" w:before="0"/>
      </w:pPr>
      <w:r>
        <w:rPr>
          <w:rFonts w:ascii="Consolas" w:cs="Consolas" w:eastAsia="Consolas" w:hAnsi="Consolas"/>
          <w:sz w:val="18"/>
          <w:szCs w:val="18"/>
        </w:rPr>
        <w:t xml:space="preserve">  --color-brand-teal-hover: #013E43;</w:t>
      </w:r>
    </w:p>
    <w:p>
      <w:pPr>
        <w:pBdr>
          <w:left w:val="single" w:color="CBD5E1" w:sz="12" w:space="8"/>
        </w:pBdr>
        <w:shd w:fill="F8FAFC" w:color="auto" w:val="clear"/>
        <w:spacing w:after="0" w:before="0"/>
      </w:pPr>
      <w:r>
        <w:rPr>
          <w:rFonts w:ascii="Consolas" w:cs="Consolas" w:eastAsia="Consolas" w:hAnsi="Consolas"/>
          <w:sz w:val="18"/>
          <w:szCs w:val="18"/>
        </w:rPr>
        <w:t xml:space="preserve">  --color-brand-teal-link: #027B7F;</w:t>
      </w:r>
    </w:p>
    <w:p>
      <w:pPr>
        <w:pBdr>
          <w:left w:val="single" w:color="CBD5E1" w:sz="12" w:space="8"/>
        </w:pBdr>
        <w:shd w:fill="F8FAFC" w:color="auto" w:val="clear"/>
        <w:spacing w:after="0" w:before="0"/>
      </w:pPr>
      <w:r>
        <w:rPr>
          <w:rFonts w:ascii="Consolas" w:cs="Consolas" w:eastAsia="Consolas" w:hAnsi="Consolas"/>
          <w:sz w:val="18"/>
          <w:szCs w:val="18"/>
        </w:rPr>
        <w:t xml:space="preserve">  --color-brand-orange: #FD7009;</w:t>
      </w:r>
    </w:p>
    <w:p>
      <w:pPr>
        <w:pBdr>
          <w:left w:val="single" w:color="CBD5E1" w:sz="12" w:space="8"/>
        </w:pBdr>
        <w:shd w:fill="F8FAFC" w:color="auto" w:val="clear"/>
        <w:spacing w:after="0" w:before="0"/>
      </w:pPr>
      <w:r>
        <w:rPr>
          <w:rFonts w:ascii="Consolas" w:cs="Consolas" w:eastAsia="Consolas" w:hAnsi="Consolas"/>
          <w:sz w:val="18"/>
          <w:szCs w:val="18"/>
        </w:rPr>
        <w:t xml:space="preserve">  --color-brand-orange-text: #C2410C;</w:t>
      </w:r>
    </w:p>
    <w:p>
      <w:pPr>
        <w:pBdr>
          <w:left w:val="single" w:color="CBD5E1" w:sz="12" w:space="8"/>
        </w:pBdr>
        <w:shd w:fill="F8FAFC" w:color="auto" w:val="clear"/>
        <w:spacing w:after="0" w:before="0"/>
      </w:pPr>
      <w:r>
        <w:rPr>
          <w:rFonts w:ascii="Consolas" w:cs="Consolas" w:eastAsia="Consolas" w:hAnsi="Consolas"/>
          <w:sz w:val="18"/>
          <w:szCs w:val="18"/>
        </w:rPr>
        <w:t xml:space="preserve"> </w:t>
      </w:r>
    </w:p>
    <w:p>
      <w:pPr>
        <w:pBdr>
          <w:left w:val="single" w:color="CBD5E1" w:sz="12" w:space="8"/>
        </w:pBdr>
        <w:shd w:fill="F8FAFC" w:color="auto" w:val="clear"/>
        <w:spacing w:after="0" w:before="0"/>
      </w:pPr>
      <w:r>
        <w:rPr>
          <w:rFonts w:ascii="Consolas" w:cs="Consolas" w:eastAsia="Consolas" w:hAnsi="Consolas"/>
          <w:sz w:val="18"/>
          <w:szCs w:val="18"/>
        </w:rPr>
        <w:t xml:space="preserve">  --color-text: #0F172A;</w:t>
      </w:r>
    </w:p>
    <w:p>
      <w:pPr>
        <w:pBdr>
          <w:left w:val="single" w:color="CBD5E1" w:sz="12" w:space="8"/>
        </w:pBdr>
        <w:shd w:fill="F8FAFC" w:color="auto" w:val="clear"/>
        <w:spacing w:after="0" w:before="0"/>
      </w:pPr>
      <w:r>
        <w:rPr>
          <w:rFonts w:ascii="Consolas" w:cs="Consolas" w:eastAsia="Consolas" w:hAnsi="Consolas"/>
          <w:sz w:val="18"/>
          <w:szCs w:val="18"/>
        </w:rPr>
        <w:t xml:space="preserve">  --color-text-muted: #64748B;</w:t>
      </w:r>
    </w:p>
    <w:p>
      <w:pPr>
        <w:pBdr>
          <w:left w:val="single" w:color="CBD5E1" w:sz="12" w:space="8"/>
        </w:pBdr>
        <w:shd w:fill="F8FAFC" w:color="auto" w:val="clear"/>
        <w:spacing w:after="0" w:before="0"/>
      </w:pPr>
      <w:r>
        <w:rPr>
          <w:rFonts w:ascii="Consolas" w:cs="Consolas" w:eastAsia="Consolas" w:hAnsi="Consolas"/>
          <w:sz w:val="18"/>
          <w:szCs w:val="18"/>
        </w:rPr>
        <w:t xml:space="preserve">  --color-border: #E2E8F0;</w:t>
      </w:r>
    </w:p>
    <w:p>
      <w:pPr>
        <w:pBdr>
          <w:left w:val="single" w:color="CBD5E1" w:sz="12" w:space="8"/>
        </w:pBdr>
        <w:shd w:fill="F8FAFC" w:color="auto" w:val="clear"/>
        <w:spacing w:after="0" w:before="0"/>
      </w:pPr>
      <w:r>
        <w:rPr>
          <w:rFonts w:ascii="Consolas" w:cs="Consolas" w:eastAsia="Consolas" w:hAnsi="Consolas"/>
          <w:sz w:val="18"/>
          <w:szCs w:val="18"/>
        </w:rPr>
        <w:t xml:space="preserve">  --color-surface: #FFFFFF;</w:t>
      </w:r>
    </w:p>
    <w:p>
      <w:pPr>
        <w:pBdr>
          <w:left w:val="single" w:color="CBD5E1" w:sz="12" w:space="8"/>
        </w:pBdr>
        <w:shd w:fill="F8FAFC" w:color="auto" w:val="clear"/>
        <w:spacing w:after="0" w:before="0"/>
      </w:pPr>
      <w:r>
        <w:rPr>
          <w:rFonts w:ascii="Consolas" w:cs="Consolas" w:eastAsia="Consolas" w:hAnsi="Consolas"/>
          <w:sz w:val="18"/>
          <w:szCs w:val="18"/>
        </w:rPr>
        <w:t xml:space="preserve">  --color-page: #F8FAFC;</w:t>
      </w:r>
    </w:p>
    <w:p>
      <w:pPr>
        <w:pBdr>
          <w:left w:val="single" w:color="CBD5E1" w:sz="12" w:space="8"/>
        </w:pBdr>
        <w:shd w:fill="F8FAFC" w:color="auto" w:val="clear"/>
        <w:spacing w:after="0" w:before="0"/>
      </w:pPr>
      <w:r>
        <w:rPr>
          <w:rFonts w:ascii="Consolas" w:cs="Consolas" w:eastAsia="Consolas" w:hAnsi="Consolas"/>
          <w:sz w:val="18"/>
          <w:szCs w:val="18"/>
        </w:rPr>
        <w:t xml:space="preserve"> </w:t>
      </w:r>
    </w:p>
    <w:p>
      <w:pPr>
        <w:pBdr>
          <w:left w:val="single" w:color="CBD5E1" w:sz="12" w:space="8"/>
        </w:pBdr>
        <w:shd w:fill="F8FAFC" w:color="auto" w:val="clear"/>
        <w:spacing w:after="0" w:before="0"/>
      </w:pPr>
      <w:r>
        <w:rPr>
          <w:rFonts w:ascii="Consolas" w:cs="Consolas" w:eastAsia="Consolas" w:hAnsi="Consolas"/>
          <w:sz w:val="18"/>
          <w:szCs w:val="18"/>
        </w:rPr>
        <w:t xml:space="preserve">  --color-success: #15803D;</w:t>
      </w:r>
    </w:p>
    <w:p>
      <w:pPr>
        <w:pBdr>
          <w:left w:val="single" w:color="CBD5E1" w:sz="12" w:space="8"/>
        </w:pBdr>
        <w:shd w:fill="F8FAFC" w:color="auto" w:val="clear"/>
        <w:spacing w:after="0" w:before="0"/>
      </w:pPr>
      <w:r>
        <w:rPr>
          <w:rFonts w:ascii="Consolas" w:cs="Consolas" w:eastAsia="Consolas" w:hAnsi="Consolas"/>
          <w:sz w:val="18"/>
          <w:szCs w:val="18"/>
        </w:rPr>
        <w:t xml:space="preserve">  --color-warning: #B45309;</w:t>
      </w:r>
    </w:p>
    <w:p>
      <w:pPr>
        <w:pBdr>
          <w:left w:val="single" w:color="CBD5E1" w:sz="12" w:space="8"/>
        </w:pBdr>
        <w:shd w:fill="F8FAFC" w:color="auto" w:val="clear"/>
        <w:spacing w:after="0" w:before="0"/>
      </w:pPr>
      <w:r>
        <w:rPr>
          <w:rFonts w:ascii="Consolas" w:cs="Consolas" w:eastAsia="Consolas" w:hAnsi="Consolas"/>
          <w:sz w:val="18"/>
          <w:szCs w:val="18"/>
        </w:rPr>
        <w:t xml:space="preserve">  --color-error: #B91C1C;</w:t>
      </w:r>
    </w:p>
    <w:p>
      <w:pPr>
        <w:pBdr>
          <w:left w:val="single" w:color="CBD5E1" w:sz="12" w:space="8"/>
        </w:pBdr>
        <w:shd w:fill="F8FAFC" w:color="auto" w:val="clear"/>
        <w:spacing w:after="0" w:before="0"/>
      </w:pPr>
      <w:r>
        <w:rPr>
          <w:rFonts w:ascii="Consolas" w:cs="Consolas" w:eastAsia="Consolas" w:hAnsi="Consolas"/>
          <w:sz w:val="18"/>
          <w:szCs w:val="18"/>
        </w:rPr>
        <w:t xml:space="preserve">  --color-info: #1D4ED8;</w:t>
      </w:r>
    </w:p>
    <w:p>
      <w:pPr>
        <w:pBdr>
          <w:left w:val="single" w:color="CBD5E1" w:sz="12" w:space="8"/>
        </w:pBdr>
        <w:shd w:fill="F8FAFC" w:color="auto" w:val="clear"/>
        <w:spacing w:after="0" w:before="0"/>
      </w:pPr>
      <w:r>
        <w:rPr>
          <w:rFonts w:ascii="Consolas" w:cs="Consolas" w:eastAsia="Consolas" w:hAnsi="Consolas"/>
          <w:sz w:val="18"/>
          <w:szCs w:val="18"/>
        </w:rPr>
        <w:t xml:space="preserve"> </w:t>
      </w:r>
    </w:p>
    <w:p>
      <w:pPr>
        <w:pBdr>
          <w:left w:val="single" w:color="CBD5E1" w:sz="12" w:space="8"/>
        </w:pBdr>
        <w:shd w:fill="F8FAFC" w:color="auto" w:val="clear"/>
        <w:spacing w:after="0" w:before="0"/>
      </w:pPr>
      <w:r>
        <w:rPr>
          <w:rFonts w:ascii="Consolas" w:cs="Consolas" w:eastAsia="Consolas" w:hAnsi="Consolas"/>
          <w:sz w:val="18"/>
          <w:szCs w:val="18"/>
        </w:rPr>
        <w:t xml:space="preserve">  --radius-small: 8px;</w:t>
      </w:r>
    </w:p>
    <w:p>
      <w:pPr>
        <w:pBdr>
          <w:left w:val="single" w:color="CBD5E1" w:sz="12" w:space="8"/>
        </w:pBdr>
        <w:shd w:fill="F8FAFC" w:color="auto" w:val="clear"/>
        <w:spacing w:after="0" w:before="0"/>
      </w:pPr>
      <w:r>
        <w:rPr>
          <w:rFonts w:ascii="Consolas" w:cs="Consolas" w:eastAsia="Consolas" w:hAnsi="Consolas"/>
          <w:sz w:val="18"/>
          <w:szCs w:val="18"/>
        </w:rPr>
        <w:t xml:space="preserve">  --radius-control: 10px;</w:t>
      </w:r>
    </w:p>
    <w:p>
      <w:pPr>
        <w:pBdr>
          <w:left w:val="single" w:color="CBD5E1" w:sz="12" w:space="8"/>
        </w:pBdr>
        <w:shd w:fill="F8FAFC" w:color="auto" w:val="clear"/>
        <w:spacing w:after="0" w:before="0"/>
      </w:pPr>
      <w:r>
        <w:rPr>
          <w:rFonts w:ascii="Consolas" w:cs="Consolas" w:eastAsia="Consolas" w:hAnsi="Consolas"/>
          <w:sz w:val="18"/>
          <w:szCs w:val="18"/>
        </w:rPr>
        <w:t xml:space="preserve">  --radius-card: 12px;</w:t>
      </w:r>
    </w:p>
    <w:p>
      <w:pPr>
        <w:pBdr>
          <w:left w:val="single" w:color="CBD5E1" w:sz="12" w:space="8"/>
        </w:pBdr>
        <w:shd w:fill="F8FAFC" w:color="auto" w:val="clear"/>
        <w:spacing w:after="0" w:before="0"/>
      </w:pPr>
      <w:r>
        <w:rPr>
          <w:rFonts w:ascii="Consolas" w:cs="Consolas" w:eastAsia="Consolas" w:hAnsi="Consolas"/>
          <w:sz w:val="18"/>
          <w:szCs w:val="18"/>
        </w:rPr>
        <w:t xml:space="preserve">  --radius-panel: 16px;</w:t>
      </w:r>
    </w:p>
    <w:p>
      <w:pPr>
        <w:pBdr>
          <w:left w:val="single" w:color="CBD5E1" w:sz="12" w:space="8"/>
        </w:pBdr>
        <w:shd w:fill="F8FAFC" w:color="auto" w:val="clear"/>
        <w:spacing w:after="0" w:before="0"/>
      </w:pPr>
      <w:r>
        <w:rPr>
          <w:rFonts w:ascii="Consolas" w:cs="Consolas" w:eastAsia="Consolas" w:hAnsi="Consolas"/>
          <w:sz w:val="18"/>
          <w:szCs w:val="18"/>
        </w:rPr>
        <w:t xml:space="preserve">  --radius-pill: 999px;</w:t>
      </w:r>
    </w:p>
    <w:p>
      <w:pPr>
        <w:pBdr>
          <w:left w:val="single" w:color="CBD5E1" w:sz="12" w:space="8"/>
        </w:pBdr>
        <w:shd w:fill="F8FAFC" w:color="auto" w:val="clear"/>
        <w:spacing w:after="0" w:before="0"/>
      </w:pPr>
      <w:r>
        <w:rPr>
          <w:rFonts w:ascii="Consolas" w:cs="Consolas" w:eastAsia="Consolas" w:hAnsi="Consolas"/>
          <w:sz w:val="18"/>
          <w:szCs w:val="18"/>
        </w:rPr>
        <w:t xml:space="preserve"> </w:t>
      </w:r>
    </w:p>
    <w:p>
      <w:pPr>
        <w:pBdr>
          <w:left w:val="single" w:color="CBD5E1" w:sz="12" w:space="8"/>
        </w:pBdr>
        <w:shd w:fill="F8FAFC" w:color="auto" w:val="clear"/>
        <w:spacing w:after="0" w:before="0"/>
      </w:pPr>
      <w:r>
        <w:rPr>
          <w:rFonts w:ascii="Consolas" w:cs="Consolas" w:eastAsia="Consolas" w:hAnsi="Consolas"/>
          <w:sz w:val="18"/>
          <w:szCs w:val="18"/>
        </w:rPr>
        <w:t xml:space="preserve">  --space-1: 4px;</w:t>
      </w:r>
    </w:p>
    <w:p>
      <w:pPr>
        <w:pBdr>
          <w:left w:val="single" w:color="CBD5E1" w:sz="12" w:space="8"/>
        </w:pBdr>
        <w:shd w:fill="F8FAFC" w:color="auto" w:val="clear"/>
        <w:spacing w:after="0" w:before="0"/>
      </w:pPr>
      <w:r>
        <w:rPr>
          <w:rFonts w:ascii="Consolas" w:cs="Consolas" w:eastAsia="Consolas" w:hAnsi="Consolas"/>
          <w:sz w:val="18"/>
          <w:szCs w:val="18"/>
        </w:rPr>
        <w:t xml:space="preserve">  --space-2: 8px;</w:t>
      </w:r>
    </w:p>
    <w:p>
      <w:pPr>
        <w:pBdr>
          <w:left w:val="single" w:color="CBD5E1" w:sz="12" w:space="8"/>
        </w:pBdr>
        <w:shd w:fill="F8FAFC" w:color="auto" w:val="clear"/>
        <w:spacing w:after="0" w:before="0"/>
      </w:pPr>
      <w:r>
        <w:rPr>
          <w:rFonts w:ascii="Consolas" w:cs="Consolas" w:eastAsia="Consolas" w:hAnsi="Consolas"/>
          <w:sz w:val="18"/>
          <w:szCs w:val="18"/>
        </w:rPr>
        <w:t xml:space="preserve">  --space-3: 12px;</w:t>
      </w:r>
    </w:p>
    <w:p>
      <w:pPr>
        <w:pBdr>
          <w:left w:val="single" w:color="CBD5E1" w:sz="12" w:space="8"/>
        </w:pBdr>
        <w:shd w:fill="F8FAFC" w:color="auto" w:val="clear"/>
        <w:spacing w:after="0" w:before="0"/>
      </w:pPr>
      <w:r>
        <w:rPr>
          <w:rFonts w:ascii="Consolas" w:cs="Consolas" w:eastAsia="Consolas" w:hAnsi="Consolas"/>
          <w:sz w:val="18"/>
          <w:szCs w:val="18"/>
        </w:rPr>
        <w:t xml:space="preserve">  --space-4: 16px;</w:t>
      </w:r>
    </w:p>
    <w:p>
      <w:pPr>
        <w:pBdr>
          <w:left w:val="single" w:color="CBD5E1" w:sz="12" w:space="8"/>
        </w:pBdr>
        <w:shd w:fill="F8FAFC" w:color="auto" w:val="clear"/>
        <w:spacing w:after="0" w:before="0"/>
      </w:pPr>
      <w:r>
        <w:rPr>
          <w:rFonts w:ascii="Consolas" w:cs="Consolas" w:eastAsia="Consolas" w:hAnsi="Consolas"/>
          <w:sz w:val="18"/>
          <w:szCs w:val="18"/>
        </w:rPr>
        <w:t xml:space="preserve">  --space-5: 20px;</w:t>
      </w:r>
    </w:p>
    <w:p>
      <w:pPr>
        <w:pBdr>
          <w:left w:val="single" w:color="CBD5E1" w:sz="12" w:space="8"/>
        </w:pBdr>
        <w:shd w:fill="F8FAFC" w:color="auto" w:val="clear"/>
        <w:spacing w:after="0" w:before="0"/>
      </w:pPr>
      <w:r>
        <w:rPr>
          <w:rFonts w:ascii="Consolas" w:cs="Consolas" w:eastAsia="Consolas" w:hAnsi="Consolas"/>
          <w:sz w:val="18"/>
          <w:szCs w:val="18"/>
        </w:rPr>
        <w:t xml:space="preserve">  --space-6: 24px;</w:t>
      </w:r>
    </w:p>
    <w:p>
      <w:pPr>
        <w:pBdr>
          <w:left w:val="single" w:color="CBD5E1" w:sz="12" w:space="8"/>
        </w:pBdr>
        <w:shd w:fill="F8FAFC" w:color="auto" w:val="clear"/>
        <w:spacing w:after="0" w:before="0"/>
      </w:pPr>
      <w:r>
        <w:rPr>
          <w:rFonts w:ascii="Consolas" w:cs="Consolas" w:eastAsia="Consolas" w:hAnsi="Consolas"/>
          <w:sz w:val="18"/>
          <w:szCs w:val="18"/>
        </w:rPr>
        <w:t xml:space="preserve">  --space-8: 32px;</w:t>
      </w:r>
    </w:p>
    <w:p>
      <w:pPr>
        <w:pBdr>
          <w:left w:val="single" w:color="CBD5E1" w:sz="12" w:space="8"/>
        </w:pBdr>
        <w:shd w:fill="F8FAFC" w:color="auto" w:val="clear"/>
        <w:spacing w:after="0" w:before="0"/>
      </w:pPr>
      <w:r>
        <w:rPr>
          <w:rFonts w:ascii="Consolas" w:cs="Consolas" w:eastAsia="Consolas" w:hAnsi="Consolas"/>
          <w:sz w:val="18"/>
          <w:szCs w:val="18"/>
        </w:rPr>
        <w:t xml:space="preserve">  --space-10: 40px;</w:t>
      </w:r>
    </w:p>
    <w:p>
      <w:pPr>
        <w:pBdr>
          <w:left w:val="single" w:color="CBD5E1" w:sz="12" w:space="8"/>
        </w:pBdr>
        <w:shd w:fill="F8FAFC" w:color="auto" w:val="clear"/>
        <w:spacing w:after="0" w:before="0"/>
      </w:pPr>
      <w:r>
        <w:rPr>
          <w:rFonts w:ascii="Consolas" w:cs="Consolas" w:eastAsia="Consolas" w:hAnsi="Consolas"/>
          <w:sz w:val="18"/>
          <w:szCs w:val="18"/>
        </w:rPr>
        <w:t xml:space="preserve">  --space-12: 48px;</w:t>
      </w:r>
    </w:p>
    <w:p>
      <w:pPr>
        <w:pBdr>
          <w:left w:val="single" w:color="CBD5E1" w:sz="12" w:space="8"/>
        </w:pBdr>
        <w:shd w:fill="F8FAFC" w:color="auto" w:val="clear"/>
        <w:spacing w:after="0" w:before="0"/>
      </w:pPr>
      <w:r>
        <w:rPr>
          <w:rFonts w:ascii="Consolas" w:cs="Consolas" w:eastAsia="Consolas" w:hAnsi="Consolas"/>
          <w:sz w:val="18"/>
          <w:szCs w:val="18"/>
        </w:rPr>
        <w:t xml:space="preserve">  --space-16: 64px;</w:t>
      </w:r>
    </w:p>
    <w:p>
      <w:pPr>
        <w:pBdr>
          <w:left w:val="single" w:color="CBD5E1" w:sz="12" w:space="8"/>
        </w:pBdr>
        <w:shd w:fill="F8FAFC" w:color="auto" w:val="clear"/>
        <w:spacing w:after="0" w:before="0"/>
      </w:pPr>
      <w:r>
        <w:rPr>
          <w:rFonts w:ascii="Consolas" w:cs="Consolas" w:eastAsia="Consolas" w:hAnsi="Consolas"/>
          <w:sz w:val="18"/>
          <w:szCs w:val="18"/>
        </w:rPr>
        <w:t xml:space="preserve">  --space-20: 80px;</w:t>
      </w:r>
    </w:p>
    <w:p>
      <w:pPr>
        <w:pBdr>
          <w:left w:val="single" w:color="CBD5E1" w:sz="12" w:space="8"/>
        </w:pBdr>
        <w:shd w:fill="F8FAFC" w:color="auto" w:val="clear"/>
        <w:spacing w:after="0" w:before="0"/>
      </w:pPr>
      <w:r>
        <w:rPr>
          <w:rFonts w:ascii="Consolas" w:cs="Consolas" w:eastAsia="Consolas" w:hAnsi="Consolas"/>
          <w:sz w:val="18"/>
          <w:szCs w:val="18"/>
        </w:rPr>
        <w:t xml:space="preserve"> </w:t>
      </w:r>
    </w:p>
    <w:p>
      <w:pPr>
        <w:pBdr>
          <w:left w:val="single" w:color="CBD5E1" w:sz="12" w:space="8"/>
        </w:pBdr>
        <w:shd w:fill="F8FAFC" w:color="auto" w:val="clear"/>
        <w:spacing w:after="0" w:before="0"/>
      </w:pPr>
      <w:r>
        <w:rPr>
          <w:rFonts w:ascii="Consolas" w:cs="Consolas" w:eastAsia="Consolas" w:hAnsi="Consolas"/>
          <w:sz w:val="18"/>
          <w:szCs w:val="18"/>
        </w:rPr>
        <w:t xml:space="preserve">  --shadow-card:</w:t>
      </w:r>
    </w:p>
    <w:p>
      <w:pPr>
        <w:pBdr>
          <w:left w:val="single" w:color="CBD5E1" w:sz="12" w:space="8"/>
        </w:pBdr>
        <w:shd w:fill="F8FAFC" w:color="auto" w:val="clear"/>
        <w:spacing w:after="0" w:before="0"/>
      </w:pPr>
      <w:r>
        <w:rPr>
          <w:rFonts w:ascii="Consolas" w:cs="Consolas" w:eastAsia="Consolas" w:hAnsi="Consolas"/>
          <w:sz w:val="18"/>
          <w:szCs w:val="18"/>
        </w:rPr>
        <w:t xml:space="preserve">    0 1px 2px rgba(15, 23, 42, 0.04),</w:t>
      </w:r>
    </w:p>
    <w:p>
      <w:pPr>
        <w:pBdr>
          <w:left w:val="single" w:color="CBD5E1" w:sz="12" w:space="8"/>
        </w:pBdr>
        <w:shd w:fill="F8FAFC" w:color="auto" w:val="clear"/>
        <w:spacing w:after="0" w:before="0"/>
      </w:pPr>
      <w:r>
        <w:rPr>
          <w:rFonts w:ascii="Consolas" w:cs="Consolas" w:eastAsia="Consolas" w:hAnsi="Consolas"/>
          <w:sz w:val="18"/>
          <w:szCs w:val="18"/>
        </w:rPr>
        <w:t xml:space="preserve">    0 4px 12px rgba(15, 23, 42, 0.06);</w:t>
      </w:r>
    </w:p>
    <w:p>
      <w:pPr>
        <w:pBdr>
          <w:left w:val="single" w:color="CBD5E1" w:sz="12" w:space="8"/>
        </w:pBdr>
        <w:shd w:fill="F8FAFC" w:color="auto" w:val="clear"/>
        <w:spacing w:after="160" w:before="0"/>
      </w:pPr>
      <w:r>
        <w:rPr>
          <w:rFonts w:ascii="Consolas" w:cs="Consolas" w:eastAsia="Consolas" w:hAnsi="Consolas"/>
          <w:sz w:val="18"/>
          <w:szCs w:val="18"/>
        </w:rPr>
        <w:t xml:space="preserve">}</w:t>
      </w:r>
    </w:p>
    <w:p>
      <w:r>
        <w:t xml:space="preserve">Projects may map these values into framework-specific token systems, but must preserve the semantic meaning and approved values unless a reviewed accessibility requirement demands a mode-specific adjustment.</w:t>
      </w:r>
    </w:p>
    <w:p>
      <w:pPr>
        <w:pStyle w:val="Heading1"/>
      </w:pPr>
      <w:r>
        <w:t xml:space="preserve">16. Practical offer-card example</w:t>
      </w:r>
    </w:p>
    <w:p>
      <w:r>
        <w:t xml:space="preserve">A standard offer card should apply the system as follows: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2"/>
        <w:gridCol w:w="6888"/>
      </w:tblGrid>
      <w:tr>
        <w:trPr>
          <w:tblHeader/>
        </w:trPr>
        <w:tc>
          <w:tcPr>
            <w:tcW w:type="dxa" w:w="2952"/>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Element</w:t>
            </w:r>
          </w:p>
        </w:tc>
        <w:tc>
          <w:tcPr>
            <w:tcW w:type="dxa" w:w="6888"/>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Applied rule</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Surface</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White with Slate 200 border and 12px radius</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Product image</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Neutral background, accurate color, consistent ratio</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Product/model</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Clear heading without unnecessary accent color</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Price</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Ink 950, weight 700, tabular figures</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Condition</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New, Refurbished, or Used token</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Seller verification</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Teal trust treatment with icon and text label</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Savings</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Orange Text on white</w:t>
            </w:r>
          </w:p>
        </w:tc>
      </w:tr>
      <w:tr>
        <w:trPr>
          <w:tblHeader w:val="off"/>
        </w:trPr>
        <w:tc>
          <w:tcPr>
            <w:tcW w:type="dxa" w:w="2952"/>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CTA</w:t>
            </w:r>
          </w:p>
        </w:tc>
        <w:tc>
          <w:tcPr>
            <w:tcW w:type="dxa" w:w="6888"/>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Primary teal button with accessible focus ring</w:t>
            </w:r>
          </w:p>
        </w:tc>
      </w:tr>
    </w:tbl>
    <w:p>
      <w:pPr>
        <w:spacing w:after="60"/>
      </w:pPr>
    </w:p>
    <w:p>
      <w:pPr>
        <w:pStyle w:val="Heading1"/>
      </w:pPr>
      <w:r>
        <w:t xml:space="preserve">17. Asset package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rPr>
          <w:tblHeader/>
        </w:trPr>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Category</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Files</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Status</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Symbol master</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logo/resale-logo-master.svg</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Done (v1.1)</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Symbol variants</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logo/resale-logo-flat.svg</w:t>
            </w:r>
            <w:r>
              <w:rPr>
                <w:sz w:val="19"/>
                <w:szCs w:val="19"/>
              </w:rPr>
              <w:t xml:space="preserve">, </w:t>
            </w:r>
            <w:r>
              <w:rPr>
                <w:rFonts w:ascii="Consolas" w:cs="Consolas" w:eastAsia="Consolas" w:hAnsi="Consolas"/>
                <w:sz w:val="18"/>
                <w:szCs w:val="18"/>
                <w:shd w:fill="F1F5F9" w:color="auto" w:val="clear"/>
              </w:rPr>
              <w:t xml:space="preserve">resale-logo-mono-ink.svg</w:t>
            </w:r>
            <w:r>
              <w:rPr>
                <w:sz w:val="19"/>
                <w:szCs w:val="19"/>
              </w:rPr>
              <w:t xml:space="preserve">, </w:t>
            </w:r>
            <w:r>
              <w:rPr>
                <w:rFonts w:ascii="Consolas" w:cs="Consolas" w:eastAsia="Consolas" w:hAnsi="Consolas"/>
                <w:sz w:val="18"/>
                <w:szCs w:val="18"/>
                <w:shd w:fill="F1F5F9" w:color="auto" w:val="clear"/>
              </w:rPr>
              <w:t xml:space="preserve">resale-logo-mono-teal.svg</w:t>
            </w:r>
            <w:r>
              <w:rPr>
                <w:sz w:val="19"/>
                <w:szCs w:val="19"/>
              </w:rPr>
              <w:t xml:space="preserve">, </w:t>
            </w:r>
            <w:r>
              <w:rPr>
                <w:rFonts w:ascii="Consolas" w:cs="Consolas" w:eastAsia="Consolas" w:hAnsi="Consolas"/>
                <w:sz w:val="18"/>
                <w:szCs w:val="18"/>
                <w:shd w:fill="F1F5F9" w:color="auto" w:val="clear"/>
              </w:rPr>
              <w:t xml:space="preserve">resale-logo-mono-white.svg</w:t>
            </w:r>
            <w:r>
              <w:rPr>
                <w:sz w:val="19"/>
                <w:szCs w:val="19"/>
              </w:rPr>
              <w:t xml:space="preserve"> (+ 512px PNGs)</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Done</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Lockup (U6)</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logo/lockup/</w:t>
            </w:r>
            <w:r>
              <w:rPr>
                <w:sz w:val="19"/>
                <w:szCs w:val="19"/>
              </w:rPr>
              <w:t xml:space="preserve">: horizontal, small, dark, on-teal, ink, white, stacked, wordmark-only; SVG (outlined) + 1200px PNG</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Done</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Favicon</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logo/favicon/favicon.svg</w:t>
            </w:r>
            <w:r>
              <w:rPr>
                <w:sz w:val="19"/>
                <w:szCs w:val="19"/>
              </w:rPr>
              <w:t xml:space="preserve">, </w:t>
            </w:r>
            <w:r>
              <w:rPr>
                <w:rFonts w:ascii="Consolas" w:cs="Consolas" w:eastAsia="Consolas" w:hAnsi="Consolas"/>
                <w:sz w:val="18"/>
                <w:szCs w:val="18"/>
                <w:shd w:fill="F1F5F9" w:color="auto" w:val="clear"/>
              </w:rPr>
              <w:t xml:space="preserve">favicon.ico</w:t>
            </w:r>
            <w:r>
              <w:rPr>
                <w:sz w:val="19"/>
                <w:szCs w:val="19"/>
              </w:rPr>
              <w:t xml:space="preserve"> (16/32/48), </w:t>
            </w:r>
            <w:r>
              <w:rPr>
                <w:rFonts w:ascii="Consolas" w:cs="Consolas" w:eastAsia="Consolas" w:hAnsi="Consolas"/>
                <w:sz w:val="18"/>
                <w:szCs w:val="18"/>
                <w:shd w:fill="F1F5F9" w:color="auto" w:val="clear"/>
              </w:rPr>
              <w:t xml:space="preserve">favicon-16/32/48.png</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Done</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Web app</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logo/favicon/apple-touch-icon.png</w:t>
            </w:r>
            <w:r>
              <w:rPr>
                <w:sz w:val="19"/>
                <w:szCs w:val="19"/>
              </w:rPr>
              <w:t xml:space="preserve"> (180), </w:t>
            </w:r>
            <w:r>
              <w:rPr>
                <w:rFonts w:ascii="Consolas" w:cs="Consolas" w:eastAsia="Consolas" w:hAnsi="Consolas"/>
                <w:sz w:val="18"/>
                <w:szCs w:val="18"/>
                <w:shd w:fill="F1F5F9" w:color="auto" w:val="clear"/>
              </w:rPr>
              <w:t xml:space="preserve">icon-192.png</w:t>
            </w:r>
            <w:r>
              <w:rPr>
                <w:sz w:val="19"/>
                <w:szCs w:val="19"/>
              </w:rPr>
              <w:t xml:space="preserve">, </w:t>
            </w:r>
            <w:r>
              <w:rPr>
                <w:rFonts w:ascii="Consolas" w:cs="Consolas" w:eastAsia="Consolas" w:hAnsi="Consolas"/>
                <w:sz w:val="18"/>
                <w:szCs w:val="18"/>
                <w:shd w:fill="F1F5F9" w:color="auto" w:val="clear"/>
              </w:rPr>
              <w:t xml:space="preserve">icon-512.png</w:t>
            </w:r>
            <w:r>
              <w:rPr>
                <w:sz w:val="19"/>
                <w:szCs w:val="19"/>
              </w:rPr>
              <w:t xml:space="preserve">, </w:t>
            </w:r>
            <w:r>
              <w:rPr>
                <w:rFonts w:ascii="Consolas" w:cs="Consolas" w:eastAsia="Consolas" w:hAnsi="Consolas"/>
                <w:sz w:val="18"/>
                <w:szCs w:val="18"/>
                <w:shd w:fill="F1F5F9" w:color="auto" w:val="clear"/>
              </w:rPr>
              <w:t xml:space="preserve">icon-maskable-512.png</w:t>
            </w:r>
            <w:r>
              <w:rPr>
                <w:sz w:val="19"/>
                <w:szCs w:val="19"/>
              </w:rPr>
              <w:t xml:space="preserve">, </w:t>
            </w:r>
            <w:r>
              <w:rPr>
                <w:rFonts w:ascii="Consolas" w:cs="Consolas" w:eastAsia="Consolas" w:hAnsi="Consolas"/>
                <w:sz w:val="18"/>
                <w:szCs w:val="18"/>
                <w:shd w:fill="F1F5F9" w:color="auto" w:val="clear"/>
              </w:rPr>
              <w:t xml:space="preserve">site.webmanifest</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Done</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Mobile</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logo/app-icon/ios-app-icon-1024.png/.svg</w:t>
            </w:r>
            <w:r>
              <w:rPr>
                <w:sz w:val="19"/>
                <w:szCs w:val="19"/>
              </w:rPr>
              <w:t xml:space="preserve">; </w:t>
            </w:r>
            <w:r>
              <w:rPr>
                <w:rFonts w:ascii="Consolas" w:cs="Consolas" w:eastAsia="Consolas" w:hAnsi="Consolas"/>
                <w:sz w:val="18"/>
                <w:szCs w:val="18"/>
                <w:shd w:fill="F1F5F9" w:color="auto" w:val="clear"/>
              </w:rPr>
              <w:t xml:space="preserve">android-adaptive-foreground(-432).svg/png</w:t>
            </w:r>
            <w:r>
              <w:rPr>
                <w:sz w:val="19"/>
                <w:szCs w:val="19"/>
              </w:rPr>
              <w:t xml:space="preserve">, </w:t>
            </w:r>
            <w:r>
              <w:rPr>
                <w:rFonts w:ascii="Consolas" w:cs="Consolas" w:eastAsia="Consolas" w:hAnsi="Consolas"/>
                <w:sz w:val="18"/>
                <w:szCs w:val="18"/>
                <w:shd w:fill="F1F5F9" w:color="auto" w:val="clear"/>
              </w:rPr>
              <w:t xml:space="preserve">android-adaptive-background-432.png</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Done</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Print</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Print-ready PDF/EPS of the lockup in CMYK and Pantone references</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Still required (printer to confirm)</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Generators</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onsolas" w:cs="Consolas" w:eastAsia="Consolas" w:hAnsi="Consolas"/>
                <w:sz w:val="18"/>
                <w:szCs w:val="18"/>
                <w:shd w:fill="F1F5F9" w:color="auto" w:val="clear"/>
              </w:rPr>
              <w:t xml:space="preserve">tools/gen-assets.js</w:t>
            </w:r>
            <w:r>
              <w:rPr>
                <w:sz w:val="19"/>
                <w:szCs w:val="19"/>
              </w:rPr>
              <w:t xml:space="preserve">, </w:t>
            </w:r>
            <w:r>
              <w:rPr>
                <w:rFonts w:ascii="Consolas" w:cs="Consolas" w:eastAsia="Consolas" w:hAnsi="Consolas"/>
                <w:sz w:val="18"/>
                <w:szCs w:val="18"/>
                <w:shd w:fill="F1F5F9" w:color="auto" w:val="clear"/>
              </w:rPr>
              <w:t xml:space="preserve">tools/trace-mono.js</w:t>
            </w:r>
            <w:r>
              <w:rPr>
                <w:sz w:val="19"/>
                <w:szCs w:val="19"/>
              </w:rPr>
              <w:t xml:space="preserve">, </w:t>
            </w:r>
            <w:r>
              <w:rPr>
                <w:rFonts w:ascii="Consolas" w:cs="Consolas" w:eastAsia="Consolas" w:hAnsi="Consolas"/>
                <w:sz w:val="18"/>
                <w:szCs w:val="18"/>
                <w:shd w:fill="F1F5F9" w:color="auto" w:val="clear"/>
              </w:rPr>
              <w:t xml:space="preserve">tools/gen-lockups.js</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Re-run after any master change</w:t>
            </w:r>
          </w:p>
        </w:tc>
      </w:tr>
    </w:tbl>
    <w:p>
      <w:pPr>
        <w:spacing w:after="60"/>
      </w:pPr>
    </w:p>
    <w:p>
      <w:r>
        <w:t xml:space="preserve">The original AI-generated raster is kept only as the approved reference image. Do not label exploratory files (</w:t>
      </w:r>
      <w:r>
        <w:rPr>
          <w:rFonts w:ascii="Consolas" w:cs="Consolas" w:eastAsia="Consolas" w:hAnsi="Consolas"/>
          <w:sz w:val="18"/>
          <w:szCs w:val="18"/>
          <w:shd w:fill="F1F5F9" w:color="auto" w:val="clear"/>
        </w:rPr>
        <w:t xml:space="preserve">previews/brand-preview.html</w:t>
      </w:r>
      <w:r>
        <w:t xml:space="preserve">) as production artwork.</w:t>
      </w:r>
    </w:p>
    <w:p>
      <w:pPr>
        <w:pStyle w:val="Heading1"/>
      </w:pPr>
      <w:r>
        <w:t xml:space="preserve">18. Governance</w:t>
      </w:r>
    </w:p>
    <w:p>
      <w:pPr>
        <w:pStyle w:val="ListParagraph"/>
        <w:numPr>
          <w:ilvl w:val="0"/>
          <w:numId w:val="2"/>
        </w:numPr>
      </w:pPr>
      <w:r>
        <w:t xml:space="preserve">Maintain one approved source package owned by the designated brand or design-system owner.</w:t>
      </w:r>
    </w:p>
    <w:p>
      <w:pPr>
        <w:pStyle w:val="ListParagraph"/>
        <w:numPr>
          <w:ilvl w:val="0"/>
          <w:numId w:val="2"/>
        </w:numPr>
      </w:pPr>
      <w:r>
        <w:t xml:space="preserve">Designers, developers, and AI agents must not create ad-hoc recolors, redraws, gradient changes, or simplified marks outside the approved asset process.</w:t>
      </w:r>
    </w:p>
    <w:p>
      <w:pPr>
        <w:pStyle w:val="ListParagraph"/>
        <w:numPr>
          <w:ilvl w:val="0"/>
          <w:numId w:val="2"/>
        </w:numPr>
      </w:pPr>
      <w:r>
        <w:t xml:space="preserve">Test every new variant at its intended size and on its intended background before approval.</w:t>
      </w:r>
    </w:p>
    <w:p>
      <w:pPr>
        <w:pStyle w:val="ListParagraph"/>
        <w:numPr>
          <w:ilvl w:val="0"/>
          <w:numId w:val="2"/>
        </w:numPr>
      </w:pPr>
      <w:r>
        <w:t xml:space="preserve">Record each change with version, date, owner, reason, and affected assets or tokens.</w:t>
      </w:r>
    </w:p>
    <w:p>
      <w:pPr>
        <w:pStyle w:val="ListParagraph"/>
        <w:numPr>
          <w:ilvl w:val="0"/>
          <w:numId w:val="2"/>
        </w:numPr>
      </w:pPr>
      <w:r>
        <w:t xml:space="preserve">Deprecate superseded files clearly and remove them from shared libraries and production repositories.</w:t>
      </w:r>
    </w:p>
    <w:p>
      <w:pPr>
        <w:pStyle w:val="ListParagraph"/>
        <w:numPr>
          <w:ilvl w:val="0"/>
          <w:numId w:val="2"/>
        </w:numPr>
      </w:pPr>
      <w:r>
        <w:t xml:space="preserve">Review accessibility whenever a color, typography, component state, or dark-mode value changes.</w:t>
      </w:r>
    </w:p>
    <w:p>
      <w:pPr>
        <w:pStyle w:val="Heading1"/>
      </w:pPr>
      <w:r>
        <w:t xml:space="preserve">19. Agent completion checklist</w:t>
      </w:r>
    </w:p>
    <w:p>
      <w:r>
        <w:t xml:space="preserve">Before considering brand/UI work complete, verify:</w:t>
      </w:r>
    </w:p>
    <w:p>
      <w:pPr>
        <w:pStyle w:val="ListParagraph"/>
        <w:numPr>
          <w:ilvl w:val="0"/>
          <w:numId w:val="4"/>
        </w:numPr>
      </w:pPr>
      <w:r>
        <w:t xml:space="preserve">☐ </w:t>
      </w:r>
      <w:r>
        <w:t xml:space="preserve">The approved logo asset and correct variant are used.</w:t>
      </w:r>
    </w:p>
    <w:p>
      <w:pPr>
        <w:pStyle w:val="ListParagraph"/>
        <w:numPr>
          <w:ilvl w:val="0"/>
          <w:numId w:val="4"/>
        </w:numPr>
      </w:pPr>
      <w:r>
        <w:t xml:space="preserve">☐ </w:t>
      </w:r>
      <w:r>
        <w:t xml:space="preserve">Where the brand name appears with the symbol, the U6 lockup is used unchanged (".com.pk" present, underline and fold intact, correct light/dark version).</w:t>
      </w:r>
    </w:p>
    <w:p>
      <w:pPr>
        <w:pStyle w:val="ListParagraph"/>
        <w:numPr>
          <w:ilvl w:val="0"/>
          <w:numId w:val="4"/>
        </w:numPr>
      </w:pPr>
      <w:r>
        <w:t xml:space="preserve">☐ </w:t>
      </w:r>
      <w:r>
        <w:t xml:space="preserve">Logo size and clear space meet this guide.</w:t>
      </w:r>
    </w:p>
    <w:p>
      <w:pPr>
        <w:pStyle w:val="ListParagraph"/>
        <w:numPr>
          <w:ilvl w:val="0"/>
          <w:numId w:val="4"/>
        </w:numPr>
      </w:pPr>
      <w:r>
        <w:t xml:space="preserve">☐ </w:t>
      </w:r>
      <w:r>
        <w:t xml:space="preserve">No ad-hoc logo treatment or brand color was introduced.</w:t>
      </w:r>
    </w:p>
    <w:p>
      <w:pPr>
        <w:pStyle w:val="ListParagraph"/>
        <w:numPr>
          <w:ilvl w:val="0"/>
          <w:numId w:val="4"/>
        </w:numPr>
      </w:pPr>
      <w:r>
        <w:t xml:space="preserve">☐ </w:t>
      </w:r>
      <w:r>
        <w:t xml:space="preserve">Components use semantic tokens rather than unexplained raw values.</w:t>
      </w:r>
    </w:p>
    <w:p>
      <w:pPr>
        <w:pStyle w:val="ListParagraph"/>
        <w:numPr>
          <w:ilvl w:val="0"/>
          <w:numId w:val="4"/>
        </w:numPr>
      </w:pPr>
      <w:r>
        <w:t xml:space="preserve">☐ </w:t>
      </w:r>
      <w:r>
        <w:t xml:space="preserve">Teal is the primary interaction/trust color.</w:t>
      </w:r>
    </w:p>
    <w:p>
      <w:pPr>
        <w:pStyle w:val="ListParagraph"/>
        <w:numPr>
          <w:ilvl w:val="0"/>
          <w:numId w:val="4"/>
        </w:numPr>
      </w:pPr>
      <w:r>
        <w:t xml:space="preserve">☐ </w:t>
      </w:r>
      <w:r>
        <w:t xml:space="preserve">Orange is selective and does not communicate errors or verification.</w:t>
      </w:r>
    </w:p>
    <w:p>
      <w:pPr>
        <w:pStyle w:val="ListParagraph"/>
        <w:numPr>
          <w:ilvl w:val="0"/>
          <w:numId w:val="4"/>
        </w:numPr>
      </w:pPr>
      <w:r>
        <w:t xml:space="preserve">☐ </w:t>
      </w:r>
      <w:r>
        <w:t xml:space="preserve">Normal-size white text is not used on </w:t>
      </w:r>
      <w:r>
        <w:rPr>
          <w:rFonts w:ascii="Consolas" w:cs="Consolas" w:eastAsia="Consolas" w:hAnsi="Consolas"/>
          <w:sz w:val="18"/>
          <w:szCs w:val="18"/>
          <w:shd w:fill="F1F5F9" w:color="auto" w:val="clear"/>
        </w:rPr>
        <w:t xml:space="preserve">#FD7009</w:t>
      </w:r>
      <w:r>
        <w:t xml:space="preserve">.</w:t>
      </w:r>
    </w:p>
    <w:p>
      <w:pPr>
        <w:pStyle w:val="ListParagraph"/>
        <w:numPr>
          <w:ilvl w:val="0"/>
          <w:numId w:val="4"/>
        </w:numPr>
      </w:pPr>
      <w:r>
        <w:t xml:space="preserve">☐ </w:t>
      </w:r>
      <w:r>
        <w:t xml:space="preserve">Text and interactive elements meet WCAG AA contrast.</w:t>
      </w:r>
    </w:p>
    <w:p>
      <w:pPr>
        <w:pStyle w:val="ListParagraph"/>
        <w:numPr>
          <w:ilvl w:val="0"/>
          <w:numId w:val="4"/>
        </w:numPr>
      </w:pPr>
      <w:r>
        <w:t xml:space="preserve">☐ </w:t>
      </w:r>
      <w:r>
        <w:t xml:space="preserve">Keyboard focus is visible.</w:t>
      </w:r>
    </w:p>
    <w:p>
      <w:pPr>
        <w:pStyle w:val="ListParagraph"/>
        <w:numPr>
          <w:ilvl w:val="0"/>
          <w:numId w:val="4"/>
        </w:numPr>
      </w:pPr>
      <w:r>
        <w:t xml:space="preserve">☐ </w:t>
      </w:r>
      <w:r>
        <w:t xml:space="preserve">States do not rely on color alone.</w:t>
      </w:r>
    </w:p>
    <w:p>
      <w:pPr>
        <w:pStyle w:val="ListParagraph"/>
        <w:numPr>
          <w:ilvl w:val="0"/>
          <w:numId w:val="4"/>
        </w:numPr>
      </w:pPr>
      <w:r>
        <w:t xml:space="preserve">☐ </w:t>
      </w:r>
      <w:r>
        <w:t xml:space="preserve">Touch targets are at least </w:t>
      </w:r>
      <w:r>
        <w:rPr>
          <w:rFonts w:ascii="Consolas" w:cs="Consolas" w:eastAsia="Consolas" w:hAnsi="Consolas"/>
          <w:sz w:val="18"/>
          <w:szCs w:val="18"/>
          <w:shd w:fill="F1F5F9" w:color="auto" w:val="clear"/>
        </w:rPr>
        <w:t xml:space="preserve">44×44px</w:t>
      </w:r>
      <w:r>
        <w:t xml:space="preserve"> where required.</w:t>
      </w:r>
    </w:p>
    <w:p>
      <w:pPr>
        <w:pStyle w:val="ListParagraph"/>
        <w:numPr>
          <w:ilvl w:val="0"/>
          <w:numId w:val="4"/>
        </w:numPr>
      </w:pPr>
      <w:r>
        <w:t xml:space="preserve">☐ </w:t>
      </w:r>
      <w:r>
        <w:t xml:space="preserve">Price, condition, seller, verification, warranty, location, and CTA retain a clear hierarchy.</w:t>
      </w:r>
    </w:p>
    <w:p>
      <w:pPr>
        <w:pStyle w:val="ListParagraph"/>
        <w:numPr>
          <w:ilvl w:val="0"/>
          <w:numId w:val="4"/>
        </w:numPr>
      </w:pPr>
      <w:r>
        <w:t xml:space="preserve">☐ </w:t>
      </w:r>
      <w:r>
        <w:t xml:space="preserve">Product photography is accurate and is not brand-tinted.</w:t>
      </w:r>
    </w:p>
    <w:p>
      <w:pPr>
        <w:pStyle w:val="ListParagraph"/>
        <w:numPr>
          <w:ilvl w:val="0"/>
          <w:numId w:val="4"/>
        </w:numPr>
      </w:pPr>
      <w:r>
        <w:t xml:space="preserve">☐ </w:t>
      </w:r>
      <w:r>
        <w:t xml:space="preserve">Typography, spacing, radius, icons, and shadows follow the system.</w:t>
      </w:r>
    </w:p>
    <w:p>
      <w:pPr>
        <w:pStyle w:val="ListParagraph"/>
        <w:numPr>
          <w:ilvl w:val="0"/>
          <w:numId w:val="4"/>
        </w:numPr>
      </w:pPr>
      <w:r>
        <w:t xml:space="preserve">☐ </w:t>
      </w:r>
      <w:r>
        <w:t xml:space="preserve">Responsive layouts preserve important marketplace information.</w:t>
      </w:r>
    </w:p>
    <w:p>
      <w:pPr>
        <w:pStyle w:val="ListParagraph"/>
        <w:numPr>
          <w:ilvl w:val="0"/>
          <w:numId w:val="4"/>
        </w:numPr>
      </w:pPr>
      <w:r>
        <w:t xml:space="preserve">☐ </w:t>
      </w:r>
      <w:r>
        <w:t xml:space="preserve">Reduced-motion behavior is supported.</w:t>
      </w:r>
    </w:p>
    <w:p>
      <w:pPr>
        <w:pStyle w:val="ListParagraph"/>
        <w:numPr>
          <w:ilvl w:val="0"/>
          <w:numId w:val="4"/>
        </w:numPr>
      </w:pPr>
      <w:r>
        <w:t xml:space="preserve">☐ </w:t>
      </w:r>
      <w:r>
        <w:t xml:space="preserve">New assets and token changes have been documented and approved.</w:t>
      </w:r>
    </w:p>
    <w:p>
      <w:pPr>
        <w:pStyle w:val="Heading1"/>
      </w:pPr>
      <w:r>
        <w:t xml:space="preserve">20. Core UI rule</w:t>
      </w:r>
    </w:p>
    <w:p>
      <w:r>
        <w:t xml:space="preserve">Use teal for trust and primary interaction, orange for selective commercial emphasis, neutrals for content, and semantic colors for system meaning. Never allow brand styling to reduce product clarity, accessibility, or marketplace information density.</w:t>
      </w:r>
    </w:p>
    <w:p>
      <w:pPr>
        <w:pStyle w:val="Heading1"/>
      </w:pPr>
      <w:r>
        <w:t xml:space="preserve">Final design principle</w:t>
      </w:r>
    </w:p>
    <w:p>
      <w:r>
        <w:t xml:space="preserve">Build a marketplace that feels trustworthy, clear, and distinctly resale.com.pk. Let teal carry confidence, orange add controlled commercial energy, and the product information remain the hero.</w:t>
      </w:r>
    </w:p>
    <w:p>
      <w:pPr>
        <w:pStyle w:val="Heading1"/>
      </w:pPr>
      <w:r>
        <w:t xml:space="preserve">Change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rPr>
          <w:tblHeader/>
        </w:trPr>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Version</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Date</w:t>
            </w:r>
          </w:p>
        </w:tc>
        <w:tc>
          <w:tcPr>
            <w:tcW w:type="dxa" w:w="3280"/>
            <w:tcBorders>
              <w:top w:val="single" w:color="E2E8F0" w:sz="4"/>
              <w:left w:val="single" w:color="E2E8F0" w:sz="4"/>
              <w:bottom w:val="single" w:color="E2E8F0" w:sz="4"/>
              <w:right w:val="single" w:color="E2E8F0" w:sz="4"/>
            </w:tcBorders>
            <w:shd w:fill="F1F5F9" w:color="auto" w:val="clear"/>
            <w:tcMar>
              <w:top w:type="dxa" w:w="60"/>
              <w:left w:type="dxa" w:w="100"/>
              <w:bottom w:type="dxa" w:w="60"/>
              <w:right w:type="dxa" w:w="100"/>
            </w:tcMar>
          </w:tcPr>
          <w:p>
            <w:pPr>
              <w:spacing w:after="0" w:before="0"/>
            </w:pPr>
            <w:r>
              <w:rPr>
                <w:b/>
                <w:bCs/>
                <w:color w:val="64748B"/>
                <w:sz w:val="18"/>
                <w:szCs w:val="18"/>
              </w:rPr>
              <w:t xml:space="preserve">Change</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1.1</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1 October 2026</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Approved the U6 "folded underline" lockup (section 2.2) with sizes, versions, and misuse rules. Added the traced SVG symbol master and the full generated asset set (section 17). Updated agent instructions, dark-background order, header guidance, and checklist accordingly.</w:t>
            </w:r>
          </w:p>
        </w:tc>
      </w:tr>
      <w:tr>
        <w:trPr>
          <w:tblHeader w:val="off"/>
        </w:trPr>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1.0</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1 October 2026</w:t>
            </w:r>
          </w:p>
        </w:tc>
        <w:tc>
          <w:tcPr>
            <w:tcW w:type="dxa" w:w="328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sz w:val="19"/>
                <w:szCs w:val="19"/>
              </w:rPr>
              <w:t xml:space="preserve">Initial guidelines and approved symbol.</w:t>
            </w:r>
          </w:p>
        </w:tc>
      </w:tr>
    </w:tbl>
    <w:p>
      <w:pPr>
        <w:spacing w:after="60"/>
      </w:pPr>
    </w:p>
    <w:sectPr>
      <w:headerReference w:type="default" r:id="rId6"/>
      <w:footerReference w:type="default" r:id="rId7"/>
      <w:pgSz w:w="12240" w:h="15840" w:orient="portrait"/>
      <w:pgMar w:top="1300" w:right="1200" w:bottom="1200" w:left="12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pPr>
    <w:r>
      <w:rPr>
        <w:color w:val="64748B"/>
        <w:sz w:val="16"/>
        <w:szCs w:val="16"/>
      </w:rPr>
      <w:t xml:space="preserve">resale.com.pk · Brand and UI guidelines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none"/>
      <w:lvlJc w:val="left"/>
      <w:pPr>
        <w:ind w:left="27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E293B"/>
        <w:sz w:val="20"/>
        <w:szCs w:val="20"/>
      </w:rPr>
    </w:rPrDefault>
    <w:pPrDefault>
      <w:pPr>
        <w:spacing w:after="120"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80"/>
      <w:outlineLvl w:val="0"/>
    </w:pPr>
    <w:rPr>
      <w:rFonts w:ascii="Inter" w:cs="Inter" w:eastAsia="Inter" w:hAnsi="Inter"/>
      <w:b/>
      <w:bCs/>
      <w:color w:val="024E53"/>
      <w:sz w:val="32"/>
      <w:szCs w:val="32"/>
    </w:rPr>
  </w:style>
  <w:style w:type="paragraph" w:styleId="Heading2">
    <w:name w:val="Heading 2"/>
    <w:basedOn w:val="Normal"/>
    <w:next w:val="Normal"/>
    <w:qFormat/>
    <w:pPr>
      <w:keepNext/>
      <w:spacing w:after="120" w:before="320"/>
      <w:outlineLvl w:val="1"/>
    </w:pPr>
    <w:rPr>
      <w:rFonts w:ascii="Inter" w:cs="Inter" w:eastAsia="Inter" w:hAnsi="Inter"/>
      <w:b/>
      <w:bCs/>
      <w:color w:val="0F172A"/>
      <w:sz w:val="25"/>
      <w:szCs w:val="25"/>
    </w:rPr>
  </w:style>
  <w:style w:type="paragraph" w:styleId="Heading3">
    <w:name w:val="Heading 3"/>
    <w:basedOn w:val="Normal"/>
    <w:next w:val="Normal"/>
    <w:qFormat/>
    <w:pPr>
      <w:keepNext/>
      <w:spacing w:after="100" w:before="240"/>
      <w:outlineLvl w:val="2"/>
    </w:pPr>
    <w:rPr>
      <w:rFonts w:ascii="Inter" w:cs="Inter" w:eastAsia="Inter" w:hAnsi="Inter"/>
      <w:b/>
      <w:bCs/>
      <w:color w:val="0F172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1f3a32fd22f051db4dc865fcf3c673df51293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resale.com.pk Digital Brand and UI Guidelines</dc:title>
  <dc:subject>Web and mobile brand implementation standards</dc:subject>
  <dc:creator>resale.com.pk</dc:creator>
  <cp:keywords>resale.com.pk, brand, UI, design system, accessibility, logo lockup</cp:keywords>
  <cp:lastModifiedBy>Un-named</cp:lastModifiedBy>
  <cp:revision>1</cp:revision>
  <dcterms:created xsi:type="dcterms:W3CDTF">2026-10-01T16:27:38.558Z</dcterms:created>
  <dcterms:modified xsi:type="dcterms:W3CDTF">2026-10-01T16:27:38.561Z</dcterms:modified>
</cp:coreProperties>
</file>

<file path=docProps/custom.xml><?xml version="1.0" encoding="utf-8"?>
<Properties xmlns="http://schemas.openxmlformats.org/officeDocument/2006/custom-properties" xmlns:vt="http://schemas.openxmlformats.org/officeDocument/2006/docPropsVTypes"/>
</file>