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6BDC2D" wp14:paraId="391732AB" wp14:textId="46D89827">
      <w:pPr>
        <w:pStyle w:val="Heading2"/>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Activity Overview</w:t>
      </w:r>
    </w:p>
    <w:p xmlns:wp14="http://schemas.microsoft.com/office/word/2010/wordml" w:rsidP="4C6BDC2D" wp14:paraId="40B4A085" wp14:textId="7182191F">
      <w:pPr>
        <w:spacing w:before="0" w:beforeAutospacing="off" w:after="0" w:afterAutospacing="off"/>
      </w:pPr>
      <w:r>
        <w:drawing>
          <wp:inline xmlns:wp14="http://schemas.microsoft.com/office/word/2010/wordprocessingDrawing" wp14:editId="5599DCEF" wp14:anchorId="0A6A9140">
            <wp:extent cx="5943600" cy="28575"/>
            <wp:effectExtent l="0" t="0" r="0" b="0"/>
            <wp:docPr id="2143755042" name="" title=""/>
            <wp:cNvGraphicFramePr>
              <a:graphicFrameLocks noChangeAspect="1"/>
            </wp:cNvGraphicFramePr>
            <a:graphic>
              <a:graphicData uri="http://schemas.openxmlformats.org/drawingml/2006/picture">
                <pic:pic>
                  <pic:nvPicPr>
                    <pic:cNvPr id="0" name=""/>
                    <pic:cNvPicPr/>
                  </pic:nvPicPr>
                  <pic:blipFill>
                    <a:blip r:embed="R9d07ba13e00445f3">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C6BDC2D" wp14:paraId="149637DF" wp14:textId="59AE3424">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In this activity, you will practice performing a risk assessment by evaluating vulnerabilities that commonly threaten business operations. Then, you will decide how to prioritize your resources based on the risk scores you assign each vulnerability.</w:t>
      </w:r>
    </w:p>
    <w:p xmlns:wp14="http://schemas.microsoft.com/office/word/2010/wordml" w:rsidP="4C6BDC2D" wp14:paraId="37DB8B67" wp14:textId="1B2BCA41">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 xml:space="preserve">You might recall that the purpose of having a security plan is to be prepared for risks. Assessing potential risks is one of the first steps of the </w:t>
      </w:r>
      <w:r w:rsidRPr="4C6BDC2D" w:rsidR="4C6BDC2D">
        <w:rPr>
          <w:rFonts w:ascii="Arial" w:hAnsi="Arial" w:eastAsia="Arial" w:cs="Arial"/>
          <w:b w:val="1"/>
          <w:bCs w:val="1"/>
          <w:i w:val="0"/>
          <w:iCs w:val="0"/>
          <w:caps w:val="0"/>
          <w:smallCaps w:val="0"/>
          <w:noProof w:val="0"/>
          <w:color w:val="333333"/>
          <w:sz w:val="21"/>
          <w:szCs w:val="21"/>
          <w:lang w:val="en-US"/>
        </w:rPr>
        <w:t>NIST Cybersecurity Framework (CSF)</w:t>
      </w:r>
      <w:r w:rsidRPr="4C6BDC2D" w:rsidR="4C6BDC2D">
        <w:rPr>
          <w:rFonts w:ascii="Arial" w:hAnsi="Arial" w:eastAsia="Arial" w:cs="Arial"/>
          <w:b w:val="0"/>
          <w:bCs w:val="0"/>
          <w:i w:val="0"/>
          <w:iCs w:val="0"/>
          <w:caps w:val="0"/>
          <w:smallCaps w:val="0"/>
          <w:noProof w:val="0"/>
          <w:color w:val="333333"/>
          <w:sz w:val="21"/>
          <w:szCs w:val="21"/>
          <w:lang w:val="en-US"/>
        </w:rPr>
        <w:t>, a voluntary framework that consists of standards, guidelines, and best practices to manage cybersecurity risk. Risk assessments are how security teams determine whether their security operations are adequately positioned to prevent cyber attacks and protect sensitive information.</w:t>
      </w:r>
    </w:p>
    <w:p xmlns:wp14="http://schemas.microsoft.com/office/word/2010/wordml" w:rsidP="4C6BDC2D" wp14:paraId="04038D4F" wp14:textId="0FF406D0">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Be sure to complete this activity before moving on. The next course item will provide you with a completed exemplar to compare to your own work.</w:t>
      </w:r>
    </w:p>
    <w:p xmlns:wp14="http://schemas.microsoft.com/office/word/2010/wordml" w:rsidP="4C6BDC2D" wp14:paraId="2BB42510" wp14:textId="32633354">
      <w:pPr>
        <w:pStyle w:val="Heading2"/>
        <w:spacing w:before="0" w:beforeAutospacing="off" w:after="0" w:afterAutospacing="off"/>
      </w:pPr>
      <w:r w:rsidRPr="4C6BDC2D" w:rsidR="4C6BDC2D">
        <w:rPr>
          <w:rFonts w:ascii="Arial" w:hAnsi="Arial" w:eastAsia="Arial" w:cs="Arial"/>
          <w:b w:val="0"/>
          <w:bCs w:val="0"/>
          <w:i w:val="0"/>
          <w:iCs w:val="0"/>
          <w:caps w:val="0"/>
          <w:smallCaps w:val="0"/>
          <w:noProof w:val="0"/>
          <w:color w:val="333333"/>
          <w:sz w:val="21"/>
          <w:szCs w:val="21"/>
          <w:lang w:val="en-US"/>
        </w:rPr>
        <w:t>Scenario</w:t>
      </w:r>
    </w:p>
    <w:p xmlns:wp14="http://schemas.microsoft.com/office/word/2010/wordml" w:rsidP="4C6BDC2D" wp14:paraId="5ED19ADB" wp14:textId="66913F1F">
      <w:pPr>
        <w:spacing w:before="0" w:beforeAutospacing="off" w:after="0" w:afterAutospacing="off"/>
      </w:pPr>
      <w:r>
        <w:drawing>
          <wp:inline xmlns:wp14="http://schemas.microsoft.com/office/word/2010/wordprocessingDrawing" wp14:editId="64117EBE" wp14:anchorId="52132DDA">
            <wp:extent cx="5943600" cy="28575"/>
            <wp:effectExtent l="0" t="0" r="0" b="0"/>
            <wp:docPr id="1337994777" name="" title=""/>
            <wp:cNvGraphicFramePr>
              <a:graphicFrameLocks noChangeAspect="1"/>
            </wp:cNvGraphicFramePr>
            <a:graphic>
              <a:graphicData uri="http://schemas.openxmlformats.org/drawingml/2006/picture">
                <pic:pic>
                  <pic:nvPicPr>
                    <pic:cNvPr id="0" name=""/>
                    <pic:cNvPicPr/>
                  </pic:nvPicPr>
                  <pic:blipFill>
                    <a:blip r:embed="R9cdfd23b623d4aae">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C6BDC2D" wp14:paraId="551A24C3" wp14:textId="20762FEB">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Review the following scenario. Then complete the step-by-step instructions.</w:t>
      </w:r>
    </w:p>
    <w:p xmlns:wp14="http://schemas.microsoft.com/office/word/2010/wordml" w:rsidP="4C6BDC2D" wp14:paraId="3B2BC496" wp14:textId="50BE32B9">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You've joined a new cybersecurity team at a commercial bank. The team is conducting a risk assessment of the bank's current operational environment. As part of the assessment, they are creating a risk register to help them focus on securing the most vulnerable risks.</w:t>
      </w:r>
    </w:p>
    <w:p xmlns:wp14="http://schemas.microsoft.com/office/word/2010/wordml" w:rsidP="4C6BDC2D" wp14:paraId="21C0B6C5" wp14:textId="2EAE1FC7">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 xml:space="preserve">A </w:t>
      </w:r>
      <w:r w:rsidRPr="4C6BDC2D" w:rsidR="4C6BDC2D">
        <w:rPr>
          <w:rFonts w:ascii="Arial" w:hAnsi="Arial" w:eastAsia="Arial" w:cs="Arial"/>
          <w:b w:val="1"/>
          <w:bCs w:val="1"/>
          <w:i w:val="0"/>
          <w:iCs w:val="0"/>
          <w:caps w:val="0"/>
          <w:smallCaps w:val="0"/>
          <w:noProof w:val="0"/>
          <w:color w:val="333333"/>
          <w:sz w:val="21"/>
          <w:szCs w:val="21"/>
          <w:lang w:val="en-US"/>
        </w:rPr>
        <w:t>risk register</w:t>
      </w:r>
      <w:r w:rsidRPr="4C6BDC2D" w:rsidR="4C6BDC2D">
        <w:rPr>
          <w:rFonts w:ascii="Arial" w:hAnsi="Arial" w:eastAsia="Arial" w:cs="Arial"/>
          <w:b w:val="0"/>
          <w:bCs w:val="0"/>
          <w:i w:val="0"/>
          <w:iCs w:val="0"/>
          <w:caps w:val="0"/>
          <w:smallCaps w:val="0"/>
          <w:noProof w:val="0"/>
          <w:color w:val="333333"/>
          <w:sz w:val="21"/>
          <w:szCs w:val="21"/>
          <w:lang w:val="en-US"/>
        </w:rPr>
        <w:t xml:space="preserve"> is a central record of potential risks to an organization's assets, information systems, and data. Security teams commonly use risk registers when conducting a risk assessment.</w:t>
      </w:r>
    </w:p>
    <w:p xmlns:wp14="http://schemas.microsoft.com/office/word/2010/wordml" w:rsidP="4C6BDC2D" wp14:paraId="1837C259" wp14:textId="44F9C57D">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Your supervisor asks you to evaluate a set of risks that the cybersecurity team has recorded in the risk register. For each risk, you will first determine how likely that risk is to occur. Then, you will determine how severely that risk may impact the bank. Finally, you will calculate a score for the severity of that risk. You will then compare scores across all risks so your team can determine how to prioritize their attention for each risk.</w:t>
      </w:r>
    </w:p>
    <w:p xmlns:wp14="http://schemas.microsoft.com/office/word/2010/wordml" w:rsidP="4C6BDC2D" wp14:paraId="70760586" wp14:textId="6A922221">
      <w:pPr>
        <w:pStyle w:val="Heading2"/>
        <w:spacing w:before="0" w:beforeAutospacing="off" w:after="0" w:afterAutospacing="off"/>
      </w:pPr>
      <w:r w:rsidRPr="4C6BDC2D" w:rsidR="4C6BDC2D">
        <w:rPr>
          <w:rFonts w:ascii="Arial" w:hAnsi="Arial" w:eastAsia="Arial" w:cs="Arial"/>
          <w:b w:val="0"/>
          <w:bCs w:val="0"/>
          <w:i w:val="0"/>
          <w:iCs w:val="0"/>
          <w:caps w:val="0"/>
          <w:smallCaps w:val="0"/>
          <w:noProof w:val="0"/>
          <w:color w:val="333333"/>
          <w:sz w:val="21"/>
          <w:szCs w:val="21"/>
          <w:lang w:val="en-US"/>
        </w:rPr>
        <w:t>Step-By-Step Instructions</w:t>
      </w:r>
    </w:p>
    <w:p xmlns:wp14="http://schemas.microsoft.com/office/word/2010/wordml" w:rsidP="4C6BDC2D" wp14:paraId="3903556D" wp14:textId="42AD444F">
      <w:pPr>
        <w:spacing w:before="0" w:beforeAutospacing="off" w:after="0" w:afterAutospacing="off"/>
      </w:pPr>
      <w:r>
        <w:drawing>
          <wp:inline xmlns:wp14="http://schemas.microsoft.com/office/word/2010/wordprocessingDrawing" wp14:editId="2B1AA0A5" wp14:anchorId="0BB1E601">
            <wp:extent cx="5943600" cy="28575"/>
            <wp:effectExtent l="0" t="0" r="0" b="0"/>
            <wp:docPr id="1361272029" name="" title=""/>
            <wp:cNvGraphicFramePr>
              <a:graphicFrameLocks noChangeAspect="1"/>
            </wp:cNvGraphicFramePr>
            <a:graphic>
              <a:graphicData uri="http://schemas.openxmlformats.org/drawingml/2006/picture">
                <pic:pic>
                  <pic:nvPicPr>
                    <pic:cNvPr id="0" name=""/>
                    <pic:cNvPicPr/>
                  </pic:nvPicPr>
                  <pic:blipFill>
                    <a:blip r:embed="R3ad136e2930e4fa1">
                      <a:extLst>
                        <a:ext xmlns:a="http://schemas.openxmlformats.org/drawingml/2006/main" uri="{28A0092B-C50C-407E-A947-70E740481C1C}">
                          <a14:useLocalDpi val="0"/>
                        </a:ext>
                      </a:extLst>
                    </a:blip>
                    <a:stretch>
                      <a:fillRect/>
                    </a:stretch>
                  </pic:blipFill>
                  <pic:spPr>
                    <a:xfrm>
                      <a:off x="0" y="0"/>
                      <a:ext cx="5943600" cy="28575"/>
                    </a:xfrm>
                    <a:prstGeom prst="rect">
                      <a:avLst/>
                    </a:prstGeom>
                  </pic:spPr>
                </pic:pic>
              </a:graphicData>
            </a:graphic>
          </wp:inline>
        </w:drawing>
      </w:r>
    </w:p>
    <w:p xmlns:wp14="http://schemas.microsoft.com/office/word/2010/wordml" w:rsidP="4C6BDC2D" wp14:paraId="62721E57" wp14:textId="0B02285A">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Follow the instructions and answer the question below to complete the activity. Then, go to the next course item to compare your work to a completed exemplar.</w:t>
      </w:r>
    </w:p>
    <w:p xmlns:wp14="http://schemas.microsoft.com/office/word/2010/wordml" w:rsidP="17D19C86" wp14:paraId="62C9E2F8" wp14:textId="301FA1B6">
      <w:pPr>
        <w:pStyle w:val="Heading3"/>
        <w:suppressLineNumbers w:val="0"/>
        <w:bidi w:val="0"/>
        <w:spacing w:before="0" w:beforeAutospacing="off" w:after="0" w:afterAutospacing="off" w:line="279" w:lineRule="auto"/>
        <w:ind w:left="0" w:right="0"/>
        <w:jc w:val="left"/>
        <w:rPr>
          <w:rFonts w:ascii="Arial" w:hAnsi="Arial" w:eastAsia="Arial" w:cs="Arial"/>
          <w:b w:val="0"/>
          <w:bCs w:val="0"/>
          <w:i w:val="0"/>
          <w:iCs w:val="0"/>
          <w:caps w:val="0"/>
          <w:smallCaps w:val="0"/>
          <w:strike w:val="0"/>
          <w:dstrike w:val="0"/>
          <w:noProof w:val="0"/>
          <w:color w:val="333333"/>
          <w:sz w:val="36"/>
          <w:szCs w:val="36"/>
          <w:u w:val="none"/>
          <w:lang w:val="en-US"/>
        </w:rPr>
      </w:pPr>
      <w:r w:rsidRPr="17D19C86" w:rsidR="17D19C86">
        <w:rPr>
          <w:rFonts w:ascii="Arial" w:hAnsi="Arial" w:eastAsia="Arial" w:cs="Arial"/>
          <w:b w:val="0"/>
          <w:bCs w:val="0"/>
          <w:i w:val="0"/>
          <w:iCs w:val="0"/>
          <w:caps w:val="0"/>
          <w:smallCaps w:val="0"/>
          <w:strike w:val="0"/>
          <w:dstrike w:val="0"/>
          <w:noProof w:val="0"/>
          <w:color w:val="333333"/>
          <w:sz w:val="36"/>
          <w:szCs w:val="36"/>
          <w:u w:val="none"/>
          <w:lang w:val="en-US"/>
        </w:rPr>
        <w:t xml:space="preserve">Step 1: Access </w:t>
      </w:r>
      <w:r w:rsidRPr="17D19C86" w:rsidR="17D19C86">
        <w:rPr>
          <w:rFonts w:ascii="Arial" w:hAnsi="Arial" w:eastAsia="Arial" w:cs="Arial"/>
          <w:b w:val="0"/>
          <w:bCs w:val="0"/>
          <w:i w:val="0"/>
          <w:iCs w:val="0"/>
          <w:caps w:val="0"/>
          <w:smallCaps w:val="0"/>
          <w:strike w:val="0"/>
          <w:dstrike w:val="0"/>
          <w:noProof w:val="0"/>
          <w:color w:val="333333"/>
          <w:sz w:val="36"/>
          <w:szCs w:val="36"/>
          <w:u w:val="none"/>
          <w:lang w:val="en-US"/>
        </w:rPr>
        <w:t>the</w:t>
      </w:r>
      <w:r w:rsidRPr="17D19C86" w:rsidR="17D19C86">
        <w:rPr>
          <w:rFonts w:ascii="Arial" w:hAnsi="Arial" w:eastAsia="Arial" w:cs="Arial"/>
          <w:b w:val="0"/>
          <w:bCs w:val="0"/>
          <w:i w:val="0"/>
          <w:iCs w:val="0"/>
          <w:caps w:val="0"/>
          <w:smallCaps w:val="0"/>
          <w:strike w:val="0"/>
          <w:dstrike w:val="0"/>
          <w:noProof w:val="0"/>
          <w:color w:val="333333"/>
          <w:sz w:val="36"/>
          <w:szCs w:val="36"/>
          <w:u w:val="none"/>
          <w:lang w:val="en-US"/>
        </w:rPr>
        <w:t xml:space="preserve"> template</w:t>
      </w:r>
    </w:p>
    <w:p xmlns:wp14="http://schemas.microsoft.com/office/word/2010/wordml" w:rsidP="4C6BDC2D" wp14:paraId="14E71361" wp14:textId="580044EF">
      <w:pPr>
        <w:pStyle w:val="Heading3"/>
        <w:spacing w:before="0" w:beforeAutospacing="off" w:after="0" w:afterAutospacing="off"/>
      </w:pPr>
      <w:r w:rsidRPr="4C6BDC2D" w:rsidR="4C6BDC2D">
        <w:rPr>
          <w:rFonts w:ascii="Arial" w:hAnsi="Arial" w:eastAsia="Arial" w:cs="Arial"/>
          <w:b w:val="0"/>
          <w:bCs w:val="0"/>
          <w:i w:val="0"/>
          <w:iCs w:val="0"/>
          <w:caps w:val="0"/>
          <w:smallCaps w:val="0"/>
          <w:strike w:val="0"/>
          <w:dstrike w:val="0"/>
          <w:noProof w:val="0"/>
          <w:color w:val="333333"/>
          <w:sz w:val="36"/>
          <w:szCs w:val="36"/>
          <w:u w:val="none"/>
          <w:lang w:val="en-US"/>
        </w:rPr>
        <w:t>Step 2: Understand the operating environment</w:t>
      </w:r>
    </w:p>
    <w:p xmlns:wp14="http://schemas.microsoft.com/office/word/2010/wordml" w:rsidP="4C6BDC2D" wp14:paraId="77BB4784" wp14:textId="70A6D56E">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When conducting a risk assessment, it's important to consider the factors that could cause a security event. This often starts with understanding the operating environment.</w:t>
      </w:r>
    </w:p>
    <w:p xmlns:wp14="http://schemas.microsoft.com/office/word/2010/wordml" w:rsidP="4C6BDC2D" wp14:paraId="3157FA2D" wp14:textId="691ED48F">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In this scenario, your team has identified characteristics of the operating environment that could factor into the bank's risk profile:</w:t>
      </w:r>
    </w:p>
    <w:p xmlns:wp14="http://schemas.microsoft.com/office/word/2010/wordml" w:rsidP="4C6BDC2D" wp14:paraId="1D375353" wp14:textId="53157436">
      <w:pPr>
        <w:spacing w:before="0" w:beforeAutospacing="off"/>
      </w:pPr>
      <w:r w:rsidRPr="4C6BDC2D" w:rsidR="4C6BDC2D">
        <w:rPr>
          <w:rFonts w:ascii="Arial" w:hAnsi="Arial" w:eastAsia="Arial" w:cs="Arial"/>
          <w:b w:val="0"/>
          <w:bCs w:val="0"/>
          <w:i w:val="1"/>
          <w:iCs w:val="1"/>
          <w:caps w:val="0"/>
          <w:smallCaps w:val="0"/>
          <w:noProof w:val="0"/>
          <w:color w:val="333333"/>
          <w:sz w:val="21"/>
          <w:szCs w:val="21"/>
          <w:lang w:val="en-US"/>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xmlns:wp14="http://schemas.microsoft.com/office/word/2010/wordml" w:rsidP="4C6BDC2D" wp14:paraId="2B124CE6" wp14:textId="7976C7B5">
      <w:pPr>
        <w:pStyle w:val="Heading3"/>
        <w:spacing w:before="0" w:beforeAutospacing="off" w:after="0" w:afterAutospacing="off"/>
      </w:pPr>
      <w:r w:rsidRPr="4C6BDC2D" w:rsidR="4C6BDC2D">
        <w:rPr>
          <w:rFonts w:ascii="Arial" w:hAnsi="Arial" w:eastAsia="Arial" w:cs="Arial"/>
          <w:b w:val="0"/>
          <w:bCs w:val="0"/>
          <w:i w:val="0"/>
          <w:iCs w:val="0"/>
          <w:caps w:val="0"/>
          <w:smallCaps w:val="0"/>
          <w:strike w:val="0"/>
          <w:dstrike w:val="0"/>
          <w:noProof w:val="0"/>
          <w:color w:val="333333"/>
          <w:sz w:val="36"/>
          <w:szCs w:val="36"/>
          <w:u w:val="none"/>
          <w:lang w:val="en-US"/>
        </w:rPr>
        <w:t>Step 3: Consider potential risks to assets</w:t>
      </w:r>
    </w:p>
    <w:p xmlns:wp14="http://schemas.microsoft.com/office/word/2010/wordml" w:rsidP="17D19C86" wp14:paraId="30037EC7" wp14:textId="33684202">
      <w:pPr>
        <w:pStyle w:val="Normal"/>
        <w:spacing w:before="0" w:beforeAutospacing="off" w:after="0" w:afterAutospacing="off"/>
        <w:ind w:left="0"/>
      </w:pPr>
    </w:p>
    <w:p xmlns:wp14="http://schemas.microsoft.com/office/word/2010/wordml" w:rsidP="4C6BDC2D" wp14:paraId="38D71CA6" wp14:textId="31395F32">
      <w:pPr>
        <w:pStyle w:val="Heading3"/>
        <w:spacing w:before="0" w:beforeAutospacing="off" w:after="0" w:afterAutospacing="off"/>
      </w:pPr>
      <w:r w:rsidRPr="4C6BDC2D" w:rsidR="4C6BDC2D">
        <w:rPr>
          <w:rFonts w:ascii="Arial" w:hAnsi="Arial" w:eastAsia="Arial" w:cs="Arial"/>
          <w:b w:val="0"/>
          <w:bCs w:val="0"/>
          <w:i w:val="0"/>
          <w:iCs w:val="0"/>
          <w:caps w:val="0"/>
          <w:smallCaps w:val="0"/>
          <w:strike w:val="0"/>
          <w:dstrike w:val="0"/>
          <w:noProof w:val="0"/>
          <w:color w:val="333333"/>
          <w:sz w:val="36"/>
          <w:szCs w:val="36"/>
          <w:u w:val="none"/>
          <w:lang w:val="en-US"/>
        </w:rPr>
        <w:t>Step 4: Score risks based on their likelihood</w:t>
      </w:r>
    </w:p>
    <w:p xmlns:wp14="http://schemas.microsoft.com/office/word/2010/wordml" w:rsidP="17D19C86" wp14:paraId="3730E43E" wp14:textId="60BAECA7">
      <w:pPr>
        <w:pStyle w:val="Normal"/>
        <w:spacing w:before="0" w:beforeAutospacing="off" w:after="0" w:afterAutospacing="off"/>
        <w:ind w:left="0"/>
      </w:pPr>
    </w:p>
    <w:p xmlns:wp14="http://schemas.microsoft.com/office/word/2010/wordml" w:rsidP="4C6BDC2D" wp14:paraId="7C224072" wp14:textId="3A0C0126">
      <w:pPr>
        <w:pStyle w:val="Heading3"/>
        <w:spacing w:before="0" w:beforeAutospacing="off" w:after="0" w:afterAutospacing="off"/>
      </w:pPr>
      <w:r w:rsidRPr="17D19C86" w:rsidR="17D19C86">
        <w:rPr>
          <w:rFonts w:ascii="Arial" w:hAnsi="Arial" w:eastAsia="Arial" w:cs="Arial"/>
          <w:b w:val="0"/>
          <w:bCs w:val="0"/>
          <w:i w:val="0"/>
          <w:iCs w:val="0"/>
          <w:caps w:val="0"/>
          <w:smallCaps w:val="0"/>
          <w:strike w:val="0"/>
          <w:dstrike w:val="0"/>
          <w:noProof w:val="0"/>
          <w:color w:val="333333"/>
          <w:sz w:val="36"/>
          <w:szCs w:val="36"/>
          <w:u w:val="none"/>
          <w:lang w:val="en-US"/>
        </w:rPr>
        <w:t>Step 5: Score risks based on their severity</w:t>
      </w:r>
    </w:p>
    <w:p xmlns:wp14="http://schemas.microsoft.com/office/word/2010/wordml" w:rsidP="17D19C86" wp14:paraId="276D32F0" wp14:textId="4DD515B1">
      <w:pPr>
        <w:pStyle w:val="Normal"/>
        <w:spacing w:before="0" w:beforeAutospacing="off" w:after="0" w:afterAutospacing="off"/>
        <w:ind w:left="0"/>
      </w:pPr>
    </w:p>
    <w:p xmlns:wp14="http://schemas.microsoft.com/office/word/2010/wordml" w:rsidP="4C6BDC2D" wp14:paraId="7F02BFD1" wp14:textId="508A62B6">
      <w:pPr>
        <w:pStyle w:val="Heading3"/>
        <w:spacing w:before="0" w:beforeAutospacing="off" w:after="0" w:afterAutospacing="off"/>
      </w:pPr>
      <w:r w:rsidRPr="4C6BDC2D" w:rsidR="4C6BDC2D">
        <w:rPr>
          <w:rFonts w:ascii="Arial" w:hAnsi="Arial" w:eastAsia="Arial" w:cs="Arial"/>
          <w:b w:val="0"/>
          <w:bCs w:val="0"/>
          <w:i w:val="0"/>
          <w:iCs w:val="0"/>
          <w:caps w:val="0"/>
          <w:smallCaps w:val="0"/>
          <w:strike w:val="0"/>
          <w:dstrike w:val="0"/>
          <w:noProof w:val="0"/>
          <w:color w:val="333333"/>
          <w:sz w:val="36"/>
          <w:szCs w:val="36"/>
          <w:u w:val="none"/>
          <w:lang w:val="en-US"/>
        </w:rPr>
        <w:t>Step 6: Calculate an overall risk score</w:t>
      </w:r>
    </w:p>
    <w:p xmlns:wp14="http://schemas.microsoft.com/office/word/2010/wordml" w:rsidP="4C6BDC2D" wp14:paraId="5E0FA906" wp14:textId="47D14AC7">
      <w:pPr>
        <w:pStyle w:val="Heading2"/>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What to Include in Your Response</w:t>
      </w:r>
    </w:p>
    <w:p xmlns:wp14="http://schemas.microsoft.com/office/word/2010/wordml" w:rsidP="4C6BDC2D" wp14:paraId="29439913" wp14:textId="42B1FB20">
      <w:pPr>
        <w:spacing w:before="0" w:beforeAutospacing="off" w:after="0" w:afterAutospacing="off"/>
      </w:pPr>
      <w:r>
        <w:drawing>
          <wp:inline xmlns:wp14="http://schemas.microsoft.com/office/word/2010/wordprocessingDrawing" wp14:editId="06E28D24" wp14:anchorId="47579E4E">
            <wp:extent cx="5943600" cy="47625"/>
            <wp:effectExtent l="0" t="0" r="0" b="0"/>
            <wp:docPr id="2079153251" name="" title=""/>
            <wp:cNvGraphicFramePr>
              <a:graphicFrameLocks noChangeAspect="1"/>
            </wp:cNvGraphicFramePr>
            <a:graphic>
              <a:graphicData uri="http://schemas.openxmlformats.org/drawingml/2006/picture">
                <pic:pic>
                  <pic:nvPicPr>
                    <pic:cNvPr id="0" name=""/>
                    <pic:cNvPicPr/>
                  </pic:nvPicPr>
                  <pic:blipFill>
                    <a:blip r:embed="R275eebf04be44243">
                      <a:extLst>
                        <a:ext xmlns:a="http://schemas.openxmlformats.org/drawingml/2006/main" uri="{28A0092B-C50C-407E-A947-70E740481C1C}">
                          <a14:useLocalDpi val="0"/>
                        </a:ext>
                      </a:extLst>
                    </a:blip>
                    <a:stretch>
                      <a:fillRect/>
                    </a:stretch>
                  </pic:blipFill>
                  <pic:spPr>
                    <a:xfrm>
                      <a:off x="0" y="0"/>
                      <a:ext cx="5943600" cy="47625"/>
                    </a:xfrm>
                    <a:prstGeom prst="rect">
                      <a:avLst/>
                    </a:prstGeom>
                  </pic:spPr>
                </pic:pic>
              </a:graphicData>
            </a:graphic>
          </wp:inline>
        </w:drawing>
      </w:r>
    </w:p>
    <w:p xmlns:wp14="http://schemas.microsoft.com/office/word/2010/wordml" w:rsidP="4C6BDC2D" wp14:paraId="7A1BBE00" wp14:textId="64411AEE">
      <w:pPr>
        <w:spacing w:before="0" w:beforeAutospacing="off"/>
      </w:pPr>
      <w:r w:rsidRPr="4C6BDC2D" w:rsidR="4C6BDC2D">
        <w:rPr>
          <w:rFonts w:ascii="Arial" w:hAnsi="Arial" w:eastAsia="Arial" w:cs="Arial"/>
          <w:b w:val="0"/>
          <w:bCs w:val="0"/>
          <w:i w:val="0"/>
          <w:iCs w:val="0"/>
          <w:caps w:val="0"/>
          <w:smallCaps w:val="0"/>
          <w:noProof w:val="0"/>
          <w:color w:val="333333"/>
          <w:sz w:val="21"/>
          <w:szCs w:val="21"/>
          <w:lang w:val="en-US"/>
        </w:rPr>
        <w:t xml:space="preserve">Be sure to address the following criteria in your completed activity: </w:t>
      </w:r>
    </w:p>
    <w:p xmlns:wp14="http://schemas.microsoft.com/office/word/2010/wordml" w:rsidP="4C6BDC2D" wp14:paraId="7CE07B9D" wp14:textId="15A013DE">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7D19C86" w:rsidR="17D19C86">
        <w:rPr>
          <w:rFonts w:ascii="Arial" w:hAnsi="Arial" w:eastAsia="Arial" w:cs="Arial"/>
          <w:b w:val="0"/>
          <w:bCs w:val="0"/>
          <w:i w:val="0"/>
          <w:iCs w:val="0"/>
          <w:caps w:val="0"/>
          <w:smallCaps w:val="0"/>
          <w:noProof w:val="0"/>
          <w:color w:val="333333"/>
          <w:sz w:val="21"/>
          <w:szCs w:val="21"/>
          <w:lang w:val="en-US"/>
        </w:rPr>
        <w:t>2-3 sentences describing the risk factors</w:t>
      </w:r>
    </w:p>
    <w:p xmlns:wp14="http://schemas.microsoft.com/office/word/2010/wordml" w:rsidP="4C6BDC2D" wp14:paraId="353B5510" wp14:textId="16097C79">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7D19C86" w:rsidR="17D19C86">
        <w:rPr>
          <w:rFonts w:ascii="Arial" w:hAnsi="Arial" w:eastAsia="Arial" w:cs="Arial"/>
          <w:b w:val="0"/>
          <w:bCs w:val="0"/>
          <w:i w:val="0"/>
          <w:iCs w:val="0"/>
          <w:caps w:val="0"/>
          <w:smallCaps w:val="0"/>
          <w:noProof w:val="0"/>
          <w:color w:val="333333"/>
          <w:sz w:val="21"/>
          <w:szCs w:val="21"/>
          <w:lang w:val="en-US"/>
        </w:rPr>
        <w:t>5 likelihood scores</w:t>
      </w:r>
    </w:p>
    <w:p xmlns:wp14="http://schemas.microsoft.com/office/word/2010/wordml" w:rsidP="4C6BDC2D" wp14:paraId="7B68161D" wp14:textId="673F9D90">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7D19C86" w:rsidR="17D19C86">
        <w:rPr>
          <w:rFonts w:ascii="Arial" w:hAnsi="Arial" w:eastAsia="Arial" w:cs="Arial"/>
          <w:b w:val="0"/>
          <w:bCs w:val="0"/>
          <w:i w:val="0"/>
          <w:iCs w:val="0"/>
          <w:caps w:val="0"/>
          <w:smallCaps w:val="0"/>
          <w:noProof w:val="0"/>
          <w:color w:val="333333"/>
          <w:sz w:val="21"/>
          <w:szCs w:val="21"/>
          <w:lang w:val="en-US"/>
        </w:rPr>
        <w:t>5 severity scores</w:t>
      </w:r>
    </w:p>
    <w:p xmlns:wp14="http://schemas.microsoft.com/office/word/2010/wordml" w:rsidP="4C6BDC2D" wp14:paraId="071781B4" wp14:textId="0F2BD7B4">
      <w:pPr>
        <w:pStyle w:val="ListParagraph"/>
        <w:numPr>
          <w:ilvl w:val="0"/>
          <w:numId w:val="1"/>
        </w:numPr>
        <w:spacing w:before="0" w:beforeAutospacing="off" w:after="0" w:afterAutospacing="off"/>
        <w:rPr>
          <w:rFonts w:ascii="Arial" w:hAnsi="Arial" w:eastAsia="Arial" w:cs="Arial"/>
          <w:b w:val="0"/>
          <w:bCs w:val="0"/>
          <w:i w:val="0"/>
          <w:iCs w:val="0"/>
          <w:caps w:val="0"/>
          <w:smallCaps w:val="0"/>
          <w:noProof w:val="0"/>
          <w:color w:val="333333"/>
          <w:sz w:val="21"/>
          <w:szCs w:val="21"/>
          <w:lang w:val="en-US"/>
        </w:rPr>
      </w:pPr>
      <w:r w:rsidRPr="17D19C86" w:rsidR="17D19C86">
        <w:rPr>
          <w:rFonts w:ascii="Arial" w:hAnsi="Arial" w:eastAsia="Arial" w:cs="Arial"/>
          <w:b w:val="0"/>
          <w:bCs w:val="0"/>
          <w:i w:val="0"/>
          <w:iCs w:val="0"/>
          <w:caps w:val="0"/>
          <w:smallCaps w:val="0"/>
          <w:noProof w:val="0"/>
          <w:color w:val="333333"/>
          <w:sz w:val="21"/>
          <w:szCs w:val="21"/>
          <w:lang w:val="en-US"/>
        </w:rPr>
        <w:t>5 overall risk scores</w:t>
      </w:r>
    </w:p>
    <w:p xmlns:wp14="http://schemas.microsoft.com/office/word/2010/wordml" w:rsidP="4C6BDC2D" wp14:paraId="2C078E63" wp14:textId="7C05C15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c74d2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0E5CB"/>
    <w:rsid w:val="17D19C86"/>
    <w:rsid w:val="4C6BDC2D"/>
    <w:rsid w:val="7FA0E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0E5CB"/>
  <w15:chartTrackingRefBased/>
  <w15:docId w15:val="{55A6C82E-419E-4377-88AE-7C6CC93F23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d07ba13e00445f3" /><Relationship Type="http://schemas.openxmlformats.org/officeDocument/2006/relationships/image" Target="/media/image2.png" Id="R9cdfd23b623d4aae" /><Relationship Type="http://schemas.openxmlformats.org/officeDocument/2006/relationships/image" Target="/media/image3.png" Id="R3ad136e2930e4fa1" /><Relationship Type="http://schemas.openxmlformats.org/officeDocument/2006/relationships/image" Target="/media/image4.png" Id="R275eebf04be44243" /><Relationship Type="http://schemas.openxmlformats.org/officeDocument/2006/relationships/numbering" Target="numbering.xml" Id="Rb1002f5fa8034cd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2024-02-18T02:47:31.0651727Z</dcterms:created>
  <dcterms:modified xsi:type="dcterms:W3CDTF">2024-03-04T01:01:11.7411798Z</dcterms:modified>
  <dc:creator>Sajjad Hussain</dc:creator>
  <lastModifiedBy>Sajjad Hussain</lastModifiedBy>
</coreProperties>
</file>