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  (Intake)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Feasibility Check  - RPA Management &amp; RPA Solution </w:t>
      </w:r>
      <w:proofErr w:type="spellStart"/>
      <w:r>
        <w:rPr>
          <w:lang w:val="en-US"/>
        </w:rPr>
        <w:t>Archichet</w:t>
      </w:r>
      <w:proofErr w:type="spellEnd"/>
      <w:r>
        <w:rPr>
          <w:lang w:val="en-US"/>
        </w:rPr>
        <w:t>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array</w:t>
      </w:r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r>
        <w:rPr>
          <w:lang w:val="en-US"/>
        </w:rPr>
        <w:t>Break :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r>
        <w:rPr>
          <w:lang w:val="en-US"/>
        </w:rPr>
        <w:t>Continue :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2AA8A105" w:rsidR="00964648" w:rsidRPr="00964648" w:rsidRDefault="00964648" w:rsidP="00964648">
      <w:pPr>
        <w:rPr>
          <w:lang w:val="en-US"/>
        </w:rPr>
      </w:pPr>
      <w:r>
        <w:rPr>
          <w:lang w:val="en-US"/>
        </w:rPr>
        <w:t>continue</w:t>
      </w:r>
    </w:p>
    <w:sectPr w:rsidR="00964648" w:rsidRPr="00964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0"/>
  </w:num>
  <w:num w:numId="2" w16cid:durableId="42284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396FA8"/>
    <w:rsid w:val="00525624"/>
    <w:rsid w:val="0062179A"/>
    <w:rsid w:val="00623469"/>
    <w:rsid w:val="00964648"/>
    <w:rsid w:val="00A34271"/>
    <w:rsid w:val="00AC384D"/>
    <w:rsid w:val="00B41098"/>
    <w:rsid w:val="00D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5077D373-BB51-49A8-9AF2-A2D552E0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</cp:lastModifiedBy>
  <cp:revision>2</cp:revision>
  <dcterms:created xsi:type="dcterms:W3CDTF">2022-12-22T01:41:00Z</dcterms:created>
  <dcterms:modified xsi:type="dcterms:W3CDTF">2022-12-29T02:41:00Z</dcterms:modified>
</cp:coreProperties>
</file>