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</w:t>
            </w:r>
            <w:proofErr w:type="spellStart"/>
            <w:r w:rsidR="00731756">
              <w:rPr>
                <w:sz w:val="24"/>
              </w:rPr>
              <w:t>Missia</w:t>
            </w:r>
            <w:proofErr w:type="spellEnd"/>
            <w:r w:rsidR="00731756">
              <w:rPr>
                <w:sz w:val="24"/>
              </w:rPr>
              <w:t xml:space="preserve">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Shair</w:t>
            </w:r>
            <w:proofErr w:type="spellEnd"/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Zaie</w:t>
            </w:r>
            <w:proofErr w:type="spellEnd"/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Safiullah</w:t>
            </w:r>
            <w:proofErr w:type="spellEnd"/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7777777" w:rsidR="00671991" w:rsidRDefault="00000000">
            <w:r>
              <w:rPr>
                <w:sz w:val="24"/>
              </w:rPr>
              <w:t>Matricule :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>Placer les deux fichiers DevoirD_H25.csv et charger.R dans le répertoire de travail de R. En utilisant votre matricule, exécuter ensuite (dans cet ordre) les deux commandes suivantes dans R pour générer votre ensemble de données personnalisées ’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>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(’</w:t>
      </w:r>
      <w:r>
        <w:rPr>
          <w:b/>
          <w:sz w:val="24"/>
        </w:rPr>
        <w:t>charger.R</w:t>
      </w:r>
      <w:r>
        <w:rPr>
          <w:sz w:val="24"/>
        </w:rPr>
        <w:t xml:space="preserve">’) 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 xml:space="preserve">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674FEF2" w:rsidR="008D43C2" w:rsidRDefault="00483EAE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2D7925" wp14:editId="7845AAC7">
            <wp:simplePos x="0" y="0"/>
            <wp:positionH relativeFrom="column">
              <wp:posOffset>1041400</wp:posOffset>
            </wp:positionH>
            <wp:positionV relativeFrom="paragraph">
              <wp:posOffset>567055</wp:posOffset>
            </wp:positionV>
            <wp:extent cx="5176520" cy="3692525"/>
            <wp:effectExtent l="0" t="0" r="5080" b="3175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554294387" name="Image 4" descr="Une image contenant texte, diagramme, capture d’écran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4387" name="Image 4" descr="Une image contenant texte, diagramme, capture d’écran, Tracé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3C2">
        <w:rPr>
          <w:rFonts w:ascii="Times New Roman" w:hAnsi="Times New Roman" w:cs="Times New Roman"/>
          <w:b/>
          <w:bCs/>
          <w:sz w:val="24"/>
        </w:rPr>
        <w:t xml:space="preserve">Histogramme de </w:t>
      </w:r>
      <w:proofErr w:type="spellStart"/>
      <w:r w:rsidR="008D43C2">
        <w:rPr>
          <w:rFonts w:ascii="Times New Roman" w:hAnsi="Times New Roman" w:cs="Times New Roman"/>
          <w:b/>
          <w:bCs/>
          <w:sz w:val="24"/>
        </w:rPr>
        <w:t>Tukey</w:t>
      </w:r>
      <w:proofErr w:type="spellEnd"/>
      <w:r w:rsidR="008D43C2">
        <w:rPr>
          <w:rFonts w:ascii="Times New Roman" w:hAnsi="Times New Roman" w:cs="Times New Roman"/>
          <w:b/>
          <w:bCs/>
          <w:sz w:val="24"/>
        </w:rPr>
        <w:t>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2BE70B83" w14:textId="1F9EB43B" w:rsidR="000F237B" w:rsidRPr="00E61033" w:rsidRDefault="000F237B" w:rsidP="000F237B">
      <w:pPr>
        <w:pStyle w:val="Paragraphedeliste"/>
        <w:spacing w:after="0"/>
        <w:ind w:left="1776"/>
        <w:rPr>
          <w:rFonts w:ascii="Times New Roman" w:hAnsi="Times New Roman" w:cs="Times New Roman"/>
          <w:sz w:val="24"/>
        </w:rPr>
      </w:pP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36BDB9FA" w:rsidR="00841E6C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279487E9" wp14:editId="252DC08A">
            <wp:simplePos x="0" y="0"/>
            <wp:positionH relativeFrom="column">
              <wp:posOffset>1041400</wp:posOffset>
            </wp:positionH>
            <wp:positionV relativeFrom="paragraph">
              <wp:posOffset>0</wp:posOffset>
            </wp:positionV>
            <wp:extent cx="5345430" cy="5288915"/>
            <wp:effectExtent l="0" t="0" r="7620" b="6985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2021128314" name="Image 5" descr="Une image contenant texte, capture d’écran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8314" name="Image 5" descr="Une image contenant texte, capture d’écran, diagramme, lig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20556" w14:textId="77777777" w:rsidR="008C6371" w:rsidRDefault="008C6371" w:rsidP="008C6371">
      <w:pPr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1DF43B80" w:rsidR="00841E6C" w:rsidRDefault="0021457F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935BFDA" wp14:editId="3880FF3F">
            <wp:extent cx="5829300" cy="5829300"/>
            <wp:effectExtent l="0" t="0" r="0" b="0"/>
            <wp:docPr id="1218333869" name="Image 6" descr="Une image contenant texte, diagramm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3869" name="Image 6" descr="Une image contenant texte, diagramme, ligne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sz w:val="24"/>
        </w:rPr>
      </w:pPr>
      <w:proofErr w:type="gramStart"/>
      <w:r w:rsidRPr="001004F3">
        <w:rPr>
          <w:rFonts w:ascii="Times New Roman" w:hAnsi="Times New Roman" w:cs="Times New Roman"/>
          <w:b/>
          <w:bCs/>
          <w:sz w:val="24"/>
        </w:rPr>
        <w:t>p</w:t>
      </w:r>
      <w:proofErr w:type="gramEnd"/>
      <w:r w:rsidRPr="001004F3">
        <w:rPr>
          <w:rFonts w:ascii="Times New Roman" w:hAnsi="Times New Roman" w:cs="Times New Roman"/>
          <w:b/>
          <w:bCs/>
          <w:sz w:val="24"/>
        </w:rPr>
        <w:t>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4C3596E" w14:textId="6570E636" w:rsidR="00B44C87" w:rsidRPr="001004F3" w:rsidRDefault="00B44C87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73C9BC8" wp14:editId="50A5B544">
            <wp:extent cx="4550410" cy="1238120"/>
            <wp:effectExtent l="0" t="0" r="2540" b="635"/>
            <wp:docPr id="75872420" name="Image 8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420" name="Image 8" descr="Une image contenant texte, capture d’écran, Pol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46" cy="12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[</w:t>
            </w:r>
            <w:r w:rsidR="005011AC" w:rsidRPr="00E71054">
              <w:rPr>
                <w:rFonts w:ascii="Times New Roman" w:hAnsi="Times New Roman" w:cs="Times New Roman"/>
                <w:sz w:val="24"/>
              </w:rPr>
              <w:t>10.4707,</w:t>
            </w:r>
            <w:r w:rsidRPr="00E71054">
              <w:rPr>
                <w:rFonts w:ascii="Times New Roman" w:hAnsi="Times New Roman" w:cs="Times New Roman"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3E71401D" w:rsidR="00D45CC5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5B3D7E89" wp14:editId="560AA725">
            <wp:simplePos x="0" y="0"/>
            <wp:positionH relativeFrom="column">
              <wp:posOffset>1027430</wp:posOffset>
            </wp:positionH>
            <wp:positionV relativeFrom="paragraph">
              <wp:posOffset>379730</wp:posOffset>
            </wp:positionV>
            <wp:extent cx="5408295" cy="2240915"/>
            <wp:effectExtent l="0" t="0" r="1905" b="6985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474647100" name="Image 9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7100" name="Image 9" descr="Une image contenant texte, capture d’écran, Poli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5CC5"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5B71B7DB" w14:textId="005B023B" w:rsidR="0043408F" w:rsidRPr="00841E6C" w:rsidRDefault="0043408F" w:rsidP="00841E6C">
      <w:pPr>
        <w:spacing w:after="0"/>
        <w:ind w:left="2124"/>
        <w:rPr>
          <w:rFonts w:ascii="Times New Roman" w:hAnsi="Times New Roman" w:cs="Times New Roman"/>
          <w:sz w:val="24"/>
        </w:rPr>
      </w:pP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6F33831C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r w:rsidR="00BD5E41">
        <w:rPr>
          <w:rFonts w:ascii="Times New Roman" w:hAnsi="Times New Roman" w:cs="Times New Roman"/>
          <w:sz w:val="24"/>
        </w:rPr>
        <w:t>chevauchent</w:t>
      </w:r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6B2C5858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Il faudra analyser les paramètres de perçage (vitesse, température) </w:t>
      </w:r>
      <w:r w:rsidR="0022255F">
        <w:rPr>
          <w:rFonts w:ascii="Times New Roman" w:hAnsi="Times New Roman" w:cs="Times New Roman"/>
          <w:sz w:val="24"/>
        </w:rPr>
        <w:t>afin de déterminer le meilleur modèle.</w:t>
      </w:r>
    </w:p>
    <w:p w14:paraId="2F8DF448" w14:textId="6462AF61" w:rsidR="00136868" w:rsidRPr="00E35D1C" w:rsidRDefault="00136868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F7A853" wp14:editId="01D474E8">
            <wp:extent cx="4686541" cy="2978303"/>
            <wp:effectExtent l="0" t="0" r="0" b="0"/>
            <wp:docPr id="1526329570" name="Image 10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9570" name="Image 10" descr="Une image contenant texte, capture d’écran, Polic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548861" wp14:editId="33407192">
            <wp:extent cx="3016405" cy="1987652"/>
            <wp:effectExtent l="0" t="0" r="0" b="0"/>
            <wp:docPr id="1608480176" name="Image 1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0176" name="Image 1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9EAF7FD" wp14:editId="6A2FD5E5">
            <wp:extent cx="6152515" cy="3023235"/>
            <wp:effectExtent l="0" t="0" r="635" b="5715"/>
            <wp:docPr id="803293323" name="Image 12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3323" name="Image 12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EF12B3" wp14:editId="11EADDCF">
            <wp:extent cx="6152515" cy="3166745"/>
            <wp:effectExtent l="0" t="0" r="635" b="0"/>
            <wp:docPr id="1032303011" name="Image 13" descr="Une image contenant diagramme, capture d’écran, text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3011" name="Image 13" descr="Une image contenant diagramme, capture d’écran, texte, Tracé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7D0A" w14:textId="422D4D29" w:rsidR="00E35D1C" w:rsidRPr="00F7271A" w:rsidRDefault="00E35D1C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51162B2D" w14:textId="6D47EAC4" w:rsidR="00F7271A" w:rsidRDefault="00F7271A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  <w:r w:rsidRPr="00F7271A">
        <w:rPr>
          <w:rFonts w:ascii="Times New Roman" w:hAnsi="Times New Roman" w:cs="Times New Roman"/>
          <w:b/>
          <w:bCs/>
          <w:sz w:val="24"/>
          <w:u w:val="single"/>
        </w:rPr>
        <w:t>Phase2 </w:t>
      </w:r>
      <w:r w:rsidRPr="009F0E21">
        <w:rPr>
          <w:rFonts w:ascii="Times New Roman" w:hAnsi="Times New Roman" w:cs="Times New Roman"/>
          <w:b/>
          <w:bCs/>
          <w:sz w:val="24"/>
        </w:rPr>
        <w:t>:</w:t>
      </w:r>
      <w:r w:rsidR="009F0E21" w:rsidRPr="009F0E21">
        <w:rPr>
          <w:rFonts w:ascii="Times New Roman" w:hAnsi="Times New Roman" w:cs="Times New Roman"/>
          <w:b/>
          <w:bCs/>
          <w:sz w:val="24"/>
        </w:rPr>
        <w:t xml:space="preserve"> Recherche du meilleur modèle</w:t>
      </w:r>
    </w:p>
    <w:p w14:paraId="15E4B77B" w14:textId="2E204BDD" w:rsidR="00F7271A" w:rsidRPr="00F7271A" w:rsidRDefault="00F7271A" w:rsidP="00F7271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Conclusions Clés</w:t>
      </w:r>
    </w:p>
    <w:p w14:paraId="025FA255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Variables significatives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9E356A5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température (T)</w:t>
      </w:r>
      <w:r w:rsidRPr="00F7271A">
        <w:rPr>
          <w:rFonts w:ascii="Times New Roman" w:hAnsi="Times New Roman" w:cs="Times New Roman"/>
          <w:sz w:val="24"/>
        </w:rPr>
        <w:t> montre un impact </w:t>
      </w:r>
      <w:r w:rsidRPr="00F7271A">
        <w:rPr>
          <w:rFonts w:ascii="Times New Roman" w:hAnsi="Times New Roman" w:cs="Times New Roman"/>
          <w:b/>
          <w:bCs/>
          <w:sz w:val="24"/>
        </w:rPr>
        <w:t>hautement significatif</w:t>
      </w:r>
      <w:r w:rsidRPr="00F7271A">
        <w:rPr>
          <w:rFonts w:ascii="Times New Roman" w:hAnsi="Times New Roman" w:cs="Times New Roman"/>
          <w:sz w:val="24"/>
        </w:rPr>
        <w:t> (p &lt; 0.001) dans tous les modèles.</w:t>
      </w:r>
    </w:p>
    <w:p w14:paraId="117FC187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vitesse (V)</w:t>
      </w:r>
      <w:r w:rsidRPr="00F7271A">
        <w:rPr>
          <w:rFonts w:ascii="Times New Roman" w:hAnsi="Times New Roman" w:cs="Times New Roman"/>
          <w:sz w:val="24"/>
        </w:rPr>
        <w:t> n'est </w:t>
      </w:r>
      <w:r w:rsidRPr="00F7271A">
        <w:rPr>
          <w:rFonts w:ascii="Times New Roman" w:hAnsi="Times New Roman" w:cs="Times New Roman"/>
          <w:b/>
          <w:bCs/>
          <w:sz w:val="24"/>
        </w:rPr>
        <w:t>pas significative</w:t>
      </w:r>
      <w:r w:rsidRPr="00F7271A">
        <w:rPr>
          <w:rFonts w:ascii="Times New Roman" w:hAnsi="Times New Roman" w:cs="Times New Roman"/>
          <w:sz w:val="24"/>
        </w:rPr>
        <w:t> (p &gt; 0.4 dans tous les modèles).</w:t>
      </w:r>
    </w:p>
    <w:p w14:paraId="6D300A64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Qualité d'ajustement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670BA0ED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expliquent </w:t>
      </w:r>
      <w:r w:rsidRPr="00F7271A">
        <w:rPr>
          <w:rFonts w:ascii="Times New Roman" w:hAnsi="Times New Roman" w:cs="Times New Roman"/>
          <w:b/>
          <w:bCs/>
          <w:sz w:val="24"/>
        </w:rPr>
        <w:t>~63-65%</w:t>
      </w:r>
      <w:r w:rsidRPr="00F7271A">
        <w:rPr>
          <w:rFonts w:ascii="Times New Roman" w:hAnsi="Times New Roman" w:cs="Times New Roman"/>
          <w:sz w:val="24"/>
        </w:rPr>
        <w:t> de la variance (R² ajusté).</w:t>
      </w:r>
    </w:p>
    <w:p w14:paraId="44299504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V</w:t>
      </w:r>
      <w:r w:rsidRPr="00F7271A">
        <w:rPr>
          <w:rFonts w:ascii="Times New Roman" w:hAnsi="Times New Roman" w:cs="Times New Roman"/>
          <w:sz w:val="24"/>
        </w:rPr>
        <w:t> sont inutiles (R² ≈ 0%).</w:t>
      </w:r>
    </w:p>
    <w:p w14:paraId="0A468A08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lastRenderedPageBreak/>
        <w:t>Normalité des résidus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4F2A04A3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Seuls les modèles basés sur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satisfont le test de Shapiro-Wilk (p &gt; 0.05).</w:t>
      </w:r>
    </w:p>
    <w:p w14:paraId="2A6C7978" w14:textId="77777777" w:rsid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b/>
          <w:bCs/>
          <w:sz w:val="24"/>
        </w:rPr>
      </w:pPr>
    </w:p>
    <w:p w14:paraId="1A00AFBE" w14:textId="161478D6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Comparaison par AIC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2762CD4A" w14:textId="53DBDA92" w:rsidR="00F7271A" w:rsidRPr="00F7271A" w:rsidRDefault="006E3F64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 m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odèle 5 (puissance en T)</w:t>
      </w:r>
      <w:r w:rsidR="00F7271A" w:rsidRPr="00F7271A">
        <w:rPr>
          <w:rFonts w:ascii="Times New Roman" w:hAnsi="Times New Roman" w:cs="Times New Roman"/>
          <w:sz w:val="24"/>
        </w:rPr>
        <w:t> a l'AIC le plus bas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21.34</w:t>
      </w:r>
      <w:r w:rsidR="00F7271A" w:rsidRPr="00F7271A">
        <w:rPr>
          <w:rFonts w:ascii="Times New Roman" w:hAnsi="Times New Roman" w:cs="Times New Roman"/>
          <w:sz w:val="24"/>
        </w:rPr>
        <w:t>), suivi du modèle 6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23.56</w:t>
      </w:r>
      <w:r w:rsidR="00F7271A" w:rsidRPr="00F7271A">
        <w:rPr>
          <w:rFonts w:ascii="Times New Roman" w:hAnsi="Times New Roman" w:cs="Times New Roman"/>
          <w:sz w:val="24"/>
        </w:rPr>
        <w:t>).</w:t>
      </w:r>
    </w:p>
    <w:p w14:paraId="4CDA8441" w14:textId="77777777" w:rsidR="00F7271A" w:rsidRPr="00F7271A" w:rsidRDefault="00F7271A" w:rsidP="00F7271A">
      <w:pPr>
        <w:spacing w:after="0"/>
        <w:ind w:left="720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Modèle à retenir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7F065D55" w14:textId="77777777" w:rsidR="00AB4AD7" w:rsidRDefault="00F7271A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 w:rsidRPr="006E3F64">
        <w:rPr>
          <w:rFonts w:ascii="Times New Roman" w:hAnsi="Times New Roman" w:cs="Times New Roman"/>
          <w:sz w:val="24"/>
        </w:rPr>
        <w:t xml:space="preserve">Par conséquent, le modèle à retenir est </w:t>
      </w:r>
      <w:r w:rsidR="006E3F64" w:rsidRPr="006E3F64">
        <w:rPr>
          <w:rFonts w:ascii="Times New Roman" w:hAnsi="Times New Roman" w:cs="Times New Roman"/>
          <w:sz w:val="24"/>
        </w:rPr>
        <w:t>le</w:t>
      </w:r>
      <w:r w:rsidR="006E3F64">
        <w:rPr>
          <w:rFonts w:ascii="Times New Roman" w:hAnsi="Times New Roman" w:cs="Times New Roman"/>
          <w:b/>
          <w:bCs/>
          <w:sz w:val="24"/>
        </w:rPr>
        <w:t xml:space="preserve"> modèle</w:t>
      </w:r>
      <w:r w:rsidRPr="00F7271A">
        <w:rPr>
          <w:rFonts w:ascii="Times New Roman" w:hAnsi="Times New Roman" w:cs="Times New Roman"/>
          <w:b/>
          <w:bCs/>
          <w:sz w:val="24"/>
        </w:rPr>
        <w:t xml:space="preserve"> 5 (puissance)</w:t>
      </w:r>
      <w:r w:rsidR="006E3F64">
        <w:rPr>
          <w:rFonts w:ascii="Times New Roman" w:hAnsi="Times New Roman" w:cs="Times New Roman"/>
          <w:sz w:val="24"/>
        </w:rPr>
        <w:t xml:space="preserve"> </w:t>
      </w:r>
      <w:r w:rsidR="00BD4D5C">
        <w:rPr>
          <w:rFonts w:ascii="Times New Roman" w:hAnsi="Times New Roman" w:cs="Times New Roman"/>
          <w:sz w:val="24"/>
        </w:rPr>
        <w:t>car il a les m</w:t>
      </w:r>
      <w:r w:rsidRPr="00BD4D5C">
        <w:rPr>
          <w:rFonts w:ascii="Times New Roman" w:hAnsi="Times New Roman" w:cs="Times New Roman"/>
          <w:sz w:val="24"/>
        </w:rPr>
        <w:t>eilleur</w:t>
      </w:r>
      <w:r w:rsidR="00BD4D5C">
        <w:rPr>
          <w:rFonts w:ascii="Times New Roman" w:hAnsi="Times New Roman" w:cs="Times New Roman"/>
          <w:sz w:val="24"/>
        </w:rPr>
        <w:t>s</w:t>
      </w:r>
      <w:r w:rsidRPr="00BD4D5C">
        <w:rPr>
          <w:rFonts w:ascii="Times New Roman" w:hAnsi="Times New Roman" w:cs="Times New Roman"/>
          <w:sz w:val="24"/>
        </w:rPr>
        <w:t xml:space="preserve"> AIC et</w:t>
      </w:r>
      <w:r w:rsidR="00BD4D5C">
        <w:rPr>
          <w:rFonts w:ascii="Times New Roman" w:hAnsi="Times New Roman" w:cs="Times New Roman"/>
          <w:sz w:val="24"/>
        </w:rPr>
        <w:t xml:space="preserve"> </w:t>
      </w:r>
      <w:r w:rsidRPr="00BD4D5C">
        <w:rPr>
          <w:rFonts w:ascii="Times New Roman" w:hAnsi="Times New Roman" w:cs="Times New Roman"/>
          <w:sz w:val="24"/>
        </w:rPr>
        <w:t>résidus normaux.</w:t>
      </w:r>
      <w:r w:rsidR="00AB4AD7">
        <w:rPr>
          <w:rFonts w:ascii="Times New Roman" w:hAnsi="Times New Roman" w:cs="Times New Roman"/>
          <w:sz w:val="24"/>
        </w:rPr>
        <w:t xml:space="preserve"> Son équation est :</w:t>
      </w:r>
    </w:p>
    <w:p w14:paraId="7699F217" w14:textId="31550EE8" w:rsidR="00F7271A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  <w:r w:rsidRPr="00AB4AD7">
        <w:rPr>
          <w:rFonts w:ascii="Times New Roman" w:hAnsi="Times New Roman" w:cs="Times New Roman"/>
          <w:b/>
          <w:bCs/>
          <w:sz w:val="24"/>
        </w:rPr>
        <w:t> </w:t>
      </w:r>
      <w:proofErr w:type="gramStart"/>
      <w:r w:rsidRPr="00AB4AD7">
        <w:rPr>
          <w:rFonts w:ascii="Times New Roman" w:hAnsi="Times New Roman" w:cs="Times New Roman"/>
          <w:b/>
          <w:bCs/>
          <w:sz w:val="24"/>
        </w:rPr>
        <w:t>ln</w:t>
      </w:r>
      <w:proofErr w:type="gramEnd"/>
      <w:r w:rsidRPr="00AB4AD7">
        <w:rPr>
          <w:rFonts w:ascii="Times New Roman" w:hAnsi="Times New Roman" w:cs="Times New Roman"/>
          <w:b/>
          <w:bCs/>
          <w:sz w:val="24"/>
        </w:rPr>
        <w:t xml:space="preserve"> (IR) = -15.92 + 4.90·ln(T) + ε</w:t>
      </w:r>
    </w:p>
    <w:p w14:paraId="099C4582" w14:textId="77777777" w:rsidR="00C873AD" w:rsidRDefault="00C873A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</w:rPr>
      </w:pPr>
    </w:p>
    <w:p w14:paraId="1FDFEA21" w14:textId="671B3024" w:rsidR="00C873AD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 w:rsidRPr="00CB0535">
        <w:rPr>
          <w:rFonts w:ascii="Times New Roman" w:hAnsi="Times New Roman" w:cs="Times New Roman"/>
          <w:b/>
          <w:bCs/>
          <w:sz w:val="24"/>
          <w:u w:val="single"/>
        </w:rPr>
        <w:t>Preuve :</w:t>
      </w:r>
    </w:p>
    <w:p w14:paraId="70E7BAF5" w14:textId="1912D5F5" w:rsidR="00CB0535" w:rsidRP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anchor distT="0" distB="0" distL="114300" distR="114300" simplePos="0" relativeHeight="251662336" behindDoc="1" locked="0" layoutInCell="1" allowOverlap="1" wp14:anchorId="3DC01411" wp14:editId="5645E36C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351780" cy="4402455"/>
            <wp:effectExtent l="0" t="0" r="1270" b="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1991976576" name="Image 20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76576" name="Image 20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1E01" w14:textId="77777777" w:rsidR="00AB4AD7" w:rsidRDefault="00AB4AD7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752C0FCD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A6CE9B6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87A041E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B1530C4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5F08EC13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0C35C452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CA3CF60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C5451ED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099EE8B" w14:textId="23576F44" w:rsidR="00CB0535" w:rsidRDefault="00D6241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55E3937" wp14:editId="59EB75E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8765" cy="4986655"/>
            <wp:effectExtent l="0" t="0" r="0" b="4445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632190855" name="Image 21" descr="Une image contenant texte, diagramme, ligne, Parallè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90855" name="Image 21" descr="Une image contenant texte, diagramme, ligne, Parallèl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C815B" w14:textId="77777777" w:rsidR="00CB0535" w:rsidRDefault="00CB053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A348108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6C9E7DBE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2DAAAA45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D032B87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074CB8A" w14:textId="39B6C698" w:rsidR="0064694C" w:rsidRDefault="00D07D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1DB492B1" wp14:editId="2A96C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240020"/>
            <wp:effectExtent l="0" t="0" r="0" b="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893432863" name="Image 25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2863" name="Image 25" descr="Une image contenant texte, diagramm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41" cy="5244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21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2B93822B" wp14:editId="719063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5127625"/>
            <wp:effectExtent l="0" t="0" r="0" b="0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119835218" name="Image 24" descr="Une image contenant texte, dia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218" name="Image 24" descr="Une image contenant texte, diagramm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70" cy="513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25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796E4B" wp14:editId="6EF3422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9400" cy="4958715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157857646" name="Image 23" descr="Une image contenant texte, diagramme, capture d’écran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646" name="Image 23" descr="Une image contenant texte, diagramme, capture d’écran, lig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46" cy="4965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2C6B6BE" wp14:editId="37C62A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52415" cy="4831715"/>
            <wp:effectExtent l="0" t="0" r="635" b="698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1330053779" name="Image 22" descr="Une image contenant texte, diagramm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3779" name="Image 22" descr="Une image contenant texte, diagramme, ligne, Parallèle&#10;&#10;Le contenu généré par l’IA peut êtr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87" cy="483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3A5CE" w14:textId="77777777" w:rsidR="0064694C" w:rsidRDefault="0064694C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33CB26BD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13432829" w14:textId="77777777" w:rsidR="00D5025D" w:rsidRDefault="00D5025D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</w:p>
    <w:p w14:paraId="4AB5DDA1" w14:textId="00A35D6A" w:rsidR="00D5025D" w:rsidRDefault="00460C85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24B31468" wp14:editId="16436355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61531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1536520863" name="Image 26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0863" name="Image 26" descr="Une image contenant texte, capture d’écran, Poli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64FA" w14:textId="22D0E512" w:rsidR="00D5025D" w:rsidRPr="00CC4CEF" w:rsidRDefault="00D5025D" w:rsidP="00CC4CEF">
      <w:pPr>
        <w:spacing w:after="0"/>
        <w:rPr>
          <w:rFonts w:ascii="Times New Roman" w:hAnsi="Times New Roman" w:cs="Times New Roman"/>
          <w:sz w:val="24"/>
        </w:rPr>
      </w:pPr>
    </w:p>
    <w:p w14:paraId="073963C2" w14:textId="3572051E" w:rsidR="00830EE0" w:rsidRDefault="00AB4AD7" w:rsidP="00830EE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modèle retenu étant le modèle 5 dont l’équation est </w:t>
      </w:r>
      <w:r w:rsidRPr="00AB4AD7">
        <w:rPr>
          <w:rFonts w:ascii="Times New Roman" w:hAnsi="Times New Roman" w:cs="Times New Roman"/>
          <w:sz w:val="24"/>
        </w:rPr>
        <w:t>ln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 xml:space="preserve">(IR) = -15.92 + 4.90·ln(T) + </w:t>
      </w:r>
      <w:r w:rsidR="00AE5622" w:rsidRPr="00AB4AD7">
        <w:rPr>
          <w:rFonts w:ascii="Times New Roman" w:hAnsi="Times New Roman" w:cs="Times New Roman"/>
          <w:sz w:val="24"/>
        </w:rPr>
        <w:t>ε</w:t>
      </w:r>
      <w:r w:rsidR="00AE5622">
        <w:rPr>
          <w:rFonts w:ascii="Times New Roman" w:hAnsi="Times New Roman" w:cs="Times New Roman"/>
          <w:sz w:val="24"/>
        </w:rPr>
        <w:t xml:space="preserve"> nous</w:t>
      </w:r>
      <w:r>
        <w:rPr>
          <w:rFonts w:ascii="Times New Roman" w:hAnsi="Times New Roman" w:cs="Times New Roman"/>
          <w:sz w:val="24"/>
        </w:rPr>
        <w:t xml:space="preserve"> avons :</w:t>
      </w:r>
    </w:p>
    <w:p w14:paraId="7C9392AD" w14:textId="16B358B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 un perçage a une Température (T=40) :</w:t>
      </w:r>
    </w:p>
    <w:p w14:paraId="73D608AD" w14:textId="171A8574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Une valeur prédite de l’IR </w:t>
      </w:r>
      <w:r w:rsidRPr="00AB4AD7">
        <w:rPr>
          <w:rFonts w:ascii="Times New Roman" w:hAnsi="Times New Roman" w:cs="Times New Roman"/>
          <w:sz w:val="24"/>
        </w:rPr>
        <w:t>≈ </w:t>
      </w:r>
      <w:r w:rsidRPr="00AB4AD7">
        <w:rPr>
          <w:rFonts w:ascii="Times New Roman" w:hAnsi="Times New Roman" w:cs="Times New Roman"/>
          <w:b/>
          <w:bCs/>
          <w:sz w:val="24"/>
        </w:rPr>
        <w:t>10.2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;</w:t>
      </w:r>
    </w:p>
    <w:p w14:paraId="636F3C50" w14:textId="20AA1B8F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 intervalle de confiance = [8.6, 12.1]</w:t>
      </w:r>
    </w:p>
    <w:p w14:paraId="6B37511E" w14:textId="3D8D10CD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7442DA">
        <w:rPr>
          <w:rFonts w:ascii="Times New Roman" w:hAnsi="Times New Roman" w:cs="Times New Roman"/>
          <w:sz w:val="24"/>
          <w:u w:val="single"/>
        </w:rPr>
        <w:t>Commentaire</w:t>
      </w:r>
      <w:r>
        <w:rPr>
          <w:rFonts w:ascii="Times New Roman" w:hAnsi="Times New Roman" w:cs="Times New Roman"/>
          <w:sz w:val="24"/>
        </w:rPr>
        <w:t> :</w:t>
      </w:r>
    </w:p>
    <w:p w14:paraId="575BC911" w14:textId="6EE5771E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 w:rsidRPr="00AB4AD7">
        <w:rPr>
          <w:rFonts w:ascii="Times New Roman" w:hAnsi="Times New Roman" w:cs="Times New Roman"/>
          <w:sz w:val="24"/>
        </w:rPr>
        <w:t>La plage est relativement étroite, indiquant une bonne précision du modèle.</w:t>
      </w:r>
      <w:r>
        <w:rPr>
          <w:rFonts w:ascii="Times New Roman" w:hAnsi="Times New Roman" w:cs="Times New Roman"/>
          <w:sz w:val="24"/>
        </w:rPr>
        <w:t xml:space="preserve"> </w:t>
      </w:r>
      <w:r w:rsidRPr="00AB4AD7">
        <w:rPr>
          <w:rFonts w:ascii="Times New Roman" w:hAnsi="Times New Roman" w:cs="Times New Roman"/>
          <w:sz w:val="24"/>
        </w:rPr>
        <w:t>L'IR prédit se situe dans la zone de qualité acceptable (car proche de la médiane globale de 10.6).</w:t>
      </w:r>
    </w:p>
    <w:p w14:paraId="4C82123F" w14:textId="11448EB3" w:rsidR="00AB4AD7" w:rsidRP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graphique de visualisation a été effectuer dans notre code </w:t>
      </w:r>
      <w:proofErr w:type="gramStart"/>
      <w:r w:rsidR="00C03E32">
        <w:rPr>
          <w:rFonts w:ascii="Times New Roman" w:hAnsi="Times New Roman" w:cs="Times New Roman"/>
          <w:sz w:val="24"/>
        </w:rPr>
        <w:t>charger</w:t>
      </w:r>
      <w:r>
        <w:rPr>
          <w:rFonts w:ascii="Times New Roman" w:hAnsi="Times New Roman" w:cs="Times New Roman"/>
          <w:sz w:val="24"/>
        </w:rPr>
        <w:t>.R</w:t>
      </w:r>
      <w:proofErr w:type="gramEnd"/>
      <w:r>
        <w:rPr>
          <w:rFonts w:ascii="Times New Roman" w:hAnsi="Times New Roman" w:cs="Times New Roman"/>
          <w:sz w:val="24"/>
        </w:rPr>
        <w:t xml:space="preserve"> afin de garantir une concordance avec les analyses que nous avions effectuées dans ce présent rapport.</w:t>
      </w:r>
    </w:p>
    <w:p w14:paraId="5D238214" w14:textId="6023E757" w:rsidR="00AB4AD7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</w:p>
    <w:p w14:paraId="643E466C" w14:textId="7B05D4CA" w:rsidR="00AB4AD7" w:rsidRPr="00830EE0" w:rsidRDefault="00AB4AD7" w:rsidP="00AB4AD7">
      <w:pPr>
        <w:pStyle w:val="Paragraphedeliste"/>
        <w:spacing w:after="0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4E4B316" w14:textId="580B4D3B" w:rsidR="00F7271A" w:rsidRPr="00F7271A" w:rsidRDefault="00CC4CEF" w:rsidP="006E3F64">
      <w:pPr>
        <w:pStyle w:val="Paragraphedeliste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1" locked="0" layoutInCell="1" allowOverlap="1" wp14:anchorId="59791D43" wp14:editId="449EC0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97220" cy="5905500"/>
            <wp:effectExtent l="0" t="0" r="0" b="0"/>
            <wp:wrapTight wrapText="bothSides">
              <wp:wrapPolygon edited="0">
                <wp:start x="0" y="0"/>
                <wp:lineTo x="0" y="21530"/>
                <wp:lineTo x="21523" y="21530"/>
                <wp:lineTo x="21523" y="0"/>
                <wp:lineTo x="0" y="0"/>
              </wp:wrapPolygon>
            </wp:wrapTight>
            <wp:docPr id="1261999019" name="Image 27" descr="Une image contenant texte, capture d’écran, lign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9019" name="Image 27" descr="Une image contenant texte, capture d’écran, ligne, diagramme&#10;&#10;Le contenu généré par l’IA peut êtr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 wp14:anchorId="63EDA6F1" wp14:editId="496D15B6">
            <wp:simplePos x="0" y="0"/>
            <wp:positionH relativeFrom="margin">
              <wp:align>right</wp:align>
            </wp:positionH>
            <wp:positionV relativeFrom="paragraph">
              <wp:posOffset>5922010</wp:posOffset>
            </wp:positionV>
            <wp:extent cx="5697220" cy="1225550"/>
            <wp:effectExtent l="0" t="0" r="0" b="0"/>
            <wp:wrapTight wrapText="bothSides">
              <wp:wrapPolygon edited="0">
                <wp:start x="0" y="0"/>
                <wp:lineTo x="0" y="21152"/>
                <wp:lineTo x="21523" y="21152"/>
                <wp:lineTo x="21523" y="0"/>
                <wp:lineTo x="0" y="0"/>
              </wp:wrapPolygon>
            </wp:wrapTight>
            <wp:docPr id="1727340190" name="Image 28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0190" name="Image 28" descr="Une image contenant texte, capture d’écran, Police&#10;&#10;Le contenu généré par l’IA peut êtr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7271A" w:rsidRPr="00F7271A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8073ABD"/>
    <w:multiLevelType w:val="multilevel"/>
    <w:tmpl w:val="3F2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B505C"/>
    <w:multiLevelType w:val="multilevel"/>
    <w:tmpl w:val="438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3"/>
  </w:num>
  <w:num w:numId="2" w16cid:durableId="574047337">
    <w:abstractNumId w:val="0"/>
  </w:num>
  <w:num w:numId="3" w16cid:durableId="1243442402">
    <w:abstractNumId w:val="2"/>
  </w:num>
  <w:num w:numId="4" w16cid:durableId="75655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0B072C"/>
    <w:rsid w:val="000F237B"/>
    <w:rsid w:val="001004F3"/>
    <w:rsid w:val="001166D8"/>
    <w:rsid w:val="00136868"/>
    <w:rsid w:val="001642DE"/>
    <w:rsid w:val="00194FA3"/>
    <w:rsid w:val="0021457F"/>
    <w:rsid w:val="0022255F"/>
    <w:rsid w:val="00274D0F"/>
    <w:rsid w:val="003417B4"/>
    <w:rsid w:val="003B3B05"/>
    <w:rsid w:val="003D2A5B"/>
    <w:rsid w:val="0043408F"/>
    <w:rsid w:val="00460C85"/>
    <w:rsid w:val="00483EAE"/>
    <w:rsid w:val="005011AC"/>
    <w:rsid w:val="005532B2"/>
    <w:rsid w:val="0064694C"/>
    <w:rsid w:val="00671991"/>
    <w:rsid w:val="006E3F64"/>
    <w:rsid w:val="00710AF4"/>
    <w:rsid w:val="00731756"/>
    <w:rsid w:val="007442DA"/>
    <w:rsid w:val="00804052"/>
    <w:rsid w:val="00830EE0"/>
    <w:rsid w:val="00841E6C"/>
    <w:rsid w:val="008C6371"/>
    <w:rsid w:val="008D43C2"/>
    <w:rsid w:val="008D621E"/>
    <w:rsid w:val="009822FD"/>
    <w:rsid w:val="009D079A"/>
    <w:rsid w:val="009F0E21"/>
    <w:rsid w:val="00A0206D"/>
    <w:rsid w:val="00AB4AD7"/>
    <w:rsid w:val="00AE5622"/>
    <w:rsid w:val="00B170BA"/>
    <w:rsid w:val="00B44C87"/>
    <w:rsid w:val="00BD4D5C"/>
    <w:rsid w:val="00BD5E41"/>
    <w:rsid w:val="00C03E32"/>
    <w:rsid w:val="00C20F47"/>
    <w:rsid w:val="00C3551D"/>
    <w:rsid w:val="00C37CF5"/>
    <w:rsid w:val="00C54217"/>
    <w:rsid w:val="00C873AD"/>
    <w:rsid w:val="00CB0535"/>
    <w:rsid w:val="00CC4CEF"/>
    <w:rsid w:val="00D07D5D"/>
    <w:rsid w:val="00D15F21"/>
    <w:rsid w:val="00D45CC5"/>
    <w:rsid w:val="00D5025D"/>
    <w:rsid w:val="00D6241D"/>
    <w:rsid w:val="00E35D1C"/>
    <w:rsid w:val="00E47C0C"/>
    <w:rsid w:val="00E61033"/>
    <w:rsid w:val="00E64026"/>
    <w:rsid w:val="00E71054"/>
    <w:rsid w:val="00F71997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46</cp:revision>
  <dcterms:created xsi:type="dcterms:W3CDTF">2025-03-26T22:18:00Z</dcterms:created>
  <dcterms:modified xsi:type="dcterms:W3CDTF">2025-04-03T01:57:00Z</dcterms:modified>
</cp:coreProperties>
</file>