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</w:t>
      </w:r>
      <w:r>
        <w:t xml:space="preserve"> </w:t>
      </w:r>
      <w:r>
        <w:t xml:space="preserve">операционной системы на виртуальную машину, настройки минимально</w:t>
      </w:r>
      <w:r>
        <w:t xml:space="preserve"> </w:t>
      </w:r>
      <w:r>
        <w:t xml:space="preserve">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виртуальной машины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</w:t>
      </w:r>
    </w:p>
    <w:p>
      <w:pPr>
        <w:pStyle w:val="Compact"/>
        <w:numPr>
          <w:ilvl w:val="0"/>
          <w:numId w:val="1001"/>
        </w:numPr>
      </w:pPr>
      <w:r>
        <w:t xml:space="preserve">Работа с операционной системой после установки</w:t>
      </w:r>
    </w:p>
    <w:p>
      <w:pPr>
        <w:pStyle w:val="Compact"/>
        <w:numPr>
          <w:ilvl w:val="0"/>
          <w:numId w:val="1001"/>
        </w:numPr>
      </w:pPr>
      <w:r>
        <w:t xml:space="preserve">Установка программного обеспечения для работы с документацией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задания</w:t>
      </w:r>
    </w:p>
    <w:bookmarkEnd w:id="10"/>
    <w:bookmarkStart w:id="1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End w:id="11"/>
    <w:bookmarkStart w:id="12" w:name="создание-виртуальной-машины"/>
    <w:p>
      <w:pPr>
        <w:pStyle w:val="Heading1"/>
      </w:pPr>
      <w:r>
        <w:t xml:space="preserve">Создание виртуальной машины</w:t>
      </w:r>
    </w:p>
    <w:p>
      <w:pPr>
        <w:pStyle w:val="FirstParagraph"/>
      </w:pPr>
      <w:r>
        <w:t xml:space="preserve">Для создания виртуальной машины нам потребуется менеджер виртуальных</w:t>
      </w:r>
      <w:r>
        <w:t xml:space="preserve"> </w:t>
      </w:r>
      <w:r>
        <w:t xml:space="preserve">машин VirtualBox.</w:t>
      </w:r>
    </w:p>
    <w:bookmarkEnd w:id="12"/>
    <w:bookmarkStart w:id="25" w:name="X6d6bcf244ab86b4bc1915c060828c409acd316e"/>
    <w:p>
      <w:pPr>
        <w:pStyle w:val="Heading1"/>
      </w:pPr>
      <w:r>
        <w:t xml:space="preserve">Создание виртуальной машины на базе ОС Fedora</w:t>
      </w:r>
    </w:p>
    <w:p>
      <w:pPr>
        <w:pStyle w:val="Compact"/>
        <w:numPr>
          <w:ilvl w:val="0"/>
          <w:numId w:val="1002"/>
        </w:numPr>
      </w:pPr>
      <w:r>
        <w:t xml:space="preserve">Нажимаем создать.</w:t>
      </w:r>
    </w:p>
    <w:p>
      <w:pPr>
        <w:pStyle w:val="Compact"/>
        <w:numPr>
          <w:ilvl w:val="0"/>
          <w:numId w:val="1002"/>
        </w:numPr>
      </w:pPr>
      <w:r>
        <w:t xml:space="preserve">В появившемся окне придумываем имя для ВМ.</w:t>
      </w:r>
    </w:p>
    <w:p>
      <w:pPr>
        <w:pStyle w:val="Compact"/>
        <w:numPr>
          <w:ilvl w:val="0"/>
          <w:numId w:val="1002"/>
        </w:numPr>
      </w:pPr>
      <w:r>
        <w:t xml:space="preserve">Выбираем заранее скачанный ISO образ Fedora</w:t>
      </w:r>
    </w:p>
    <w:p>
      <w:pPr>
        <w:pStyle w:val="FirstParagraph"/>
      </w:pPr>
      <w:bookmarkStart w:id="16" w:name="fig-001"/>
      <w:r>
        <w:drawing>
          <wp:inline>
            <wp:extent cx="3733800" cy="246510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>
      <w:pPr>
        <w:pStyle w:val="Compact"/>
        <w:numPr>
          <w:ilvl w:val="0"/>
          <w:numId w:val="1003"/>
        </w:numPr>
      </w:pPr>
      <w:r>
        <w:t xml:space="preserve">Выбираем количество оперативной памяти и число процессоров.</w:t>
      </w:r>
    </w:p>
    <w:p>
      <w:pPr>
        <w:pStyle w:val="FirstParagraph"/>
      </w:pPr>
      <w:bookmarkStart w:id="20" w:name="fig-002"/>
      <w:r>
        <w:drawing>
          <wp:inline>
            <wp:extent cx="3733800" cy="253913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>
      <w:pPr>
        <w:pStyle w:val="Compact"/>
        <w:numPr>
          <w:ilvl w:val="0"/>
          <w:numId w:val="1004"/>
        </w:numPr>
      </w:pPr>
      <w:r>
        <w:t xml:space="preserve">Указываем размер диска 80ГБ.</w:t>
      </w:r>
    </w:p>
    <w:p>
      <w:pPr>
        <w:pStyle w:val="FirstParagraph"/>
      </w:pPr>
      <w:bookmarkStart w:id="24" w:name="fig-003"/>
      <w:r>
        <w:drawing>
          <wp:inline>
            <wp:extent cx="3733800" cy="249404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Compact"/>
        <w:numPr>
          <w:ilvl w:val="0"/>
          <w:numId w:val="1005"/>
        </w:numPr>
      </w:pPr>
      <w:r>
        <w:t xml:space="preserve">Перезапускаем машину</w:t>
      </w:r>
    </w:p>
    <w:bookmarkEnd w:id="25"/>
    <w:bookmarkStart w:id="30" w:name="установка-операционной-системы"/>
    <w:p>
      <w:pPr>
        <w:pStyle w:val="Heading1"/>
      </w:pPr>
      <w:r>
        <w:t xml:space="preserve">Установка операционной системы</w:t>
      </w:r>
    </w:p>
    <w:p>
      <w:pPr>
        <w:pStyle w:val="Compact"/>
        <w:numPr>
          <w:ilvl w:val="0"/>
          <w:numId w:val="1006"/>
        </w:numPr>
      </w:pPr>
      <w:r>
        <w:t xml:space="preserve">После перезагрузки у нас появится привественное окно, нажимаем</w:t>
      </w:r>
      <w:r>
        <w:t xml:space="preserve"> </w:t>
      </w:r>
      <w:r>
        <w:t xml:space="preserve">install fedora linux.</w:t>
      </w:r>
    </w:p>
    <w:p>
      <w:pPr>
        <w:pStyle w:val="FirstParagraph"/>
      </w:pPr>
      <w:bookmarkStart w:id="29" w:name="fig-004"/>
      <w:r>
        <w:drawing>
          <wp:inline>
            <wp:extent cx="3733800" cy="331142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1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7"/>
        </w:numPr>
      </w:pPr>
      <w:r>
        <w:t xml:space="preserve">Дальше создаем учетную запись по инстуркции на экране и ждем конца</w:t>
      </w:r>
      <w:r>
        <w:t xml:space="preserve"> </w:t>
      </w:r>
      <w:r>
        <w:t xml:space="preserve">установки ОС.</w:t>
      </w:r>
    </w:p>
    <w:p>
      <w:pPr>
        <w:numPr>
          <w:ilvl w:val="0"/>
          <w:numId w:val="1007"/>
        </w:numPr>
      </w:pPr>
      <w:r>
        <w:t xml:space="preserve">После завершения установки перезапускаем ВМ.</w:t>
      </w:r>
    </w:p>
    <w:bookmarkEnd w:id="30"/>
    <w:bookmarkStart w:id="51" w:name="работа-с-ос-после-установки"/>
    <w:p>
      <w:pPr>
        <w:pStyle w:val="Heading1"/>
      </w:pPr>
      <w:r>
        <w:t xml:space="preserve">Работа с ОС после установки</w:t>
      </w:r>
    </w:p>
    <w:p>
      <w:pPr>
        <w:pStyle w:val="Compact"/>
        <w:numPr>
          <w:ilvl w:val="0"/>
          <w:numId w:val="1008"/>
        </w:numPr>
      </w:pPr>
      <w:r>
        <w:t xml:space="preserve">Установка драйверов для VirtualBox Запускаем терминальный</w:t>
      </w:r>
      <w:r>
        <w:t xml:space="preserve"> </w:t>
      </w:r>
      <w:r>
        <w:t xml:space="preserve">мультиплексор tmux:</w:t>
      </w:r>
    </w:p>
    <w:p>
      <w:pPr>
        <w:pStyle w:val="FirstParagraph"/>
      </w:pPr>
      <w:r>
        <w:t xml:space="preserve">tmux</w:t>
      </w:r>
    </w:p>
    <w:p>
      <w:pPr>
        <w:pStyle w:val="BodyText"/>
      </w:pPr>
      <w:r>
        <w:t xml:space="preserve">Переключитесь на роль супер-пользователя: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Установите средства разработки:</w:t>
      </w:r>
    </w:p>
    <w:p>
      <w:pPr>
        <w:pStyle w:val="BodyText"/>
      </w:pPr>
      <w:r>
        <w:t xml:space="preserve">dnf -y group install development-tools</w:t>
      </w:r>
    </w:p>
    <w:p>
      <w:pPr>
        <w:pStyle w:val="BodyText"/>
      </w:pPr>
      <w:r>
        <w:t xml:space="preserve">Установите пакет DKMS:</w:t>
      </w:r>
    </w:p>
    <w:p>
      <w:pPr>
        <w:pStyle w:val="BodyText"/>
      </w:pPr>
      <w:r>
        <w:t xml:space="preserve">dnf -y install dkms</w:t>
      </w:r>
    </w:p>
    <w:p>
      <w:pPr>
        <w:pStyle w:val="BodyText"/>
      </w:pPr>
      <w:r>
        <w:t xml:space="preserve">В меню виртуальной машины подключите образ диска дополнений гостевой ОС.</w:t>
      </w:r>
    </w:p>
    <w:p>
      <w:pPr>
        <w:pStyle w:val="BodyText"/>
      </w:pPr>
      <w:r>
        <w:t xml:space="preserve">Подмонтируйте диск:</w:t>
      </w:r>
    </w:p>
    <w:p>
      <w:pPr>
        <w:pStyle w:val="BodyText"/>
      </w:pPr>
      <w:r>
        <w:t xml:space="preserve">mount /dev/sr0 /media</w:t>
      </w:r>
    </w:p>
    <w:p>
      <w:pPr>
        <w:pStyle w:val="BodyText"/>
      </w:pPr>
      <w:r>
        <w:t xml:space="preserve">Установите драйвера:</w:t>
      </w:r>
    </w:p>
    <w:p>
      <w:pPr>
        <w:pStyle w:val="BodyText"/>
      </w:pPr>
      <w:r>
        <w:t xml:space="preserve">/media/VBoxLinuxAdditions.run</w:t>
      </w:r>
    </w:p>
    <w:p>
      <w:pPr>
        <w:pStyle w:val="BodyText"/>
      </w:pPr>
      <w:r>
        <w:t xml:space="preserve">Перегрузите виртуальную машину:</w:t>
      </w:r>
    </w:p>
    <w:p>
      <w:pPr>
        <w:pStyle w:val="BodyText"/>
      </w:pPr>
      <w:r>
        <w:t xml:space="preserve">reboot</w:t>
      </w:r>
    </w:p>
    <w:p>
      <w:pPr>
        <w:pStyle w:val="Compact"/>
        <w:numPr>
          <w:ilvl w:val="0"/>
          <w:numId w:val="1009"/>
        </w:numPr>
      </w:pPr>
      <w:r>
        <w:t xml:space="preserve">Обновления</w:t>
      </w:r>
    </w:p>
    <w:p>
      <w:pPr>
        <w:pStyle w:val="FirstParagraph"/>
      </w:pPr>
      <w:r>
        <w:t xml:space="preserve">Установите средства разработки:</w:t>
      </w:r>
    </w:p>
    <w:p>
      <w:pPr>
        <w:pStyle w:val="BodyText"/>
      </w:pPr>
      <w:r>
        <w:t xml:space="preserve">sudo dnf -y group install development-tools</w:t>
      </w:r>
    </w:p>
    <w:p>
      <w:pPr>
        <w:pStyle w:val="BodyText"/>
      </w:pPr>
      <w:r>
        <w:t xml:space="preserve">Обновить все пакеты</w:t>
      </w:r>
    </w:p>
    <w:p>
      <w:pPr>
        <w:pStyle w:val="BodyText"/>
      </w:pPr>
      <w:r>
        <w:t xml:space="preserve">sudo dnf -y update</w:t>
      </w:r>
    </w:p>
    <w:p>
      <w:pPr>
        <w:pStyle w:val="Compact"/>
        <w:numPr>
          <w:ilvl w:val="0"/>
          <w:numId w:val="1010"/>
        </w:numPr>
      </w:pPr>
      <w:r>
        <w:t xml:space="preserve">Автоматическое обновление</w:t>
      </w:r>
    </w:p>
    <w:p>
      <w:pPr>
        <w:pStyle w:val="FirstParagraph"/>
      </w:pPr>
      <w:r>
        <w:t xml:space="preserve">При необходимости можно использовать автоматическое обновление.</w:t>
      </w:r>
    </w:p>
    <w:p>
      <w:pPr>
        <w:pStyle w:val="BodyText"/>
      </w:pPr>
      <w:r>
        <w:t xml:space="preserve">Установка программного обеспечения:</w:t>
      </w:r>
    </w:p>
    <w:p>
      <w:pPr>
        <w:pStyle w:val="BodyText"/>
      </w:pPr>
      <w:r>
        <w:t xml:space="preserve">sudo dnf -y install dnf-automatic</w:t>
      </w:r>
    </w:p>
    <w:p>
      <w:pPr>
        <w:pStyle w:val="BodyText"/>
      </w:pPr>
      <w:r>
        <w:t xml:space="preserve">Задаёте необходимую конфигурацию в файле /etc/dnf/automatic.conf.</w:t>
      </w:r>
    </w:p>
    <w:p>
      <w:pPr>
        <w:pStyle w:val="BodyText"/>
      </w:pPr>
      <w:r>
        <w:t xml:space="preserve">Запустите таймер:</w:t>
      </w:r>
    </w:p>
    <w:p>
      <w:pPr>
        <w:pStyle w:val="BodyText"/>
      </w:pPr>
      <w:r>
        <w:t xml:space="preserve">sudo systemctl enable –now dnf-automatic.timer</w:t>
      </w:r>
    </w:p>
    <w:p>
      <w:pPr>
        <w:pStyle w:val="Compact"/>
        <w:numPr>
          <w:ilvl w:val="0"/>
          <w:numId w:val="1011"/>
        </w:numPr>
      </w:pPr>
      <w:r>
        <w:t xml:space="preserve">Отключение SELinux В данном курсе мы не будем рассматривать работу с</w:t>
      </w:r>
      <w:r>
        <w:t xml:space="preserve"> </w:t>
      </w:r>
      <w:r>
        <w:t xml:space="preserve">системой безопасности SELinux. Поэтому отключим его.</w:t>
      </w:r>
    </w:p>
    <w:p>
      <w:pPr>
        <w:pStyle w:val="FirstParagraph"/>
      </w:pPr>
      <w:r>
        <w:t xml:space="preserve">В файле /etc/selinux/config замените значение</w:t>
      </w:r>
    </w:p>
    <w:p>
      <w:pPr>
        <w:pStyle w:val="BodyText"/>
      </w:pPr>
      <w:r>
        <w:t xml:space="preserve">SELINUX=enforcing</w:t>
      </w:r>
    </w:p>
    <w:p>
      <w:pPr>
        <w:pStyle w:val="BodyText"/>
      </w:pPr>
      <w:r>
        <w:t xml:space="preserve">на значение</w:t>
      </w:r>
    </w:p>
    <w:p>
      <w:pPr>
        <w:pStyle w:val="BodyText"/>
      </w:pPr>
      <w:r>
        <w:t xml:space="preserve">SELINUX=permissive</w:t>
      </w:r>
    </w:p>
    <w:p>
      <w:pPr>
        <w:pStyle w:val="BodyText"/>
      </w:pPr>
      <w:bookmarkStart w:id="34" w:name="fig-005"/>
      <w:r>
        <w:drawing>
          <wp:inline>
            <wp:extent cx="3733800" cy="278337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Перегрузите виртуальную машину:</w:t>
      </w:r>
    </w:p>
    <w:p>
      <w:pPr>
        <w:pStyle w:val="BodyText"/>
      </w:pPr>
      <w:r>
        <w:t xml:space="preserve">sudo systemctl reboot</w:t>
      </w:r>
    </w:p>
    <w:p>
      <w:pPr>
        <w:pStyle w:val="Compact"/>
        <w:numPr>
          <w:ilvl w:val="0"/>
          <w:numId w:val="1012"/>
        </w:numPr>
      </w:pPr>
      <w:r>
        <w:t xml:space="preserve">Настройка раскладки клавиатуры</w:t>
      </w:r>
    </w:p>
    <w:p>
      <w:pPr>
        <w:pStyle w:val="FirstParagraph"/>
      </w:pPr>
      <w:r>
        <w:t xml:space="preserve">Запустите терминальный мультиплексор tmux:</w:t>
      </w:r>
    </w:p>
    <w:p>
      <w:pPr>
        <w:pStyle w:val="BodyText"/>
      </w:pPr>
      <w:r>
        <w:t xml:space="preserve">tmux</w:t>
      </w:r>
    </w:p>
    <w:p>
      <w:pPr>
        <w:pStyle w:val="BodyText"/>
      </w:pPr>
      <w:r>
        <w:t xml:space="preserve">Создайте конфигурационный файл</w:t>
      </w:r>
      <w:r>
        <w:t xml:space="preserve"> </w:t>
      </w:r>
      <w:r>
        <w:t xml:space="preserve">~/.config/sway/config.d/95-system-keyboard-config.conf:</w:t>
      </w:r>
    </w:p>
    <w:p>
      <w:pPr>
        <w:pStyle w:val="BodyText"/>
      </w:pPr>
      <w:r>
        <w:t xml:space="preserve">mkdir -p ~/.config/sway touch</w:t>
      </w:r>
      <w:r>
        <w:t xml:space="preserve"> </w:t>
      </w:r>
      <w:r>
        <w:t xml:space="preserve">~/.config/sway/config.d/95-system-keyboard-config.conf</w:t>
      </w:r>
    </w:p>
    <w:p>
      <w:pPr>
        <w:pStyle w:val="BodyText"/>
      </w:pPr>
      <w:r>
        <w:t xml:space="preserve">Отредактируйте конфигурационный файл</w:t>
      </w:r>
      <w:r>
        <w:t xml:space="preserve"> </w:t>
      </w:r>
      <w:r>
        <w:t xml:space="preserve">~/.config/sway/config.d/95-system-keyboard-config.conf:</w:t>
      </w:r>
    </w:p>
    <w:p>
      <w:pPr>
        <w:pStyle w:val="BodyText"/>
      </w:pPr>
      <w:r>
        <w:t xml:space="preserve">exec_always /usr/libexec/sway-systemd/locale1-xkb-config –oneshot</w:t>
      </w:r>
    </w:p>
    <w:p>
      <w:pPr>
        <w:pStyle w:val="BodyText"/>
      </w:pPr>
      <w:bookmarkStart w:id="38" w:name="fig-006"/>
      <w:r>
        <w:drawing>
          <wp:inline>
            <wp:extent cx="3733800" cy="271795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Переключитесь на роль супер-пользователя: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Отредактируйте конфигурационный файл</w:t>
      </w:r>
      <w:r>
        <w:t xml:space="preserve"> </w:t>
      </w:r>
      <w:r>
        <w:t xml:space="preserve">/etc/X11/xorg.conf.d/00-keyboard.conf:</w:t>
      </w:r>
    </w:p>
    <w:p>
      <w:pPr>
        <w:pStyle w:val="BodyText"/>
      </w:pPr>
      <w:r>
        <w:t xml:space="preserve">Section</w:t>
      </w:r>
      <w:r>
        <w:t xml:space="preserve"> </w:t>
      </w:r>
      <w:r>
        <w:t xml:space="preserve">“InputClass”</w:t>
      </w:r>
      <w:r>
        <w:t xml:space="preserve"> </w:t>
      </w:r>
      <w:r>
        <w:t xml:space="preserve">Identifier</w:t>
      </w:r>
      <w:r>
        <w:t xml:space="preserve"> </w:t>
      </w:r>
      <w:r>
        <w:t xml:space="preserve">“system-keyboard”</w:t>
      </w:r>
      <w:r>
        <w:t xml:space="preserve"> </w:t>
      </w:r>
      <w:r>
        <w:t xml:space="preserve">MatchIsKeyboard</w:t>
      </w:r>
      <w:r>
        <w:t xml:space="preserve"> </w:t>
      </w:r>
      <w:r>
        <w:t xml:space="preserve">“on”</w:t>
      </w:r>
      <w:r>
        <w:t xml:space="preserve"> </w:t>
      </w:r>
      <w:r>
        <w:t xml:space="preserve">Option</w:t>
      </w:r>
      <w:r>
        <w:t xml:space="preserve"> </w:t>
      </w:r>
      <w:r>
        <w:t xml:space="preserve">“XkbLayout”</w:t>
      </w:r>
      <w:r>
        <w:t xml:space="preserve"> </w:t>
      </w:r>
      <w:r>
        <w:t xml:space="preserve">“us,ru”</w:t>
      </w:r>
      <w:r>
        <w:t xml:space="preserve"> </w:t>
      </w:r>
      <w:r>
        <w:t xml:space="preserve">Option</w:t>
      </w:r>
      <w:r>
        <w:t xml:space="preserve"> </w:t>
      </w:r>
      <w:r>
        <w:t xml:space="preserve">“XkbVariant”</w:t>
      </w:r>
      <w:r>
        <w:t xml:space="preserve"> </w:t>
      </w:r>
      <w:r>
        <w:t xml:space="preserve">“,winkeys”</w:t>
      </w:r>
      <w:r>
        <w:t xml:space="preserve"> </w:t>
      </w:r>
      <w:r>
        <w:t xml:space="preserve">Option</w:t>
      </w:r>
      <w:r>
        <w:t xml:space="preserve"> </w:t>
      </w:r>
      <w:r>
        <w:t xml:space="preserve">“XkbOptions”</w:t>
      </w:r>
      <w:r>
        <w:t xml:space="preserve"> </w:t>
      </w:r>
      <w:r>
        <w:t xml:space="preserve">“grp:rctrl_toggle,compose:ralt,terminate:ctrl_alt_bksp”</w:t>
      </w:r>
      <w:r>
        <w:t xml:space="preserve"> </w:t>
      </w:r>
      <w:r>
        <w:t xml:space="preserve">EndSection</w:t>
      </w:r>
    </w:p>
    <w:p>
      <w:pPr>
        <w:pStyle w:val="BodyText"/>
      </w:pPr>
      <w:r>
        <w:t xml:space="preserve">Для этого можно использовать файловый менеджер mc и его встроенный</w:t>
      </w:r>
      <w:r>
        <w:t xml:space="preserve"> </w:t>
      </w:r>
      <w:r>
        <w:t xml:space="preserve">редактор.</w:t>
      </w:r>
    </w:p>
    <w:p>
      <w:pPr>
        <w:pStyle w:val="BodyText"/>
      </w:pPr>
      <w:bookmarkStart w:id="42" w:name="fig-007"/>
      <w:r>
        <w:drawing>
          <wp:inline>
            <wp:extent cx="3733800" cy="279124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bookmarkStart w:id="46" w:name="fig-008"/>
      <w:r>
        <w:drawing>
          <wp:inline>
            <wp:extent cx="3733800" cy="277342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Перегрузите виртуальную машину:</w:t>
      </w:r>
    </w:p>
    <w:p>
      <w:pPr>
        <w:pStyle w:val="BodyText"/>
      </w:pPr>
      <w:r>
        <w:t xml:space="preserve">sudo systemctl reboot</w:t>
      </w:r>
    </w:p>
    <w:p>
      <w:pPr>
        <w:pStyle w:val="Compact"/>
        <w:numPr>
          <w:ilvl w:val="0"/>
          <w:numId w:val="1013"/>
        </w:numPr>
      </w:pPr>
      <w:r>
        <w:t xml:space="preserve">Установка имени пользователя и названия хоста</w:t>
      </w:r>
    </w:p>
    <w:p>
      <w:pPr>
        <w:pStyle w:val="FirstParagraph"/>
      </w:pPr>
      <w:r>
        <w:t xml:space="preserve">Если при установке виртуальной машины вы задали имя пользователя или имя</w:t>
      </w:r>
      <w:r>
        <w:t xml:space="preserve"> </w:t>
      </w:r>
      <w:r>
        <w:t xml:space="preserve">хоста, не удовлетворяющее соглашению об именовании, то вам необходимо</w:t>
      </w:r>
      <w:r>
        <w:t xml:space="preserve"> </w:t>
      </w:r>
      <w:r>
        <w:t xml:space="preserve">исправить это. Запустите виртуальную машину и залогиньтесь. Нажмите</w:t>
      </w:r>
      <w:r>
        <w:t xml:space="preserve"> </w:t>
      </w:r>
      <w:r>
        <w:t xml:space="preserve">комбинацию Win+Enter для запуска терминала.</w:t>
      </w:r>
    </w:p>
    <w:p>
      <w:pPr>
        <w:pStyle w:val="BodyText"/>
      </w:pPr>
      <w:r>
        <w:t xml:space="preserve">Запустите терминальный мультиплексор tmux:</w:t>
      </w:r>
    </w:p>
    <w:p>
      <w:pPr>
        <w:pStyle w:val="BodyText"/>
      </w:pPr>
      <w:r>
        <w:t xml:space="preserve">tmux</w:t>
      </w:r>
    </w:p>
    <w:p>
      <w:pPr>
        <w:pStyle w:val="BodyText"/>
      </w:pPr>
      <w:r>
        <w:t xml:space="preserve">Переключитесь на роль супер-пользователя:</w:t>
      </w:r>
    </w:p>
    <w:p>
      <w:pPr>
        <w:pStyle w:val="BodyText"/>
      </w:pPr>
      <w:r>
        <w:t xml:space="preserve">sudo -i</w:t>
      </w:r>
    </w:p>
    <w:p>
      <w:pPr>
        <w:pStyle w:val="BodyText"/>
      </w:pPr>
      <w:r>
        <w:t xml:space="preserve">Создайте пользователя (вместо username укажите ваш логин в дисплейном</w:t>
      </w:r>
      <w:r>
        <w:t xml:space="preserve"> </w:t>
      </w:r>
      <w:r>
        <w:t xml:space="preserve">классе):</w:t>
      </w:r>
    </w:p>
    <w:p>
      <w:pPr>
        <w:pStyle w:val="BodyText"/>
      </w:pPr>
      <w:r>
        <w:t xml:space="preserve">adduser -G wheel username</w:t>
      </w:r>
    </w:p>
    <w:p>
      <w:pPr>
        <w:pStyle w:val="BodyText"/>
      </w:pPr>
      <w:r>
        <w:t xml:space="preserve">Задайте пароль для пользователя (вместо username укажите ваш логин в</w:t>
      </w:r>
      <w:r>
        <w:t xml:space="preserve"> </w:t>
      </w:r>
      <w:r>
        <w:t xml:space="preserve">дисплейном классе):</w:t>
      </w:r>
    </w:p>
    <w:p>
      <w:pPr>
        <w:pStyle w:val="BodyText"/>
      </w:pPr>
      <w:r>
        <w:t xml:space="preserve">passwd username</w:t>
      </w:r>
    </w:p>
    <w:p>
      <w:pPr>
        <w:pStyle w:val="BodyText"/>
      </w:pPr>
      <w:r>
        <w:t xml:space="preserve">Установите имя хоста (вместо username укажите ваш логин в дисплейном</w:t>
      </w:r>
      <w:r>
        <w:t xml:space="preserve"> </w:t>
      </w:r>
      <w:r>
        <w:t xml:space="preserve">классе):</w:t>
      </w:r>
    </w:p>
    <w:p>
      <w:pPr>
        <w:pStyle w:val="BodyText"/>
      </w:pPr>
      <w:r>
        <w:t xml:space="preserve">hostnamectl set-hostname username</w:t>
      </w:r>
    </w:p>
    <w:p>
      <w:pPr>
        <w:pStyle w:val="BodyText"/>
      </w:pPr>
      <w:r>
        <w:t xml:space="preserve">Проверьте, что имя хоста установлено верно:</w:t>
      </w:r>
    </w:p>
    <w:p>
      <w:pPr>
        <w:pStyle w:val="BodyText"/>
      </w:pPr>
      <w:r>
        <w:t xml:space="preserve">hostnamectl</w:t>
      </w:r>
    </w:p>
    <w:p>
      <w:pPr>
        <w:pStyle w:val="BodyText"/>
      </w:pPr>
      <w:bookmarkStart w:id="50" w:name="fig-009"/>
      <w:r>
        <w:drawing>
          <wp:inline>
            <wp:extent cx="3733800" cy="272116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bookmarkEnd w:id="51"/>
    <w:bookmarkStart w:id="52" w:name="X9e1dcf95cfcc578e31cfcc835240d4351b2d7db"/>
    <w:p>
      <w:pPr>
        <w:pStyle w:val="Heading1"/>
      </w:pPr>
      <w:r>
        <w:t xml:space="preserve">Установка программного обеспечения для создания документации</w:t>
      </w:r>
    </w:p>
    <w:p>
      <w:pPr>
        <w:pStyle w:val="SourceCode"/>
      </w:pPr>
      <w:r>
        <w:rPr>
          <w:rStyle w:val="VerbatimChar"/>
        </w:rPr>
        <w:t xml:space="preserve">Запустите терминальный мультиплексор tmux:</w:t>
      </w:r>
      <w:r>
        <w:br/>
      </w:r>
      <w:r>
        <w:br/>
      </w:r>
      <w:r>
        <w:rPr>
          <w:rStyle w:val="VerbatimChar"/>
        </w:rPr>
        <w:t xml:space="preserve">tmux</w:t>
      </w:r>
      <w:r>
        <w:br/>
      </w:r>
      <w:r>
        <w:br/>
      </w:r>
      <w:r>
        <w:rPr>
          <w:rStyle w:val="VerbatimChar"/>
        </w:rPr>
        <w:t xml:space="preserve">Переключитесь на роль супер-пользователя:</w:t>
      </w:r>
      <w:r>
        <w:br/>
      </w:r>
      <w:r>
        <w:br/>
      </w:r>
      <w:r>
        <w:rPr>
          <w:rStyle w:val="VerbatimChar"/>
        </w:rPr>
        <w:t xml:space="preserve">sudo -i</w:t>
      </w:r>
    </w:p>
    <w:p>
      <w:pPr>
        <w:numPr>
          <w:ilvl w:val="0"/>
          <w:numId w:val="1014"/>
        </w:numPr>
      </w:pPr>
      <w:r>
        <w:t xml:space="preserve">Работа с языком разметки Markdown</w:t>
      </w:r>
    </w:p>
    <w:p>
      <w:pPr>
        <w:numPr>
          <w:ilvl w:val="0"/>
          <w:numId w:val="1000"/>
        </w:numPr>
      </w:pPr>
      <w:r>
        <w:t xml:space="preserve">Средство pandoc для работы с языком разметки Markdown.</w:t>
      </w:r>
    </w:p>
    <w:p>
      <w:pPr>
        <w:numPr>
          <w:ilvl w:val="0"/>
          <w:numId w:val="1000"/>
        </w:numPr>
      </w:pPr>
      <w:r>
        <w:t xml:space="preserve">Установка с помощью менеджера пакетов:</w:t>
      </w:r>
    </w:p>
    <w:p>
      <w:pPr>
        <w:numPr>
          <w:ilvl w:val="0"/>
          <w:numId w:val="1000"/>
        </w:numPr>
      </w:pPr>
      <w:r>
        <w:t xml:space="preserve">sudo dnf -y install pandoc</w:t>
      </w:r>
    </w:p>
    <w:p>
      <w:pPr>
        <w:numPr>
          <w:ilvl w:val="0"/>
          <w:numId w:val="1000"/>
        </w:numPr>
      </w:pPr>
      <w:r>
        <w:t xml:space="preserve">Для работы с перекрёстными ссылками мы используем пакет</w:t>
      </w:r>
      <w:r>
        <w:t xml:space="preserve"> </w:t>
      </w:r>
      <w:r>
        <w:t xml:space="preserve">pandoc-crossref. Пакет pandoc-crossref в стандартном репозитории</w:t>
      </w:r>
      <w:r>
        <w:t xml:space="preserve"> </w:t>
      </w:r>
      <w:r>
        <w:t xml:space="preserve">отсутствует. Придётся ставить вручную, скачав с сайта</w:t>
      </w:r>
      <w:r>
        <w:t xml:space="preserve"> </w:t>
      </w:r>
      <w:r>
        <w:t xml:space="preserve">https://github.com/lierdakil/pandoc-crossref. При установке</w:t>
      </w:r>
      <w:r>
        <w:t xml:space="preserve"> </w:t>
      </w:r>
      <w:r>
        <w:t xml:space="preserve">pandoc-crossref следует обращать внимание, для какой версии pandoc</w:t>
      </w:r>
      <w:r>
        <w:t xml:space="preserve"> </w:t>
      </w:r>
      <w:r>
        <w:t xml:space="preserve">он скомпилён. Лучше установить pandoc и pandoc-crossref вручную.</w:t>
      </w:r>
      <w:r>
        <w:t xml:space="preserve"> </w:t>
      </w:r>
      <w:r>
        <w:t xml:space="preserve">Скачайте необходимую версию pandoc-crossref</w:t>
      </w:r>
      <w:r>
        <w:t xml:space="preserve"> </w:t>
      </w:r>
      <w:r>
        <w:t xml:space="preserve">(https://github.com/lierdakil/pandoc-crossref/releases). Посмотрите,</w:t>
      </w:r>
      <w:r>
        <w:t xml:space="preserve"> </w:t>
      </w:r>
      <w:r>
        <w:t xml:space="preserve">для какой версии откомпилён pandoc-crossref. Скачайте</w:t>
      </w:r>
      <w:r>
        <w:t xml:space="preserve"> </w:t>
      </w:r>
      <w:r>
        <w:t xml:space="preserve">соответствующую версию pandoc</w:t>
      </w:r>
      <w:r>
        <w:t xml:space="preserve"> </w:t>
      </w:r>
      <w:r>
        <w:t xml:space="preserve">(https://github.com/jgm/pandoc/releases). Распакуйте архивы. Обе</w:t>
      </w:r>
      <w:r>
        <w:t xml:space="preserve"> </w:t>
      </w:r>
      <w:r>
        <w:t xml:space="preserve">программы собраны в виде статически-линкованных бинарных файлов.</w:t>
      </w:r>
      <w:r>
        <w:t xml:space="preserve"> </w:t>
      </w:r>
      <w:r>
        <w:t xml:space="preserve">Поместите их в каталог /usr/local/bin.</w:t>
      </w:r>
    </w:p>
    <w:p>
      <w:pPr>
        <w:numPr>
          <w:ilvl w:val="0"/>
          <w:numId w:val="1014"/>
        </w:numPr>
      </w:pPr>
      <w:r>
        <w:t xml:space="preserve">texlive</w:t>
      </w:r>
    </w:p>
    <w:p>
      <w:pPr>
        <w:numPr>
          <w:ilvl w:val="0"/>
          <w:numId w:val="1000"/>
        </w:numPr>
      </w:pPr>
      <w:r>
        <w:t xml:space="preserve">Установим дистрибутив TeXlive:</w:t>
      </w:r>
    </w:p>
    <w:p>
      <w:pPr>
        <w:numPr>
          <w:ilvl w:val="0"/>
          <w:numId w:val="1000"/>
        </w:numPr>
      </w:pPr>
      <w:r>
        <w:t xml:space="preserve">sudo dnf -y install texlive-scheme-full</w:t>
      </w:r>
    </w:p>
    <w:bookmarkEnd w:id="52"/>
    <w:bookmarkStart w:id="53" w:name="дополнительные-задания"/>
    <w:p>
      <w:pPr>
        <w:pStyle w:val="Heading1"/>
      </w:pPr>
      <w:r>
        <w:t xml:space="preserve">Дополнительные задания</w:t>
      </w:r>
    </w:p>
    <w:p>
      <w:pPr>
        <w:pStyle w:val="FirstParagraph"/>
      </w:pPr>
      <w:r>
        <w:t xml:space="preserve">Дождитесь загрузки графического окружения и откройте терминал. В окне</w:t>
      </w:r>
      <w:r>
        <w:t xml:space="preserve"> </w:t>
      </w:r>
      <w:r>
        <w:t xml:space="preserve">терминала проанализируйте последовательность загрузки системы, выполнив</w:t>
      </w:r>
      <w:r>
        <w:t xml:space="preserve"> </w:t>
      </w:r>
      <w:r>
        <w:t xml:space="preserve">команду dmesg. Можно просто просмотреть вывод этой команды:</w:t>
      </w:r>
    </w:p>
    <w:p>
      <w:pPr>
        <w:pStyle w:val="BodyText"/>
      </w:pPr>
      <w:r>
        <w:t xml:space="preserve">dmesg | less</w:t>
      </w:r>
    </w:p>
    <w:p>
      <w:pPr>
        <w:pStyle w:val="BodyText"/>
      </w:pPr>
      <w:r>
        <w:t xml:space="preserve">Можно использовать поиск с помощью grep: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“то, что ищем”</w:t>
      </w:r>
    </w:p>
    <w:bookmarkEnd w:id="53"/>
    <w:bookmarkStart w:id="66" w:name="получите-следующую-информацию."/>
    <w:p>
      <w:pPr>
        <w:pStyle w:val="Heading1"/>
      </w:pPr>
      <w:r>
        <w:t xml:space="preserve">Получите следующую информацию.</w:t>
      </w:r>
    </w:p>
    <w:p>
      <w:pPr>
        <w:pStyle w:val="FirstParagraph"/>
      </w:pPr>
      <w:r>
        <w:t xml:space="preserve">Версия ядра Linux (Linux version). Частота процессора (Detected Mhz</w:t>
      </w:r>
      <w:r>
        <w:t xml:space="preserve"> </w:t>
      </w:r>
      <w:r>
        <w:t xml:space="preserve">processor). Модель процессора (CPU0). Объём доступной оперативной памяти</w:t>
      </w:r>
      <w:r>
        <w:t xml:space="preserve"> </w:t>
      </w:r>
      <w:r>
        <w:t xml:space="preserve">(Memory available). Тип обнаруженного гипервизора (Hypervisor detected).</w:t>
      </w:r>
      <w:r>
        <w:t xml:space="preserve"> </w:t>
      </w:r>
      <w:r>
        <w:t xml:space="preserve">Тип файловой системы корневого раздела. Последовательность монтирования</w:t>
      </w:r>
      <w:r>
        <w:t xml:space="preserve"> </w:t>
      </w:r>
      <w:r>
        <w:t xml:space="preserve">файловых систем.</w:t>
      </w:r>
    </w:p>
    <w:p>
      <w:pPr>
        <w:pStyle w:val="BodyText"/>
      </w:pPr>
      <w:bookmarkStart w:id="57" w:name="fig-010"/>
      <w:r>
        <w:drawing>
          <wp:inline>
            <wp:extent cx="3733800" cy="225604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bookmarkStart w:id="61" w:name="fig-011"/>
      <w:r>
        <w:drawing>
          <wp:inline>
            <wp:extent cx="3733800" cy="2246917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bookmarkStart w:id="65" w:name="fig-012"/>
      <w:r>
        <w:drawing>
          <wp:inline>
            <wp:extent cx="3733800" cy="222054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bookmarkEnd w:id="66"/>
    <w:bookmarkStart w:id="6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успешно приобретены</w:t>
      </w:r>
      <w:r>
        <w:t xml:space="preserve"> </w:t>
      </w:r>
      <w:r>
        <w:t xml:space="preserve">практические навыки установки операционной системы на виртуальную машину</w:t>
      </w:r>
      <w:r>
        <w:t xml:space="preserve"> </w:t>
      </w:r>
      <w:r>
        <w:t xml:space="preserve">и настройки базовых сервисов.</w:t>
      </w:r>
    </w:p>
    <w:bookmarkEnd w:id="67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Гаджимурадов Аяз Тахирович</dc:creator>
  <dc:language>ru-RU\</dc:language>
  <cp:keywords/>
  <dcterms:created xsi:type="dcterms:W3CDTF">2026-09-04T12:36:38Z</dcterms:created>
  <dcterms:modified xsi:type="dcterms:W3CDTF">2026-09-04T12:36:38Z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bib/cite.bib</vt:lpwstr>
  </property>
  <property fmtid="{D5CDD505-2E9C-101B-9397-08002B2CF9AE}" pid="3" name="csl">
    <vt:lpwstr>pandoc/csl/gost-r-7-0-5-2008-numeric.csl</vt:lpwstr>
  </property>
  <property fmtid="{D5CDD505-2E9C-101B-9397-08002B2CF9AE}" pid="4" name="documentclass">
    <vt:lpwstr>scrreprt</vt:lpwstr>
  </property>
  <property fmtid="{D5CDD505-2E9C-101B-9397-08002B2CF9AE}" pid="5" name="fontsize">
    <vt:lpwstr>12pt</vt:lpwstr>
  </property>
  <property fmtid="{D5CDD505-2E9C-101B-9397-08002B2CF9AE}" pid="6" name="geometry">
    <vt:lpwstr>margin=2cm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mainfont">
    <vt:lpwstr>LiberationSerif</vt:lpwstr>
  </property>
  <property fmtid="{D5CDD505-2E9C-101B-9397-08002B2CF9AE}" pid="11" name="monofont">
    <vt:lpwstr>LiberationMono</vt:lpwstr>
  </property>
  <property fmtid="{D5CDD505-2E9C-101B-9397-08002B2CF9AE}" pid="12" name="papersize">
    <vt:lpwstr>a4</vt:lpwstr>
  </property>
  <property fmtid="{D5CDD505-2E9C-101B-9397-08002B2CF9AE}" pid="13" name="pdf-engine">
    <vt:lpwstr>xelatex</vt:lpwstr>
  </property>
  <property fmtid="{D5CDD505-2E9C-101B-9397-08002B2CF9AE}" pid="14" name="sansfont">
    <vt:lpwstr>LiberationSans</vt:lpwstr>
  </property>
  <property fmtid="{D5CDD505-2E9C-101B-9397-08002B2CF9AE}" pid="15" name="toc">
    <vt:lpwstr>True</vt:lpwstr>
  </property>
  <property fmtid="{D5CDD505-2E9C-101B-9397-08002B2CF9AE}" pid="16" name="toc-depth">
    <vt:lpwstr>2</vt:lpwstr>
  </property>
  <property fmtid="{D5CDD505-2E9C-101B-9397-08002B2CF9AE}" pid="17" name="toc-title">
    <vt:lpwstr>Содержание</vt:lpwstr>
  </property>
</Properties>
</file>