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0C0316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0C0316" w:rsidRPr="000C0316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CD2F3C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2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3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0C0316" w:rsidRDefault="00CD2F3C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5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6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CD2F3C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3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4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AB4F6C" w:rsidRDefault="00CD2F3C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lastRenderedPageBreak/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CD2F3C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1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CD2F3C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2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5B7EB1" w:rsidRDefault="00E91F15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3" w:history="1">
        <w:r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CD2F3C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44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CD2F3C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45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4B79EA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46" w:history="1">
        <w:r w:rsidRPr="004B79EA">
          <w:rPr>
            <w:rStyle w:val="Hyperlinkki"/>
          </w:rPr>
          <w:t xml:space="preserve">The Earth </w:t>
        </w:r>
        <w:proofErr w:type="spellStart"/>
        <w:r w:rsidRPr="004B79EA">
          <w:rPr>
            <w:rStyle w:val="Hyperlinkki"/>
          </w:rPr>
          <w:t>ain’t</w:t>
        </w:r>
        <w:proofErr w:type="spellEnd"/>
        <w:r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BF08E2" w:rsidRDefault="00CD2F3C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47" w:history="1">
        <w:r w:rsidRPr="00CD2F3C">
          <w:rPr>
            <w:rStyle w:val="Hyperlinkki"/>
          </w:rPr>
          <w:t>Explain Yourself: A Natural Language Interface for Scrutable Autonomous Robots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297FE7"/>
    <w:rsid w:val="004B79EA"/>
    <w:rsid w:val="0059517C"/>
    <w:rsid w:val="005B7EB1"/>
    <w:rsid w:val="00655CC3"/>
    <w:rsid w:val="006A0176"/>
    <w:rsid w:val="007562A7"/>
    <w:rsid w:val="007A6E39"/>
    <w:rsid w:val="007F6C99"/>
    <w:rsid w:val="00840337"/>
    <w:rsid w:val="008E14B0"/>
    <w:rsid w:val="00913760"/>
    <w:rsid w:val="00A17EC4"/>
    <w:rsid w:val="00AB4F6C"/>
    <w:rsid w:val="00B243B7"/>
    <w:rsid w:val="00BB2DFB"/>
    <w:rsid w:val="00BF08E2"/>
    <w:rsid w:val="00CA382D"/>
    <w:rsid w:val="00CD2F3C"/>
    <w:rsid w:val="00CE5AFE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208F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1.06523.pdf" TargetMode="External"/><Relationship Id="rId18" Type="http://schemas.openxmlformats.org/officeDocument/2006/relationships/hyperlink" Target="https://arxiv.org/pdf/1802.07460.pdf" TargetMode="External"/><Relationship Id="rId26" Type="http://schemas.openxmlformats.org/officeDocument/2006/relationships/hyperlink" Target="https://arxiv.org/pdf/1802.03881.pdf" TargetMode="External"/><Relationship Id="rId39" Type="http://schemas.openxmlformats.org/officeDocument/2006/relationships/hyperlink" Target="https://arxiv.org/pdf/1801.06397.pdf" TargetMode="External"/><Relationship Id="rId21" Type="http://schemas.openxmlformats.org/officeDocument/2006/relationships/hyperlink" Target="https://arxiv.org/pdf/1802.06488.pdf" TargetMode="External"/><Relationship Id="rId34" Type="http://schemas.openxmlformats.org/officeDocument/2006/relationships/hyperlink" Target="https://arxiv.org/pdf/1801.09847.pdf" TargetMode="External"/><Relationship Id="rId42" Type="http://schemas.openxmlformats.org/officeDocument/2006/relationships/hyperlink" Target="https://arxiv.org/pdf/1802.01886.pdf" TargetMode="External"/><Relationship Id="rId47" Type="http://schemas.openxmlformats.org/officeDocument/2006/relationships/hyperlink" Target="https://arxiv.org/pdf/1803.02088.pdf" TargetMode="External"/><Relationship Id="rId7" Type="http://schemas.openxmlformats.org/officeDocument/2006/relationships/hyperlink" Target="https://arxiv.org/pdf/1802.0689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2.10367.pdf" TargetMode="External"/><Relationship Id="rId29" Type="http://schemas.openxmlformats.org/officeDocument/2006/relationships/hyperlink" Target="https://arxiv.org/pdf/1802.00745.pdf" TargetMode="External"/><Relationship Id="rId11" Type="http://schemas.openxmlformats.org/officeDocument/2006/relationships/hyperlink" Target="https://arxiv.org/pdf/1412.4729.pdf" TargetMode="External"/><Relationship Id="rId24" Type="http://schemas.openxmlformats.org/officeDocument/2006/relationships/hyperlink" Target="https://arxiv.org/pdf/1802.05522.pdf" TargetMode="External"/><Relationship Id="rId32" Type="http://schemas.openxmlformats.org/officeDocument/2006/relationships/hyperlink" Target="https://arxiv.org/pdf/1801.09718.pdf" TargetMode="External"/><Relationship Id="rId37" Type="http://schemas.openxmlformats.org/officeDocument/2006/relationships/hyperlink" Target="https://arxiv.org/pdf/1801.07853.pdf" TargetMode="External"/><Relationship Id="rId40" Type="http://schemas.openxmlformats.org/officeDocument/2006/relationships/hyperlink" Target="https://arxiv.org/pdf/1803.00891.pdf" TargetMode="External"/><Relationship Id="rId45" Type="http://schemas.openxmlformats.org/officeDocument/2006/relationships/hyperlink" Target="https://arxiv.org/pdf/1802.00546.pdf" TargetMode="External"/><Relationship Id="rId5" Type="http://schemas.openxmlformats.org/officeDocument/2006/relationships/hyperlink" Target="https://arxiv.org/pdf/1802.07094.pdf" TargetMode="External"/><Relationship Id="rId15" Type="http://schemas.openxmlformats.org/officeDocument/2006/relationships/hyperlink" Target="https://arxiv.org/pdf/1803.00387.pdf" TargetMode="External"/><Relationship Id="rId23" Type="http://schemas.openxmlformats.org/officeDocument/2006/relationships/hyperlink" Target="https://arxiv.org/pdf/1802.05766.pdf" TargetMode="External"/><Relationship Id="rId28" Type="http://schemas.openxmlformats.org/officeDocument/2006/relationships/hyperlink" Target="https://arxiv.org/ftp/arxiv/papers/1802/1802.01235.pdf" TargetMode="External"/><Relationship Id="rId36" Type="http://schemas.openxmlformats.org/officeDocument/2006/relationships/hyperlink" Target="https://arxiv.org/pdf/1801.09646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rxiv.org/pdf/1512.02325.pdf" TargetMode="External"/><Relationship Id="rId19" Type="http://schemas.openxmlformats.org/officeDocument/2006/relationships/hyperlink" Target="https://arxiv.org/pdf/1802.07210.pdf" TargetMode="External"/><Relationship Id="rId31" Type="http://schemas.openxmlformats.org/officeDocument/2006/relationships/hyperlink" Target="https://arxiv.org/pdf/1801.10496.pdf" TargetMode="External"/><Relationship Id="rId44" Type="http://schemas.openxmlformats.org/officeDocument/2006/relationships/hyperlink" Target="https://arxiv.org/pdf/1802.027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4.04861.pdf" TargetMode="External"/><Relationship Id="rId14" Type="http://schemas.openxmlformats.org/officeDocument/2006/relationships/hyperlink" Target="https://arxiv.org/pdf/1801.04461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2952.pdf" TargetMode="External"/><Relationship Id="rId30" Type="http://schemas.openxmlformats.org/officeDocument/2006/relationships/hyperlink" Target="https://arxiv.org/pdf/1802.00209.pdf" TargetMode="External"/><Relationship Id="rId35" Type="http://schemas.openxmlformats.org/officeDocument/2006/relationships/hyperlink" Target="https://arxiv.org/pdf/1801.10121.pdf" TargetMode="External"/><Relationship Id="rId43" Type="http://schemas.openxmlformats.org/officeDocument/2006/relationships/hyperlink" Target="https://arxiv.org/pdf/1803.02279.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arxiv.org/pdf/1405.031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802.08218.pdf" TargetMode="External"/><Relationship Id="rId17" Type="http://schemas.openxmlformats.org/officeDocument/2006/relationships/hyperlink" Target="https://arxiv.org/pdf/1802.09975.pdf" TargetMode="External"/><Relationship Id="rId25" Type="http://schemas.openxmlformats.org/officeDocument/2006/relationships/hyperlink" Target="https://arxiv.org/pdf/1802.04738.pdf" TargetMode="External"/><Relationship Id="rId33" Type="http://schemas.openxmlformats.org/officeDocument/2006/relationships/hyperlink" Target="https://arxiv.org/pdf/1801.09823.pdf" TargetMode="External"/><Relationship Id="rId38" Type="http://schemas.openxmlformats.org/officeDocument/2006/relationships/hyperlink" Target="https://arxiv.org/pdf/1801.08110.pdf" TargetMode="External"/><Relationship Id="rId46" Type="http://schemas.openxmlformats.org/officeDocument/2006/relationships/hyperlink" Target="https://arxiv.org/pdf/1803.02057.pdf" TargetMode="External"/><Relationship Id="rId20" Type="http://schemas.openxmlformats.org/officeDocument/2006/relationships/hyperlink" Target="https://arxiv.org/pdf/1802.06459.pdf" TargetMode="External"/><Relationship Id="rId41" Type="http://schemas.openxmlformats.org/officeDocument/2006/relationships/hyperlink" Target="https://arxiv.org/pdf/1802.01345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612.03716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18</cp:revision>
  <dcterms:created xsi:type="dcterms:W3CDTF">2018-03-02T05:50:00Z</dcterms:created>
  <dcterms:modified xsi:type="dcterms:W3CDTF">2018-03-07T05:43:00Z</dcterms:modified>
</cp:coreProperties>
</file>