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A1A1A"/>
          <w:sz w:val="44"/>
          <w:szCs w:val="44"/>
        </w:rPr>
        <w:t xml:space="preserve">Gurmad Waste Management</w:t>
      </w:r>
    </w:p>
    <w:p>
      <w:pPr>
        <w:spacing w:after="320"/>
      </w:pPr>
      <w:r>
        <w:rPr>
          <w:rFonts w:ascii="Calibri" w:cs="Calibri" w:eastAsia="Calibri" w:hAnsi="Calibri"/>
          <w:b/>
          <w:bCs/>
          <w:color w:val="444444"/>
          <w:sz w:val="30"/>
          <w:szCs w:val="30"/>
        </w:rPr>
        <w:t xml:space="preserve">Master Proposal — System Spec, Findings &amp; Remediation Plan</w:t>
      </w:r>
    </w:p>
    <w:p>
      <w:pPr>
        <w:pBdr>
          <w:bottom w:val="single" w:color="2C3E50" w:sz="6"/>
        </w:pBdr>
        <w:spacing w:after="200"/>
      </w:pPr>
      <w:r>
        <w:rPr>
          <w:sz w:val="2"/>
          <w:szCs w:val="2"/>
        </w:rPr>
        <w:t xml:space="preserve"/>
      </w:r>
    </w:p>
    <w:p>
      <w:pPr>
        <w:spacing w:after="160" w:line="276"/>
      </w:pPr>
      <w:r>
        <w:rPr>
          <w:rFonts w:ascii="Calibri" w:cs="Calibri" w:eastAsia="Calibri" w:hAnsi="Calibri"/>
          <w:b/>
          <w:bCs/>
          <w:sz w:val="22"/>
          <w:szCs w:val="22"/>
        </w:rPr>
        <w:t xml:space="preserve">Company: </w:t>
      </w:r>
      <w:r>
        <w:rPr>
          <w:rFonts w:ascii="Calibri" w:cs="Calibri" w:eastAsia="Calibri" w:hAnsi="Calibri"/>
          <w:sz w:val="22"/>
          <w:szCs w:val="22"/>
        </w:rPr>
        <w:t xml:space="preserve">Gurmad Waste Management</w:t>
      </w:r>
    </w:p>
    <w:p>
      <w:pPr>
        <w:spacing w:after="160" w:line="276"/>
      </w:pPr>
      <w:r>
        <w:rPr>
          <w:rFonts w:ascii="Calibri" w:cs="Calibri" w:eastAsia="Calibri" w:hAnsi="Calibri"/>
          <w:b/>
          <w:bCs/>
          <w:sz w:val="22"/>
          <w:szCs w:val="22"/>
        </w:rPr>
        <w:t xml:space="preserve">Location: </w:t>
      </w:r>
      <w:r>
        <w:rPr>
          <w:rFonts w:ascii="Calibri" w:cs="Calibri" w:eastAsia="Calibri" w:hAnsi="Calibri"/>
          <w:sz w:val="22"/>
          <w:szCs w:val="22"/>
        </w:rPr>
        <w:t xml:space="preserve">Burco, Togdheer region, Somaliland</w:t>
      </w:r>
    </w:p>
    <w:p>
      <w:pPr>
        <w:spacing w:after="160" w:line="276"/>
      </w:pPr>
      <w:r>
        <w:rPr>
          <w:rFonts w:ascii="Calibri" w:cs="Calibri" w:eastAsia="Calibri" w:hAnsi="Calibri"/>
          <w:b/>
          <w:bCs/>
          <w:sz w:val="22"/>
          <w:szCs w:val="22"/>
        </w:rPr>
        <w:t xml:space="preserve">Repo: </w:t>
      </w:r>
      <w:r>
        <w:rPr>
          <w:rFonts w:ascii="Calibri" w:cs="Calibri" w:eastAsia="Calibri" w:hAnsi="Calibri"/>
          <w:sz w:val="22"/>
          <w:szCs w:val="22"/>
        </w:rPr>
        <w:t xml:space="preserve">Sakariye-zack/gurmad (branch main)</w:t>
      </w:r>
      <w:r>
        <w:rPr>
          <w:rFonts w:ascii="Calibri" w:cs="Calibri" w:eastAsia="Calibri" w:hAnsi="Calibri"/>
          <w:sz w:val="22"/>
          <w:szCs w:val="22"/>
        </w:rPr>
        <w:t xml:space="preserve">   |   </w:t>
      </w:r>
      <w:r>
        <w:rPr>
          <w:rFonts w:ascii="Calibri" w:cs="Calibri" w:eastAsia="Calibri" w:hAnsi="Calibri"/>
          <w:b/>
          <w:bCs/>
          <w:sz w:val="22"/>
          <w:szCs w:val="22"/>
        </w:rPr>
        <w:t xml:space="preserve">Live: </w:t>
      </w:r>
      <w:r>
        <w:rPr>
          <w:rFonts w:ascii="Calibri" w:cs="Calibri" w:eastAsia="Calibri" w:hAnsi="Calibri"/>
          <w:sz w:val="22"/>
          <w:szCs w:val="22"/>
        </w:rPr>
        <w:t xml:space="preserve">gurmadwaste.com</w:t>
      </w:r>
    </w:p>
    <w:p>
      <w:pPr>
        <w:spacing w:after="160" w:line="276"/>
      </w:pPr>
      <w:r>
        <w:rPr>
          <w:rFonts w:ascii="Calibri" w:cs="Calibri" w:eastAsia="Calibri" w:hAnsi="Calibri"/>
          <w:b/>
          <w:bCs/>
          <w:sz w:val="22"/>
          <w:szCs w:val="22"/>
        </w:rPr>
        <w:t xml:space="preserve">Basis: </w:t>
      </w:r>
      <w:r>
        <w:rPr>
          <w:rFonts w:ascii="Calibri" w:cs="Calibri" w:eastAsia="Calibri" w:hAnsi="Calibri"/>
          <w:i/>
          <w:iCs/>
          <w:sz w:val="22"/>
          <w:szCs w:val="22"/>
        </w:rPr>
        <w:t xml:space="preserve">Full review of the codebase (147 files, ~9,000 lines) plus the intended business workflow as described directly by the owner. This single document replaces the earlier separate drafts and merges everything discussed into one reference.</w:t>
      </w:r>
    </w:p>
    <w:p>
      <w:pPr>
        <w:spacing w:after="200"/>
      </w:pPr>
    </w:p>
    <w:p>
      <w:pPr>
        <w:pStyle w:val="Heading1"/>
        <w:spacing w:after="160" w:before="320"/>
      </w:pPr>
      <w:r>
        <w:t xml:space="preserve">1. Purpose of This Document</w:t>
      </w:r>
    </w:p>
    <w:p>
      <w:pPr>
        <w:spacing w:after="160" w:line="276"/>
      </w:pPr>
      <w:r>
        <w:rPr>
          <w:rFonts w:ascii="Calibri" w:cs="Calibri" w:eastAsia="Calibri" w:hAnsi="Calibri"/>
          <w:sz w:val="22"/>
          <w:szCs w:val="22"/>
        </w:rPr>
        <w:t xml:space="preserve">This is the single reference for how Gurmad Waste Management’s system should work, how it actually works today, and exactly what has to change to close the gap — so every decision going forward is made against the same facts. It combines the business workflow (zones, staff, customers, money flow), the full technical picture (pages, database, map tracking), and the security/reliability review into one plan.</w:t>
      </w:r>
    </w:p>
    <w:p>
      <w:pPr>
        <w:pStyle w:val="Heading1"/>
        <w:spacing w:after="160" w:before="320"/>
      </w:pPr>
      <w:r>
        <w:t xml:space="preserve">2. The Business, in Simple Terms</w:t>
      </w:r>
    </w:p>
    <w:p>
      <w:pPr>
        <w:spacing w:after="160" w:line="276"/>
      </w:pPr>
      <w:r>
        <w:rPr>
          <w:rFonts w:ascii="Calibri" w:cs="Calibri" w:eastAsia="Calibri" w:hAnsi="Calibri"/>
          <w:sz w:val="22"/>
          <w:szCs w:val="22"/>
        </w:rPr>
        <w:t xml:space="preserve">Gurmad Waste Management collects garbage from customers in Burco. The city is divided into zones (also called groups), each run day-to-day by a Gudoomiye (district/zone chairman). Each zone has its own truck, its own collector, its own driver, its own cashier, and its own customers.</w:t>
      </w:r>
    </w:p>
    <w:p>
      <w:pPr>
        <w:pStyle w:val="Heading1"/>
        <w:spacing w:after="160" w:before="320"/>
      </w:pPr>
      <w:r>
        <w:t xml:space="preserve">3. How the System Should Work — Step by Step</w:t>
      </w:r>
    </w:p>
    <w:p>
      <w:pPr>
        <w:pStyle w:val="Heading2"/>
        <w:spacing w:after="120" w:before="280"/>
      </w:pPr>
      <w:r>
        <w:t xml:space="preserve">Step 1 — Create Zones (Groups)</w:t>
      </w:r>
    </w:p>
    <w:p>
      <w:pPr>
        <w:spacing w:after="160" w:line="276"/>
      </w:pPr>
      <w:r>
        <w:rPr>
          <w:rFonts w:ascii="Calibri" w:cs="Calibri" w:eastAsia="Calibri" w:hAnsi="Calibri"/>
          <w:sz w:val="22"/>
          <w:szCs w:val="22"/>
        </w:rPr>
        <w:t xml:space="preserve">The admin creates a zone, also called a group. A zone is an area of the city with one Gudoomiye in charge of it.</w:t>
      </w:r>
    </w:p>
    <w:p>
      <w:pPr>
        <w:pStyle w:val="Heading2"/>
        <w:spacing w:after="120" w:before="280"/>
      </w:pPr>
      <w:r>
        <w:t xml:space="preserve">Step 2 — Register the Truck</w:t>
      </w:r>
    </w:p>
    <w:p>
      <w:pPr>
        <w:spacing w:after="160" w:line="276"/>
      </w:pPr>
      <w:r>
        <w:rPr>
          <w:rFonts w:ascii="Calibri" w:cs="Calibri" w:eastAsia="Calibri" w:hAnsi="Calibri"/>
          <w:sz w:val="22"/>
          <w:szCs w:val="22"/>
        </w:rPr>
        <w:t xml:space="preserve">Each garbage truck is registered in the system as its own record.</w:t>
      </w:r>
    </w:p>
    <w:p>
      <w:pPr>
        <w:pStyle w:val="Heading2"/>
        <w:spacing w:after="120" w:before="280"/>
      </w:pPr>
      <w:r>
        <w:t xml:space="preserve">Step 3 — Hire and Connect Driver and Collector to a Truck</w:t>
      </w:r>
    </w:p>
    <w:p>
      <w:pPr>
        <w:spacing w:after="160" w:line="276"/>
      </w:pPr>
      <w:r>
        <w:rPr>
          <w:rFonts w:ascii="Calibri" w:cs="Calibri" w:eastAsia="Calibri" w:hAnsi="Calibri"/>
          <w:sz w:val="22"/>
          <w:szCs w:val="22"/>
        </w:rPr>
        <w:t xml:space="preserve">When a driver is hired, he is assigned to a specific truck. He does not need his own login — he is not a system user, just a staff record. When a collector is hired, he is also assigned to a truck (the same truck the driver works with), and he does have his own login.</w:t>
      </w:r>
    </w:p>
    <w:p>
      <w:pPr>
        <w:pStyle w:val="Heading2"/>
        <w:spacing w:after="120" w:before="280"/>
      </w:pPr>
      <w:r>
        <w:t xml:space="preserve">Step 4 — Assign the Truck Team to a Zone</w:t>
      </w:r>
    </w:p>
    <w:p>
      <w:pPr>
        <w:spacing w:after="160" w:line="276"/>
      </w:pPr>
      <w:r>
        <w:rPr>
          <w:rFonts w:ascii="Calibri" w:cs="Calibri" w:eastAsia="Calibri" w:hAnsi="Calibri"/>
          <w:sz w:val="22"/>
          <w:szCs w:val="22"/>
        </w:rPr>
        <w:t xml:space="preserve">After the driver and collector are linked to a truck, that truck (with its driver and collector) is assigned to a zone/group. This is what allows them to go out and collect garbage in that specific area.</w:t>
      </w:r>
    </w:p>
    <w:p>
      <w:pPr>
        <w:pStyle w:val="Heading2"/>
        <w:spacing w:after="120" w:before="280"/>
      </w:pPr>
      <w:r>
        <w:t xml:space="preserve">Step 5 — Register the Customer</w:t>
      </w:r>
    </w:p>
    <w:p>
      <w:pPr>
        <w:spacing w:after="160" w:line="276"/>
      </w:pPr>
      <w:r>
        <w:rPr>
          <w:rFonts w:ascii="Calibri" w:cs="Calibri" w:eastAsia="Calibri" w:hAnsi="Calibri"/>
          <w:sz w:val="22"/>
          <w:szCs w:val="22"/>
        </w:rPr>
        <w:t xml:space="preserve">Every customer is registered with two required pieces of information: which zone/group they belong to, and what type of customer they are — exactly one of two types:</w:t>
      </w:r>
    </w:p>
    <w:p>
      <w:pPr>
        <w:pStyle w:val="ListParagraph"/>
        <w:numPr>
          <w:ilvl w:val="0"/>
          <w:numId w:val="2"/>
        </w:numPr>
        <w:spacing w:after="100" w:line="276"/>
      </w:pPr>
      <w:r>
        <w:rPr>
          <w:rFonts w:ascii="Calibri" w:cs="Calibri" w:eastAsia="Calibri" w:hAnsi="Calibri"/>
          <w:sz w:val="22"/>
          <w:szCs w:val="22"/>
        </w:rPr>
        <w:t xml:space="preserve">Household (Xaafad / "Guri") — a home in a residential neighborhood</w:t>
      </w:r>
    </w:p>
    <w:p>
      <w:pPr>
        <w:pStyle w:val="ListParagraph"/>
        <w:numPr>
          <w:ilvl w:val="0"/>
          <w:numId w:val="2"/>
        </w:numPr>
        <w:spacing w:after="100" w:line="276"/>
      </w:pPr>
      <w:r>
        <w:rPr>
          <w:rFonts w:ascii="Calibri" w:cs="Calibri" w:eastAsia="Calibri" w:hAnsi="Calibri"/>
          <w:sz w:val="22"/>
          <w:szCs w:val="22"/>
        </w:rPr>
        <w:t xml:space="preserve">Business (Mexerad / "Meherad") — a shop, office, or other commercial place</w:t>
      </w:r>
    </w:p>
    <w:p>
      <w:pPr>
        <w:spacing w:after="160" w:line="276"/>
      </w:pPr>
      <w:r>
        <w:rPr>
          <w:rFonts w:ascii="Calibri" w:cs="Calibri" w:eastAsia="Calibri" w:hAnsi="Calibri"/>
          <w:b/>
          <w:bCs/>
          <w:sz w:val="22"/>
          <w:szCs w:val="22"/>
        </w:rPr>
        <w:t xml:space="preserve">Important immediate task: </w:t>
      </w:r>
      <w:r>
        <w:rPr>
          <w:rFonts w:ascii="Calibri" w:cs="Calibri" w:eastAsia="Calibri" w:hAnsi="Calibri"/>
          <w:sz w:val="22"/>
          <w:szCs w:val="22"/>
        </w:rPr>
        <w:t xml:space="preserve">all customers who already exist today need to be entered into the system now, each one tagged Household or Business, not only new customers going forward. This is a one-time data entry/migration job, separate from the ongoing daily process.</w:t>
      </w:r>
    </w:p>
    <w:p>
      <w:pPr>
        <w:spacing w:after="160" w:line="276"/>
      </w:pPr>
      <w:r>
        <w:rPr>
          <w:rFonts w:ascii="Calibri" w:cs="Calibri" w:eastAsia="Calibri" w:hAnsi="Calibri"/>
          <w:b/>
          <w:bCs/>
          <w:sz w:val="22"/>
          <w:szCs w:val="22"/>
        </w:rPr>
        <w:t xml:space="preserve">When a collector registers a customer: </w:t>
      </w:r>
      <w:r>
        <w:rPr>
          <w:rFonts w:ascii="Calibri" w:cs="Calibri" w:eastAsia="Calibri" w:hAnsi="Calibri"/>
          <w:sz w:val="22"/>
          <w:szCs w:val="22"/>
        </w:rPr>
        <w:t xml:space="preserve">the customer must be automatically attached to that collector’s own zone — the collector should not be able to pick a different zone. The system must also record exactly which collector registered the customer and the exact date and time it happened, so every customer record can always be traced back to who added them and when.</w:t>
      </w:r>
    </w:p>
    <w:p>
      <w:pPr>
        <w:pStyle w:val="Heading2"/>
        <w:spacing w:after="120" w:before="280"/>
      </w:pPr>
      <w:r>
        <w:t xml:space="preserve">Step 6 — Daily Collection</w:t>
      </w:r>
    </w:p>
    <w:p>
      <w:pPr>
        <w:spacing w:after="160" w:line="276"/>
      </w:pPr>
      <w:r>
        <w:rPr>
          <w:rFonts w:ascii="Calibri" w:cs="Calibri" w:eastAsia="Calibri" w:hAnsi="Calibri"/>
          <w:sz w:val="22"/>
          <w:szCs w:val="22"/>
        </w:rPr>
        <w:t xml:space="preserve">On a collection day, the collector and driver assigned to a zone go out and serve the customers registered in that zone.</w:t>
      </w:r>
    </w:p>
    <w:p>
      <w:pPr>
        <w:pStyle w:val="Heading2"/>
        <w:spacing w:after="120" w:before="280"/>
      </w:pPr>
      <w:r>
        <w:t xml:space="preserve">Step 7 — Cashier Records the Day’s Work</w:t>
      </w:r>
    </w:p>
    <w:p>
      <w:pPr>
        <w:spacing w:after="160" w:line="276"/>
      </w:pPr>
      <w:r>
        <w:rPr>
          <w:rFonts w:ascii="Calibri" w:cs="Calibri" w:eastAsia="Calibri" w:hAnsi="Calibri"/>
          <w:sz w:val="22"/>
          <w:szCs w:val="22"/>
        </w:rPr>
        <w:t xml:space="preserve">Each collector has his own dedicated cashier. The cashier is paired one-to-one with a specific collector, not just loosely assigned to a zone — so if a zone has more than one collector working in it, each of those collectors has his own separate cashier. This is what lets the cashier collect money for exactly the right people: only the customers that his own paired collector served — whether "today" or any other day within the current month. After the collector finishes serving customers, his cashier must get — accurately, for that day or that period — the exact list of which houses/customers that collector served. This list is what the cashier uses to calculate and process payment.</w:t>
      </w:r>
    </w:p>
    <w:p>
      <w:pPr>
        <w:spacing w:after="160" w:line="276"/>
      </w:pPr>
      <w:r>
        <w:rPr>
          <w:rFonts w:ascii="Calibri" w:cs="Calibri" w:eastAsia="Calibri" w:hAnsi="Calibri"/>
          <w:sz w:val="22"/>
          <w:szCs w:val="22"/>
        </w:rPr>
        <w:t xml:space="preserve">This cashier-to-collector pairing is set by the admin, by hand, each time. It does not automatically follow the collector — if a collector is moved to a different zone, the admin must manually re-pair him with a cashier again (possibly the same cashier, possibly a different one).</w:t>
      </w:r>
    </w:p>
    <w:p>
      <w:pPr>
        <w:pStyle w:val="Heading2"/>
        <w:spacing w:after="120" w:before="280"/>
      </w:pPr>
      <w:r>
        <w:t xml:space="preserve">Step 8 — The Gudoomiye Performs the Cashout</w:t>
      </w:r>
    </w:p>
    <w:p>
      <w:pPr>
        <w:spacing w:after="160" w:line="276"/>
      </w:pPr>
      <w:r>
        <w:rPr>
          <w:rFonts w:ascii="Calibri" w:cs="Calibri" w:eastAsia="Calibri" w:hAnsi="Calibri"/>
          <w:sz w:val="22"/>
          <w:szCs w:val="22"/>
        </w:rPr>
        <w:t xml:space="preserve">The Gudoomiye is the person in charge of an entire zone/district office. All collectors and drivers working in that zone report to him — he is the one who sends them out to work. He is also the one who performs the cashout: he is the one who finalizes and receives the settled money for his zone, based on the cashier’s daily record.</w:t>
      </w:r>
    </w:p>
    <w:p>
      <w:pPr>
        <w:pStyle w:val="Heading1"/>
        <w:spacing w:after="160" w:before="320"/>
      </w:pPr>
      <w:r>
        <w:t xml:space="preserve">4. Roles Needed in the System</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1840"/>
      </w:tblGrid>
      <w:tr>
        <w:trPr>
          <w:tblHeader/>
        </w:trPr>
        <w:tc>
          <w:tcPr>
            <w:tcW w:type="dxa" w:w="20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Role</w:t>
            </w:r>
          </w:p>
        </w:tc>
        <w:tc>
          <w:tcPr>
            <w:tcW w:type="dxa" w:w="51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What they do</w:t>
            </w:r>
          </w:p>
        </w:tc>
        <w:tc>
          <w:tcPr>
            <w:tcW w:type="dxa" w:w="18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Tied to a zone?</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zones, registers trucks, hires and connects drivers/collectors to trucks, assigns trucks to zones, registers customers, and pairs each cashier to a collector — re-pairing by hand whenever a collector moves to a different zone</w:t>
            </w:r>
          </w:p>
        </w:tc>
        <w:tc>
          <w:tcPr>
            <w:tcW w:type="dxa" w:w="1840"/>
            <w:tcMar>
              <w:top w:type="dxa" w:w="80"/>
              <w:left w:type="dxa" w:w="100"/>
              <w:bottom w:type="dxa" w:w="80"/>
              <w:right w:type="dxa" w:w="100"/>
            </w:tcMar>
          </w:tcPr>
          <w:p>
            <w:r>
              <w:rPr>
                <w:rFonts w:ascii="Calibri" w:cs="Calibri" w:eastAsia="Calibri" w:hAnsi="Calibri"/>
                <w:b w:val="false"/>
                <w:bCs w:val="false"/>
                <w:color w:val="000000"/>
                <w:sz w:val="20"/>
                <w:szCs w:val="20"/>
              </w:rPr>
              <w:t xml:space="preserve">No — sees all zones</w:t>
            </w:r>
          </w:p>
        </w:tc>
      </w:tr>
      <w:tr>
        <w:tc>
          <w:tcPr>
            <w:tcW w:type="dxa" w:w="20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Driver</w:t>
            </w:r>
          </w:p>
        </w:tc>
        <w:tc>
          <w:tcPr>
            <w:tcW w:type="dxa" w:w="5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Drives the truck he is assigned to; works alongside the collector; no login</w:t>
            </w:r>
          </w:p>
        </w:tc>
        <w:tc>
          <w:tcPr>
            <w:tcW w:type="dxa" w:w="18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Yes — via his truck</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Assigned to a truck, then to a zone; goes out and serves customers; can also register new customers, auto-attached to his own zone</w:t>
            </w:r>
          </w:p>
        </w:tc>
        <w:tc>
          <w:tcPr>
            <w:tcW w:type="dxa" w:w="1840"/>
            <w:tcMar>
              <w:top w:type="dxa" w:w="80"/>
              <w:left w:type="dxa" w:w="100"/>
              <w:bottom w:type="dxa" w:w="80"/>
              <w:right w:type="dxa" w:w="100"/>
            </w:tcMar>
          </w:tcPr>
          <w:p>
            <w:r>
              <w:rPr>
                <w:rFonts w:ascii="Calibri" w:cs="Calibri" w:eastAsia="Calibri" w:hAnsi="Calibri"/>
                <w:b w:val="false"/>
                <w:bCs w:val="false"/>
                <w:color w:val="000000"/>
                <w:sz w:val="20"/>
                <w:szCs w:val="20"/>
              </w:rPr>
              <w:t xml:space="preserve">Yes — one zone at a time</w:t>
            </w:r>
          </w:p>
        </w:tc>
      </w:tr>
      <w:tr>
        <w:tc>
          <w:tcPr>
            <w:tcW w:type="dxa" w:w="20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Cashier</w:t>
            </w:r>
          </w:p>
        </w:tc>
        <w:tc>
          <w:tcPr>
            <w:tcW w:type="dxa" w:w="5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Paired one-to-one with a specific collector; collects money only for the customers that his own paired collector served, for the current day or any day in the current month</w:t>
            </w:r>
          </w:p>
        </w:tc>
        <w:tc>
          <w:tcPr>
            <w:tcW w:type="dxa" w:w="18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Yes — via his paired collector’s zone</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Gudoomiye (Zone Chairman)</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Oversees and dispatches all collectors/drivers in his zone/office; performs the final cashout for his zone; shares most of the admin’s powers and can do admin-level work (registering trucks, staff, customers) alongside the admin, scoped to his own zone</w:t>
            </w:r>
          </w:p>
        </w:tc>
        <w:tc>
          <w:tcPr>
            <w:tcW w:type="dxa" w:w="1840"/>
            <w:tcMar>
              <w:top w:type="dxa" w:w="80"/>
              <w:left w:type="dxa" w:w="100"/>
              <w:bottom w:type="dxa" w:w="80"/>
              <w:right w:type="dxa" w:w="100"/>
            </w:tcMar>
          </w:tcPr>
          <w:p>
            <w:r>
              <w:rPr>
                <w:rFonts w:ascii="Calibri" w:cs="Calibri" w:eastAsia="Calibri" w:hAnsi="Calibri"/>
                <w:b w:val="false"/>
                <w:bCs w:val="false"/>
                <w:color w:val="000000"/>
                <w:sz w:val="20"/>
                <w:szCs w:val="20"/>
              </w:rPr>
              <w:t xml:space="preserve">Yes — one zone</w:t>
            </w:r>
          </w:p>
        </w:tc>
      </w:tr>
    </w:tbl>
    <w:p>
      <w:pPr>
        <w:pStyle w:val="Heading1"/>
        <w:spacing w:after="160" w:before="320"/>
      </w:pPr>
      <w:r>
        <w:t xml:space="preserve">5. Every Page (Screen) the System Has Today</w:t>
      </w:r>
    </w:p>
    <w:p>
      <w:pPr>
        <w:spacing w:after="160" w:line="276"/>
      </w:pPr>
      <w:r>
        <w:rPr>
          <w:rFonts w:ascii="Calibri" w:cs="Calibri" w:eastAsia="Calibri" w:hAnsi="Calibri"/>
          <w:sz w:val="22"/>
          <w:szCs w:val="22"/>
        </w:rPr>
        <w:t xml:space="preserve">The system has 24 screens. Which ones a person can see depends on their role. The table below shows the exact pages, grouped the way they appear in the menu, and who can currently open each one — this reflects the three roles that exist today (admin, cashier, collector); the Gudoomiye and Driver rows do not exist yet, see §8.</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340"/>
      </w:tblGrid>
      <w:tr>
        <w:trPr>
          <w:tblHeader/>
        </w:trPr>
        <w:tc>
          <w:tcPr>
            <w:tcW w:type="dxa" w:w="23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Page</w:t>
            </w:r>
          </w:p>
        </w:tc>
        <w:tc>
          <w:tcPr>
            <w:tcW w:type="dxa" w:w="42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Purpose</w:t>
            </w:r>
          </w:p>
        </w:tc>
        <w:tc>
          <w:tcPr>
            <w:tcW w:type="dxa" w:w="23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Who can see it today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Overview / stats, different per role</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 Collector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Customers</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View/add/edit customer records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 Collector</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Complaints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Log and track customer complaints</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Manage Zones</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Create/edit zones (groups)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Trucks (Fleet)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Add/edit trucks, fuel &amp; maintenance logs</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 Assignments</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Assign collectors/drivers to zones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 Tasks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and manage daily collection tasks</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Collector, Cashier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Operations Map</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Live map: truck positions, zones, customers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Collector, Cashier</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Billing / Invoices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invoices, record split payments</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 Collector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Employee Payroll</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Generate and review monthly payroll</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Expense Tracker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Log company expenses (fuel, repairs, etc.)</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Debts</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Track unpaid customer balances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 Cashout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Settle cash collected by a collector</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Financial Reports</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Company-wide financial summaries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HR Management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Manage employee records</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Onboard Staff</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a new employee</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Attendance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Clock in/out, attendance history</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Collector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Track supplies and equipment</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Landing Page Management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Edit the public gurmadwaste.com content</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Archive</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Store and search company documents</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 Settings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Exchange rate, branding, configuration</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Cashier</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 Logs (Audit Logs)</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History of who changed what</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only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Sign in to the system</w:t>
            </w:r>
          </w:p>
        </w:tc>
        <w:tc>
          <w:tcPr>
            <w:tcW w:type="dxa" w:w="234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Everyone (no account needed to view it)</w:t>
            </w:r>
          </w:p>
        </w:tc>
      </w:tr>
      <w:t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Landing Page</w:t>
            </w:r>
          </w:p>
        </w:tc>
        <w:tc>
          <w:tcPr>
            <w:tcW w:type="dxa" w:w="4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 marketing page for gurmadwaste.com</w:t>
            </w:r>
          </w:p>
        </w:tc>
        <w:tc>
          <w:tcPr>
            <w:tcW w:type="dxa" w:w="2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 (no login)</w:t>
            </w:r>
          </w:p>
        </w:tc>
      </w:tr>
    </w:tbl>
    <w:p>
      <w:pPr>
        <w:pStyle w:val="Heading1"/>
        <w:spacing w:after="160" w:before="320"/>
      </w:pPr>
      <w:r>
        <w:t xml:space="preserve">6. Architecture &amp; Backend — How It Is Actually Built</w:t>
      </w:r>
    </w:p>
    <w:p>
      <w:pPr>
        <w:pStyle w:val="Heading2"/>
        <w:spacing w:after="120" w:before="280"/>
      </w:pPr>
      <w:r>
        <w:t xml:space="preserve">6.1 Technology Stack</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340"/>
      </w:tblGrid>
      <w:tr>
        <w:trPr>
          <w:tblHeader/>
        </w:trPr>
        <w:tc>
          <w:tcPr>
            <w:tcW w:type="dxa" w:w="18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Layer</w:t>
            </w:r>
          </w:p>
        </w:tc>
        <w:tc>
          <w:tcPr>
            <w:tcW w:type="dxa" w:w="34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Technology</w:t>
            </w:r>
          </w:p>
        </w:tc>
        <w:tc>
          <w:tcPr>
            <w:tcW w:type="dxa" w:w="43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Notes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19, Vite 8</w:t>
            </w:r>
          </w:p>
        </w:tc>
        <w:tc>
          <w:tcPr>
            <w:tcW w:type="dxa" w:w="434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Single-page app, 24 view components, no URL-based routing</w:t>
            </w:r>
          </w:p>
        </w:tc>
      </w:tr>
      <w:tr>
        <w:tc>
          <w:tcPr>
            <w:tcW w:type="dxa" w:w="18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Maps / tracking</w:t>
            </w:r>
          </w:p>
        </w:tc>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Leaflet, react-leaflet, react-leaflet-draw</w:t>
            </w:r>
          </w:p>
        </w:tc>
        <w:tc>
          <w:tcPr>
            <w:tcW w:type="dxa" w:w="4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Truck positions, zone boundaries (drawn polygons)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Realtime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Socket.IO (client + server)</w:t>
            </w:r>
          </w:p>
        </w:tc>
        <w:tc>
          <w:tcPr>
            <w:tcW w:type="dxa" w:w="4340"/>
            <w:tcMar>
              <w:top w:type="dxa" w:w="80"/>
              <w:left w:type="dxa" w:w="100"/>
              <w:bottom w:type="dxa" w:w="80"/>
              <w:right w:type="dxa" w:w="100"/>
            </w:tcMar>
          </w:tcPr>
          <w:p>
            <w:r>
              <w:rPr>
                <w:rFonts w:ascii="Calibri" w:cs="Calibri" w:eastAsia="Calibri" w:hAnsi="Calibri"/>
                <w:b w:val="false"/>
                <w:bCs w:val="false"/>
                <w:color w:val="000000"/>
                <w:sz w:val="20"/>
                <w:szCs w:val="20"/>
              </w:rPr>
              <w:t xml:space="preserve">Truck GPS, invoice creation, customer status, task pings all pushed live</w:t>
            </w:r>
          </w:p>
        </w:tc>
      </w:tr>
      <w:tr>
        <w:tc>
          <w:tcPr>
            <w:tcW w:type="dxa" w:w="18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w:t>
            </w:r>
          </w:p>
        </w:tc>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Node.js, Express 5</w:t>
            </w:r>
          </w:p>
        </w:tc>
        <w:tc>
          <w:tcPr>
            <w:tcW w:type="dxa" w:w="4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One file, server/index.js, 2,769 lines, ~118 routes, no controller/service separation</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 via Supabase, raw pg driver</w:t>
            </w:r>
          </w:p>
        </w:tc>
        <w:tc>
          <w:tcPr>
            <w:tcW w:type="dxa" w:w="4340"/>
            <w:tcMar>
              <w:top w:type="dxa" w:w="80"/>
              <w:left w:type="dxa" w:w="100"/>
              <w:bottom w:type="dxa" w:w="80"/>
              <w:right w:type="dxa" w:w="100"/>
            </w:tcMar>
          </w:tcPr>
          <w:p>
            <w:r>
              <w:rPr>
                <w:rFonts w:ascii="Calibri" w:cs="Calibri" w:eastAsia="Calibri" w:hAnsi="Calibri"/>
                <w:b w:val="false"/>
                <w:bCs w:val="false"/>
                <w:color w:val="000000"/>
                <w:sz w:val="20"/>
                <w:szCs w:val="20"/>
              </w:rPr>
              <w:t xml:space="preserve">No ORM, no query builder</w:t>
            </w:r>
          </w:p>
        </w:tc>
      </w:tr>
      <w:tr>
        <w:tc>
          <w:tcPr>
            <w:tcW w:type="dxa" w:w="18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Auth</w:t>
            </w:r>
          </w:p>
        </w:tc>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JWT + bcrypt, optional TOTP 2FA</w:t>
            </w:r>
          </w:p>
        </w:tc>
        <w:tc>
          <w:tcPr>
            <w:tcW w:type="dxa" w:w="4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Payments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ZAAD via WAAFI gateway, eDahab, cash, SLSH</w:t>
            </w:r>
          </w:p>
        </w:tc>
        <w:tc>
          <w:tcPr>
            <w:tcW w:type="dxa" w:w="4340"/>
            <w:tcMar>
              <w:top w:type="dxa" w:w="80"/>
              <w:left w:type="dxa" w:w="100"/>
              <w:bottom w:type="dxa" w:w="80"/>
              <w:right w:type="dxa" w:w="100"/>
            </w:tcMar>
          </w:tcPr>
          <w:p>
            <w:r>
              <w:rPr>
                <w:rFonts w:ascii="Calibri" w:cs="Calibri" w:eastAsia="Calibri" w:hAnsi="Calibri"/>
                <w:b w:val="false"/>
                <w:bCs w:val="false"/>
                <w:color w:val="000000"/>
                <w:sz w:val="20"/>
                <w:szCs w:val="20"/>
              </w:rPr>
              <w:t xml:space="preserve">Multi-method split payment per invoice</w:t>
            </w:r>
          </w:p>
        </w:tc>
      </w:tr>
      <w:tr>
        <w:tc>
          <w:tcPr>
            <w:tcW w:type="dxa" w:w="18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Messaging</w:t>
            </w:r>
          </w:p>
        </w:tc>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Twilio (SMS/WhatsApp)</w:t>
            </w:r>
          </w:p>
        </w:tc>
        <w:tc>
          <w:tcPr>
            <w:tcW w:type="dxa" w:w="43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Customer/staff notifications, broadcast messages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Hosting</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Vercel</w:t>
            </w:r>
          </w:p>
        </w:tc>
        <w:tc>
          <w:tcPr>
            <w:tcW w:type="dxa" w:w="434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 + API; 55 deployments on record, at least one failed production deploy</w:t>
            </w:r>
          </w:p>
        </w:tc>
      </w:tr>
    </w:tbl>
    <w:p>
      <w:pPr>
        <w:pStyle w:val="Heading2"/>
        <w:spacing w:after="120" w:before="280"/>
      </w:pPr>
      <w:r>
        <w:t xml:space="preserve">6.2 How the Backend Is Structured</w:t>
      </w:r>
    </w:p>
    <w:p>
      <w:pPr>
        <w:spacing w:after="160" w:line="276"/>
      </w:pPr>
      <w:r>
        <w:rPr>
          <w:rFonts w:ascii="Calibri" w:cs="Calibri" w:eastAsia="Calibri" w:hAnsi="Calibri"/>
          <w:sz w:val="22"/>
          <w:szCs w:val="22"/>
        </w:rPr>
        <w:t xml:space="preserve">The entire API lives in a single file, server/index.js (2,769 lines), with 118 routes and no separation into controllers, services, or modules — everything from login to payroll to file uploads is handled in one place. Alongside it sit 30+ standalone one-off scripts (migrate_*.js, fix_*.js) used to patch the database by hand over time, and a scratch/ folder of test scripts. There is no separate "backend project" in the usual sense — it is one script that Vercel runs as the API.</w:t>
      </w:r>
    </w:p>
    <w:p>
      <w:pPr>
        <w:pStyle w:val="Heading2"/>
        <w:spacing w:after="120" w:before="280"/>
      </w:pPr>
      <w:r>
        <w:t xml:space="preserve">6.3 The 118 Routes, Grouped by What They Handle</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540"/>
      </w:tblGrid>
      <w:tr>
        <w:trPr>
          <w:tblHeader/>
        </w:trPr>
        <w:tc>
          <w:tcPr>
            <w:tcW w:type="dxa" w:w="34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Area</w:t>
            </w:r>
          </w:p>
        </w:tc>
        <w:tc>
          <w:tcPr>
            <w:tcW w:type="dxa" w:w="16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Approx. routes</w:t>
            </w:r>
          </w:p>
        </w:tc>
        <w:tc>
          <w:tcPr>
            <w:tcW w:type="dxa" w:w="35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What lives here</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accounts (users)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Create/list/edit users, reset password, reset 2FA, roles</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Tasks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Create/manage daily collection runs, GPS pings, history, customer lists per task</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Supplies/equipment tracking (admin only)</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Messaging (messages + whatsapp)</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SMS/WhatsApp send, broadcast, notify</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 2FA verify, token handling</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Zones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Create/edit zones, boundaries, collection schedule</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Register/list/edit customers</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Trucks / Fleet</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Truck records, fuel logs, maintenance logs</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Employees / HR</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Staff records</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Debts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Unpaid balances</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 assignments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Which collector/driver/truck works which zone</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Attendance</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Clock in/out records</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Payroll</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Monthly salary generation and editing</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Invoices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Billing, split payments</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Complaints / Archives / Leave requests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Supporting admin/cashier pages</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Reports / Stats / Settings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Dashboards, exchange rate, configuration</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Cashouts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 settlement</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ZAAD / payments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Mobile-money payment confirmation (see finding §10.1)</w:t>
            </w:r>
          </w:p>
        </w:tc>
      </w:tr>
      <w:tr>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(backup, etc.)</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354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 backup export (see finding §10.1)</w:t>
            </w:r>
          </w:p>
        </w:tc>
      </w:tr>
      <w:tr>
        <w:tc>
          <w:tcPr>
            <w:tcW w:type="dxa" w:w="3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Optimize-route / Search / Upload</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35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Route optimization (via OSRM), search, file upload</w:t>
            </w:r>
          </w:p>
        </w:tc>
      </w:tr>
    </w:tbl>
    <w:p>
      <w:pPr>
        <w:spacing w:after="100"/>
      </w:pPr>
    </w:p>
    <w:p>
      <w:pPr>
        <w:spacing w:after="160" w:line="276"/>
      </w:pPr>
      <w:r>
        <w:rPr>
          <w:rFonts w:ascii="Calibri" w:cs="Calibri" w:eastAsia="Calibri" w:hAnsi="Calibri"/>
          <w:i/>
          <w:iCs/>
          <w:sz w:val="22"/>
          <w:szCs w:val="22"/>
        </w:rPr>
        <w:t xml:space="preserve">These counts include the duplicate route definitions noted in the findings (§10.1) — several areas above are slightly inflated because the same route was accidentally defined twice.</w:t>
      </w:r>
    </w:p>
    <w:p>
      <w:pPr>
        <w:pStyle w:val="Heading2"/>
        <w:spacing w:after="120" w:before="280"/>
      </w:pPr>
      <w:r>
        <w:t xml:space="preserve">6.4 How Login and Permissions Actually Work</w:t>
      </w:r>
    </w:p>
    <w:p>
      <w:pPr>
        <w:spacing w:after="160" w:line="276"/>
      </w:pPr>
      <w:r>
        <w:rPr>
          <w:rFonts w:ascii="Calibri" w:cs="Calibri" w:eastAsia="Calibri" w:hAnsi="Calibri"/>
          <w:sz w:val="22"/>
          <w:szCs w:val="22"/>
        </w:rPr>
        <w:t xml:space="preserve">A login checks the username/password against the users table (bcrypt-hashed passwords, 10 salt rounds — this part is done correctly), optionally checks a 2FA code, and issues a JWT containing the user’s ID and role. From then on, a route can require that JWT via an authenticateToken check, and can further require a specific role via a checkRole([...]) check. Both exist and work correctly on the routes that use them — the problem, covered in §10.1, is that only about 15 of the 118 routes actually use them. There is no single global switch that turns this on for everything; it is opt-in per route, and most routes never opted in.</w:t>
      </w:r>
    </w:p>
    <w:p>
      <w:pPr>
        <w:pStyle w:val="Heading2"/>
        <w:spacing w:after="120" w:before="280"/>
      </w:pPr>
      <w:r>
        <w:t xml:space="preserve">6.5 Real-Time Updates</w:t>
      </w:r>
    </w:p>
    <w:p>
      <w:pPr>
        <w:spacing w:after="160" w:line="276"/>
      </w:pPr>
      <w:r>
        <w:rPr>
          <w:rFonts w:ascii="Calibri" w:cs="Calibri" w:eastAsia="Calibri" w:hAnsi="Calibri"/>
          <w:sz w:val="22"/>
          <w:szCs w:val="22"/>
        </w:rPr>
        <w:t xml:space="preserve">Socket.IO runs alongside the API. Whenever certain actions happen — a truck’s GPS ping is saved, an invoice is created, a customer’s payment status changes — the server immediately broadcasts that event to every connected browser, which is what makes the map and dashboards update without needing a page refresh.</w:t>
      </w:r>
    </w:p>
    <w:p>
      <w:pPr>
        <w:pStyle w:val="Heading2"/>
        <w:spacing w:after="120" w:before="280"/>
      </w:pPr>
      <w:r>
        <w:t xml:space="preserve">6.6 External Services the Backend Talks To</w:t>
      </w:r>
    </w:p>
    <w:p>
      <w:pPr>
        <w:pStyle w:val="ListParagraph"/>
        <w:numPr>
          <w:ilvl w:val="0"/>
          <w:numId w:val="2"/>
        </w:numPr>
        <w:spacing w:after="100" w:line="276"/>
      </w:pPr>
      <w:r>
        <w:rPr>
          <w:rFonts w:ascii="Calibri" w:cs="Calibri" w:eastAsia="Calibri" w:hAnsi="Calibri"/>
          <w:b/>
          <w:bCs/>
          <w:sz w:val="22"/>
          <w:szCs w:val="22"/>
        </w:rPr>
        <w:t xml:space="preserve">Supabase (PostgreSQL): </w:t>
      </w:r>
      <w:r>
        <w:rPr>
          <w:rFonts w:ascii="Calibri" w:cs="Calibri" w:eastAsia="Calibri" w:hAnsi="Calibri"/>
          <w:sz w:val="22"/>
          <w:szCs w:val="22"/>
        </w:rPr>
        <w:t xml:space="preserve">the actual database, connected over SSL.</w:t>
      </w:r>
    </w:p>
    <w:p>
      <w:pPr>
        <w:pStyle w:val="ListParagraph"/>
        <w:numPr>
          <w:ilvl w:val="0"/>
          <w:numId w:val="2"/>
        </w:numPr>
        <w:spacing w:after="100" w:line="276"/>
      </w:pPr>
      <w:r>
        <w:rPr>
          <w:rFonts w:ascii="Calibri" w:cs="Calibri" w:eastAsia="Calibri" w:hAnsi="Calibri"/>
          <w:b/>
          <w:bCs/>
          <w:sz w:val="22"/>
          <w:szCs w:val="22"/>
        </w:rPr>
        <w:t xml:space="preserve">WAAFI (ZAAD mobile money): </w:t>
      </w:r>
      <w:r>
        <w:rPr>
          <w:rFonts w:ascii="Calibri" w:cs="Calibri" w:eastAsia="Calibri" w:hAnsi="Calibri"/>
          <w:sz w:val="22"/>
          <w:szCs w:val="22"/>
        </w:rPr>
        <w:t xml:space="preserve">payment confirmation — see the finding in §10.1 about this response currently being ignored.</w:t>
      </w:r>
    </w:p>
    <w:p>
      <w:pPr>
        <w:pStyle w:val="ListParagraph"/>
        <w:numPr>
          <w:ilvl w:val="0"/>
          <w:numId w:val="2"/>
        </w:numPr>
        <w:spacing w:after="100" w:line="276"/>
      </w:pPr>
      <w:r>
        <w:rPr>
          <w:rFonts w:ascii="Calibri" w:cs="Calibri" w:eastAsia="Calibri" w:hAnsi="Calibri"/>
          <w:b/>
          <w:bCs/>
          <w:sz w:val="22"/>
          <w:szCs w:val="22"/>
        </w:rPr>
        <w:t xml:space="preserve">Twilio: </w:t>
      </w:r>
      <w:r>
        <w:rPr>
          <w:rFonts w:ascii="Calibri" w:cs="Calibri" w:eastAsia="Calibri" w:hAnsi="Calibri"/>
          <w:sz w:val="22"/>
          <w:szCs w:val="22"/>
        </w:rPr>
        <w:t xml:space="preserve">sends SMS/WhatsApp messages — see the finding in §10.1 about these routes having no login check.</w:t>
      </w:r>
    </w:p>
    <w:p>
      <w:pPr>
        <w:pStyle w:val="ListParagraph"/>
        <w:numPr>
          <w:ilvl w:val="0"/>
          <w:numId w:val="2"/>
        </w:numPr>
        <w:spacing w:after="100" w:line="276"/>
      </w:pPr>
      <w:r>
        <w:rPr>
          <w:rFonts w:ascii="Calibri" w:cs="Calibri" w:eastAsia="Calibri" w:hAnsi="Calibri"/>
          <w:b/>
          <w:bCs/>
          <w:sz w:val="22"/>
          <w:szCs w:val="22"/>
        </w:rPr>
        <w:t xml:space="preserve">OSRM (public demo routing server): </w:t>
      </w:r>
      <w:r>
        <w:rPr>
          <w:rFonts w:ascii="Calibri" w:cs="Calibri" w:eastAsia="Calibri" w:hAnsi="Calibri"/>
          <w:sz w:val="22"/>
          <w:szCs w:val="22"/>
        </w:rPr>
        <w:t xml:space="preserve">used for route optimization — see the finding in §10.3 about this not being a production-grade dependency.</w:t>
      </w:r>
    </w:p>
    <w:p>
      <w:pPr>
        <w:pStyle w:val="ListParagraph"/>
        <w:numPr>
          <w:ilvl w:val="0"/>
          <w:numId w:val="2"/>
        </w:numPr>
        <w:spacing w:after="100" w:line="276"/>
      </w:pPr>
      <w:r>
        <w:rPr>
          <w:rFonts w:ascii="Calibri" w:cs="Calibri" w:eastAsia="Calibri" w:hAnsi="Calibri"/>
          <w:b/>
          <w:bCs/>
          <w:sz w:val="22"/>
          <w:szCs w:val="22"/>
        </w:rPr>
        <w:t xml:space="preserve">File uploads (Multer): </w:t>
      </w:r>
      <w:r>
        <w:rPr>
          <w:rFonts w:ascii="Calibri" w:cs="Calibri" w:eastAsia="Calibri" w:hAnsi="Calibri"/>
          <w:sz w:val="22"/>
          <w:szCs w:val="22"/>
        </w:rPr>
        <w:t xml:space="preserve">saved to a local disk folder that is also served publicly — see the finding in §10.1 about this folder being reachable with no login.</w:t>
      </w:r>
    </w:p>
    <w:p>
      <w:pPr>
        <w:pStyle w:val="Heading1"/>
        <w:spacing w:after="160" w:before="320"/>
      </w:pPr>
      <w:r>
        <w:t xml:space="preserve">7. Database — What Is Actually Stored</w:t>
      </w:r>
    </w:p>
    <w:p>
      <w:pPr>
        <w:spacing w:after="160" w:line="276"/>
      </w:pPr>
      <w:r>
        <w:rPr>
          <w:rFonts w:ascii="Calibri" w:cs="Calibri" w:eastAsia="Calibri" w:hAnsi="Calibri"/>
          <w:sz w:val="22"/>
          <w:szCs w:val="22"/>
        </w:rPr>
        <w:t xml:space="preserve">The system stores its data in about 20 tables. The most important ones, and what they hold, are listed below.</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400"/>
        <w:gridCol w:w="6440"/>
      </w:tblGrid>
      <w:tr>
        <w:trPr>
          <w:tblHeader/>
        </w:trPr>
        <w:tc>
          <w:tcPr>
            <w:tcW w:type="dxa" w:w="24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Table</w:t>
            </w:r>
          </w:p>
        </w:tc>
        <w:tc>
          <w:tcPr>
            <w:tcW w:type="dxa" w:w="64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What it stores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Name, phone, address, zone, category (Household/Business), payment status</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invoices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Each billed collection: amount, currency, how it was split across cash/ZAAD/eDahab/SLSH/debt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debts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Unpaid balances per customer, linked to the collector and zone</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cashouts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Settlement records — money collected and handed over</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employees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Staff records: name, role, phone, salary, ID document, guarantor info</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attendance</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Daily clock-in/out records with photos, per employee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payroll</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Monthly salary calculations per employee</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users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Login accounts: username, password (encrypted), role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trucks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Truck records: plate number, model, linked driver, linked collector</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zones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Zone/group definitions: name, map boundary, collection days/time, linked truck</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tasks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A specific day’s collection run: which driver, collector, truck, zone, and its status</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task_customers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Which customers belong to which task</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truck_location_history</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 GPS point ever recorded for a truck, tied to a task</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truck_fuel_logs / truck_maintenance_logs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Fuel fill-ups and repair/maintenance records per truck</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audit_logs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A record of who changed what, and when</w:t>
            </w:r>
          </w:p>
        </w:tc>
      </w:tr>
      <w:t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notifications / messages</w:t>
            </w:r>
          </w:p>
        </w:tc>
        <w:tc>
          <w:tcPr>
            <w:tcW w:type="dxa" w:w="6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In-app and SMS/WhatsApp message history</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 / complaints / leave_requests / archives / settings</w:t>
            </w:r>
          </w:p>
        </w:tc>
        <w:tc>
          <w:tcPr>
            <w:tcW w:type="dxa" w:w="6440"/>
            <w:tcMar>
              <w:top w:type="dxa" w:w="80"/>
              <w:left w:type="dxa" w:w="100"/>
              <w:bottom w:type="dxa" w:w="80"/>
              <w:right w:type="dxa" w:w="100"/>
            </w:tcMar>
          </w:tcPr>
          <w:p>
            <w:r>
              <w:rPr>
                <w:rFonts w:ascii="Calibri" w:cs="Calibri" w:eastAsia="Calibri" w:hAnsi="Calibri"/>
                <w:b w:val="false"/>
                <w:bCs w:val="false"/>
                <w:color w:val="000000"/>
                <w:sz w:val="20"/>
                <w:szCs w:val="20"/>
              </w:rPr>
              <w:t xml:space="preserve">Supporting records for their matching pages above</w:t>
            </w:r>
          </w:p>
        </w:tc>
      </w:tr>
    </w:tbl>
    <w:p>
      <w:pPr>
        <w:spacing w:after="100"/>
      </w:pPr>
    </w:p>
    <w:p>
      <w:pPr>
        <w:spacing w:after="160" w:line="276"/>
      </w:pPr>
      <w:r>
        <w:rPr>
          <w:rFonts w:ascii="Calibri" w:cs="Calibri" w:eastAsia="Calibri" w:hAnsi="Calibri"/>
          <w:b/>
          <w:bCs/>
          <w:sz w:val="22"/>
          <w:szCs w:val="22"/>
        </w:rPr>
        <w:t xml:space="preserve">Missing from the database for the workflow in this document: </w:t>
      </w:r>
      <w:r>
        <w:rPr>
          <w:rFonts w:ascii="Calibri" w:cs="Calibri" w:eastAsia="Calibri" w:hAnsi="Calibri"/>
          <w:sz w:val="22"/>
          <w:szCs w:val="22"/>
        </w:rPr>
        <w:t xml:space="preserve">a gudoomiye table/role, a driver staff record with no login, a cashier-to-collector pairing field, and a field recording which collector registered a given customer. None of these exist yet.</w:t>
      </w:r>
    </w:p>
    <w:p>
      <w:pPr>
        <w:spacing w:after="100"/>
      </w:pPr>
    </w:p>
    <w:p>
      <w:pPr>
        <w:spacing w:after="160" w:line="276"/>
      </w:pPr>
      <w:r>
        <w:rPr>
          <w:rFonts w:ascii="Calibri" w:cs="Calibri" w:eastAsia="Calibri" w:hAnsi="Calibri"/>
          <w:b/>
          <w:bCs/>
          <w:sz w:val="22"/>
          <w:szCs w:val="22"/>
        </w:rPr>
        <w:t xml:space="preserve">Also missing — no single source of truth for the schema: </w:t>
      </w:r>
      <w:r>
        <w:rPr>
          <w:rFonts w:ascii="Calibri" w:cs="Calibri" w:eastAsia="Calibri" w:hAnsi="Calibri"/>
          <w:sz w:val="22"/>
          <w:szCs w:val="22"/>
        </w:rPr>
        <w:t xml:space="preserve">core tables have no CREATE TABLE statement anywhere in the repository; they were created directly against Supabase, outside version control. Everything added since is spread across 30+ standalone one-off scripts (migrate_payroll.js, migrate_cashouts.js, fix_hero_title.js, local_fix.js, direct_fix.js, and more), run by hand with no tracked order and no record of which have actually executed against production. Nobody can currently read the repo and know the live schema without querying the database directly.</w:t>
      </w:r>
    </w:p>
    <w:p>
      <w:pPr>
        <w:pStyle w:val="Heading1"/>
        <w:spacing w:after="160" w:before="320"/>
      </w:pPr>
      <w:r>
        <w:t xml:space="preserve">8. How Truck Map-Tracking Works Today</w:t>
      </w:r>
    </w:p>
    <w:p>
      <w:pPr>
        <w:spacing w:after="160" w:line="276"/>
      </w:pPr>
      <w:r>
        <w:rPr>
          <w:rFonts w:ascii="Calibri" w:cs="Calibri" w:eastAsia="Calibri" w:hAnsi="Calibri"/>
          <w:sz w:val="22"/>
          <w:szCs w:val="22"/>
        </w:rPr>
        <w:t xml:space="preserve">This is the mechanism behind the Operations Map, and where it currently falls short of "live tracking" in practice.</w:t>
      </w:r>
    </w:p>
    <w:p>
      <w:pPr>
        <w:pStyle w:val="ListParagraph"/>
        <w:numPr>
          <w:ilvl w:val="0"/>
          <w:numId w:val="2"/>
        </w:numPr>
        <w:spacing w:after="100" w:line="276"/>
      </w:pPr>
      <w:r>
        <w:rPr>
          <w:rFonts w:ascii="Calibri" w:cs="Calibri" w:eastAsia="Calibri" w:hAnsi="Calibri"/>
          <w:b/>
          <w:bCs/>
          <w:sz w:val="22"/>
          <w:szCs w:val="22"/>
        </w:rPr>
        <w:t xml:space="preserve">How a location gets recorded: </w:t>
      </w:r>
      <w:r>
        <w:rPr>
          <w:rFonts w:ascii="Calibri" w:cs="Calibri" w:eastAsia="Calibri" w:hAnsi="Calibri"/>
          <w:sz w:val="22"/>
          <w:szCs w:val="22"/>
        </w:rPr>
        <w:t xml:space="preserve">there is a working API endpoint that accepts a truck’s GPS coordinates for a specific task and saves it to truck_location_history.</w:t>
      </w:r>
    </w:p>
    <w:p>
      <w:pPr>
        <w:pStyle w:val="ListParagraph"/>
        <w:numPr>
          <w:ilvl w:val="0"/>
          <w:numId w:val="2"/>
        </w:numPr>
        <w:spacing w:after="100" w:line="276"/>
      </w:pPr>
      <w:r>
        <w:rPr>
          <w:rFonts w:ascii="Calibri" w:cs="Calibri" w:eastAsia="Calibri" w:hAnsi="Calibri"/>
          <w:b/>
          <w:bCs/>
          <w:sz w:val="22"/>
          <w:szCs w:val="22"/>
        </w:rPr>
        <w:t xml:space="preserve">How it reaches the map: </w:t>
      </w:r>
      <w:r>
        <w:rPr>
          <w:rFonts w:ascii="Calibri" w:cs="Calibri" w:eastAsia="Calibri" w:hAnsi="Calibri"/>
          <w:sz w:val="22"/>
          <w:szCs w:val="22"/>
        </w:rPr>
        <w:t xml:space="preserve">the moment a coordinate is saved, it is instantly broadcast to every connected browser (via Socket.IO), and the map moves the truck’s icon to the new position without needing a page refresh.</w:t>
      </w:r>
    </w:p>
    <w:p>
      <w:pPr>
        <w:pStyle w:val="ListParagraph"/>
        <w:numPr>
          <w:ilvl w:val="0"/>
          <w:numId w:val="2"/>
        </w:numPr>
        <w:spacing w:after="100" w:line="276"/>
      </w:pPr>
      <w:r>
        <w:rPr>
          <w:rFonts w:ascii="Calibri" w:cs="Calibri" w:eastAsia="Calibri" w:hAnsi="Calibri"/>
          <w:b/>
          <w:bCs/>
          <w:sz w:val="22"/>
          <w:szCs w:val="22"/>
        </w:rPr>
        <w:t xml:space="preserve">Where the coordinates should come from: </w:t>
      </w:r>
      <w:r>
        <w:rPr>
          <w:rFonts w:ascii="Calibri" w:cs="Calibri" w:eastAsia="Calibri" w:hAnsi="Calibri"/>
          <w:sz w:val="22"/>
          <w:szCs w:val="22"/>
        </w:rPr>
        <w:t xml:space="preserve">the driver has no login and no app of his own, so he cannot be the GPS source. The collector riding along on the truck does have a login and would have the app open on his own phone or tablet, with location access turned on — so the collector’s device is the intended source of the truck’s live position, sent automatically at intervals while a task is in progress.</w:t>
      </w:r>
    </w:p>
    <w:p>
      <w:pPr>
        <w:pStyle w:val="ListParagraph"/>
        <w:numPr>
          <w:ilvl w:val="0"/>
          <w:numId w:val="2"/>
        </w:numPr>
        <w:spacing w:after="100" w:line="276"/>
      </w:pPr>
      <w:r>
        <w:rPr>
          <w:rFonts w:ascii="Calibri" w:cs="Calibri" w:eastAsia="Calibri" w:hAnsi="Calibri"/>
          <w:b/>
          <w:bCs/>
          <w:sz w:val="22"/>
          <w:szCs w:val="22"/>
        </w:rPr>
        <w:t xml:space="preserve">Where the coordinates come from today: </w:t>
      </w:r>
      <w:r>
        <w:rPr>
          <w:rFonts w:ascii="Calibri" w:cs="Calibri" w:eastAsia="Calibri" w:hAnsi="Calibri"/>
          <w:sz w:val="22"/>
          <w:szCs w:val="22"/>
        </w:rPr>
        <w:t xml:space="preserve">this is the important gap. Nothing in the app that a collector actually uses sends the phone’s live GPS position on an ongoing basis yet. The one place the app asks for device location today is a one-time "capture my location" button used to pin a single customer’s address — it is not continuous truck tracking. The only thing currently generating a stream of moving-truck coordinates is a standalone developer script (gps_simulator.js) that fakes movement directly in the database for testing. In its current state, the map can show a truck moving live, but only when that test script is manually run — not from a real collector’s phone in the field.</w:t>
      </w:r>
    </w:p>
    <w:p>
      <w:pPr>
        <w:pStyle w:val="ListParagraph"/>
        <w:numPr>
          <w:ilvl w:val="0"/>
          <w:numId w:val="2"/>
        </w:numPr>
        <w:spacing w:after="100" w:line="276"/>
      </w:pPr>
      <w:r>
        <w:rPr>
          <w:rFonts w:ascii="Calibri" w:cs="Calibri" w:eastAsia="Calibri" w:hAnsi="Calibri"/>
          <w:b/>
          <w:bCs/>
          <w:sz w:val="22"/>
          <w:szCs w:val="22"/>
        </w:rPr>
        <w:t xml:space="preserve">The location-reporting endpoint must require login: </w:t>
      </w:r>
      <w:r>
        <w:rPr>
          <w:rFonts w:ascii="Calibri" w:cs="Calibri" w:eastAsia="Calibri" w:hAnsi="Calibri"/>
          <w:sz w:val="22"/>
          <w:szCs w:val="22"/>
        </w:rPr>
        <w:t xml:space="preserve">right now, the API endpoint that accepts a GPS ping has no authentication check at all — anyone who finds the URL, logged in or not, could submit a fake location for any task. Once the collector’s phone becomes the real GPS source, this endpoint needs to require a valid collector login tied to that specific task, so only the collector actually assigned to that truck’s task can report its position — not the public.</w:t>
      </w:r>
    </w:p>
    <w:p>
      <w:pPr>
        <w:spacing w:after="160" w:line="276"/>
      </w:pPr>
      <w:r>
        <w:rPr>
          <w:rFonts w:ascii="Calibri" w:cs="Calibri" w:eastAsia="Calibri" w:hAnsi="Calibri"/>
          <w:b/>
          <w:bCs/>
          <w:sz w:val="22"/>
          <w:szCs w:val="22"/>
        </w:rPr>
        <w:t xml:space="preserve">What this means practically: </w:t>
      </w:r>
      <w:r>
        <w:rPr>
          <w:rFonts w:ascii="Calibri" w:cs="Calibri" w:eastAsia="Calibri" w:hAnsi="Calibri"/>
          <w:sz w:val="22"/>
          <w:szCs w:val="22"/>
        </w:rPr>
        <w:t xml:space="preserve">the map, the live updates, and the history log are all built and working. What is missing is the actual data source and its security: the app needs a small addition so the collector’s phone repeatedly sends its real GPS position to the ping endpoint every so often while a task is in progress, and that endpoint needs to check that the request is really coming from the logged-in collector assigned to that task. Building those two pieces together would make the whole tracking system real and safe.</w:t>
      </w:r>
    </w:p>
    <w:p>
      <w:pPr>
        <w:pStyle w:val="Heading1"/>
        <w:spacing w:after="160" w:before="320"/>
      </w:pPr>
      <w:r>
        <w:t xml:space="preserve">9. Who Can See What — Role and Data Access</w:t>
      </w:r>
    </w:p>
    <w:p>
      <w:pPr>
        <w:spacing w:after="160" w:line="276"/>
      </w:pPr>
      <w:r>
        <w:rPr>
          <w:rFonts w:ascii="Calibri" w:cs="Calibri" w:eastAsia="Calibri" w:hAnsi="Calibri"/>
          <w:sz w:val="22"/>
          <w:szCs w:val="22"/>
        </w:rPr>
        <w:t xml:space="preserve">There are two separate questions here, and the system currently only answers one of them: which menu buttons a role sees, and which data they are actually allowed to fetch. Right now, only the first one is enforced.</w:t>
      </w:r>
    </w:p>
    <w:p>
      <w:pPr>
        <w:pStyle w:val="Heading2"/>
        <w:spacing w:after="120" w:before="280"/>
      </w:pPr>
      <w:r>
        <w:t xml:space="preserve">9.1 What each role sees on screen today (enforced)</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000"/>
        <w:gridCol w:w="6840"/>
      </w:tblGrid>
      <w:tr>
        <w:trPr>
          <w:tblHeader/>
        </w:trPr>
        <w:tc>
          <w:tcPr>
            <w:tcW w:type="dxa" w:w="20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Role</w:t>
            </w:r>
          </w:p>
        </w:tc>
        <w:tc>
          <w:tcPr>
            <w:tcW w:type="dxa" w:w="68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Sees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w:t>
            </w:r>
          </w:p>
        </w:tc>
        <w:tc>
          <w:tcPr>
            <w:tcW w:type="dxa" w:w="684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 page listed in §5, all zones, all data</w:t>
            </w:r>
          </w:p>
        </w:tc>
      </w:tr>
      <w:tr>
        <w:tc>
          <w:tcPr>
            <w:tcW w:type="dxa" w:w="20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Cashier</w:t>
            </w:r>
          </w:p>
        </w:tc>
        <w:tc>
          <w:tcPr>
            <w:tcW w:type="dxa" w:w="68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 Customers, Complaints, Tasks, Map, Billing, Payroll, Expenses, Debts, Cashout, Settings — no Fleet/Zone setup, no HR, no Inventory, no Archive, no Audit Logs, no Financial Reports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Collector</w:t>
            </w:r>
          </w:p>
        </w:tc>
        <w:tc>
          <w:tcPr>
            <w:tcW w:type="dxa" w:w="6840"/>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 Customers, Tasks, Map, Billing, Attendance — no financial admin pages, no HR setup, no settings</w:t>
            </w:r>
          </w:p>
        </w:tc>
      </w:tr>
    </w:tbl>
    <w:p>
      <w:pPr>
        <w:spacing w:after="100"/>
      </w:pPr>
    </w:p>
    <w:p>
      <w:pPr>
        <w:spacing w:after="160" w:line="276"/>
      </w:pPr>
      <w:r>
        <w:rPr>
          <w:rFonts w:ascii="Calibri" w:cs="Calibri" w:eastAsia="Calibri" w:hAnsi="Calibri"/>
          <w:b/>
          <w:bCs/>
          <w:sz w:val="22"/>
          <w:szCs w:val="22"/>
        </w:rPr>
        <w:t xml:space="preserve">Missing from this picture: </w:t>
      </w:r>
      <w:r>
        <w:rPr>
          <w:rFonts w:ascii="Calibri" w:cs="Calibri" w:eastAsia="Calibri" w:hAnsi="Calibri"/>
          <w:sz w:val="22"/>
          <w:szCs w:val="22"/>
        </w:rPr>
        <w:t xml:space="preserve">there is no Gudoomiye or Driver row here because those roles do not exist yet. When they are added, a Gudoomiye should see everything scoped to their own zone (their collectors, their cashier, their customers, their cashout totals) but nothing from other zones — and a Driver, having no login, needs no screen at all.</w:t>
      </w:r>
    </w:p>
    <w:p>
      <w:pPr>
        <w:pStyle w:val="Heading2"/>
        <w:spacing w:after="120" w:before="280"/>
      </w:pPr>
      <w:r>
        <w:t xml:space="preserve">9.2 The real gap: menu hiding is not the same as data protection</w:t>
      </w:r>
    </w:p>
    <w:p>
      <w:pPr>
        <w:spacing w:after="160" w:line="276"/>
      </w:pPr>
      <w:r>
        <w:rPr>
          <w:rFonts w:ascii="Calibri" w:cs="Calibri" w:eastAsia="Calibri" w:hAnsi="Calibri"/>
          <w:sz w:val="22"/>
          <w:szCs w:val="22"/>
        </w:rPr>
        <w:t xml:space="preserve">Hiding a menu button only changes what a person sees in the browser. It does not stop them from directly asking the server for that data. Of the ~118 API routes in the system, only about 15 check who is asking at all. So today, a collector’s account (or even someone with no account) can reach the same customer, debt, and payroll data that only Admin and Cashier can see on screen. Fixing §5 and §9.1 on the screen side means nothing on its own until the server itself checks the logged-in user’s role and zone on every request — that server-side check, not the menu, is what actually keeps one zone’s cashier from seeing another zone’s money.</w:t>
      </w:r>
    </w:p>
    <w:p>
      <w:pPr>
        <w:pStyle w:val="Heading1"/>
        <w:spacing w:after="160" w:before="320"/>
      </w:pPr>
      <w:r>
        <w:t xml:space="preserve">10. Findings — Where the Current System Does Not Match This Plan</w:t>
      </w:r>
    </w:p>
    <w:p>
      <w:pPr>
        <w:pStyle w:val="Heading2"/>
        <w:spacing w:after="120" w:before="280"/>
      </w:pPr>
      <w:r>
        <w:t xml:space="preserve">10.1 Security &amp; Reliability (affects the system as it runs right now, live)</w:t>
      </w:r>
    </w:p>
    <w:p>
      <w:pPr>
        <w:pStyle w:val="ListParagraph"/>
        <w:numPr>
          <w:ilvl w:val="0"/>
          <w:numId w:val="3"/>
        </w:numPr>
        <w:spacing w:after="140" w:line="276"/>
      </w:pPr>
      <w:r>
        <w:rPr>
          <w:rFonts w:ascii="Calibri" w:cs="Calibri" w:eastAsia="Calibri" w:hAnsi="Calibri"/>
          <w:b/>
          <w:bCs/>
          <w:sz w:val="22"/>
          <w:szCs w:val="22"/>
        </w:rPr>
        <w:t xml:space="preserve">CRITICAL — Most of the API requires no authentication at all.</w:t>
      </w:r>
      <w:r>
        <w:rPr>
          <w:rFonts w:ascii="Calibri" w:cs="Calibri" w:eastAsia="Calibri" w:hAnsi="Calibri"/>
          <w:sz w:val="22"/>
          <w:szCs w:val="22"/>
        </w:rPr>
        <w:t xml:space="preserve"> Only ~15 of ~118 routes check login. Right now, with no login and no token, anyone can read the full customer list, every debt, every payroll record, and every cashout — and can write to customers, invoices, tasks, trucks, zones, and settings.</w:t>
      </w:r>
    </w:p>
    <w:p>
      <w:pPr>
        <w:pStyle w:val="ListParagraph"/>
        <w:numPr>
          <w:ilvl w:val="0"/>
          <w:numId w:val="3"/>
        </w:numPr>
        <w:spacing w:after="140" w:line="276"/>
      </w:pPr>
      <w:r>
        <w:rPr>
          <w:rFonts w:ascii="Calibri" w:cs="Calibri" w:eastAsia="Calibri" w:hAnsi="Calibri"/>
          <w:b/>
          <w:bCs/>
          <w:sz w:val="22"/>
          <w:szCs w:val="22"/>
        </w:rPr>
        <w:t xml:space="preserve">CRITICAL — ZAAD payment confirmation is faked.</w:t>
      </w:r>
      <w:r>
        <w:rPr>
          <w:rFonts w:ascii="Calibri" w:cs="Calibri" w:eastAsia="Calibri" w:hAnsi="Calibri"/>
          <w:sz w:val="22"/>
          <w:szCs w:val="22"/>
        </w:rPr>
        <w:t xml:space="preserve"> The code that processes ZAAD mobile-money payments marks every invoice "Paid" regardless of what the real WAAFI gateway actually confirms:</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const paymentStatus = isApproved ? 'Paid' : 'Paid'; // Force to Paid for local demo purposes</w:t>
      </w:r>
    </w:p>
    <w:p>
      <w:pPr>
        <w:spacing w:after="160" w:line="276"/>
      </w:pPr>
      <w:r>
        <w:rPr>
          <w:rFonts w:ascii="Calibri" w:cs="Calibri" w:eastAsia="Calibri" w:hAnsi="Calibri"/>
          <w:sz w:val="22"/>
          <w:szCs w:val="22"/>
        </w:rPr>
        <w:t xml:space="preserve">Combined with no auth on this route, anyone who can reach it can create confirmed "paid" invoices with no money ever moving — a direct hit to revenue records.</w:t>
      </w:r>
    </w:p>
    <w:p>
      <w:pPr>
        <w:pStyle w:val="ListParagraph"/>
        <w:numPr>
          <w:ilvl w:val="0"/>
          <w:numId w:val="3"/>
        </w:numPr>
        <w:spacing w:after="140" w:line="276"/>
      </w:pPr>
      <w:r>
        <w:rPr>
          <w:rFonts w:ascii="Calibri" w:cs="Calibri" w:eastAsia="Calibri" w:hAnsi="Calibri"/>
          <w:b/>
          <w:bCs/>
          <w:sz w:val="22"/>
          <w:szCs w:val="22"/>
        </w:rPr>
        <w:t xml:space="preserve">HIGH — The JWT signing key has a public hardcoded fallback.</w:t>
      </w:r>
      <w:r>
        <w:rPr>
          <w:rFonts w:ascii="Calibri" w:cs="Calibri" w:eastAsia="Calibri" w:hAnsi="Calibri"/>
          <w:sz w:val="22"/>
          <w:szCs w:val="22"/>
        </w:rPr>
        <w:t xml:space="preserve"> If the real secret is not set in Vercel, the fallback (now public on GitHub) lets anyone forge an admin login token. Rotate it regardless — it should be treated as compromised either way.</w:t>
      </w:r>
    </w:p>
    <w:p>
      <w:pPr>
        <w:pStyle w:val="ListParagraph"/>
        <w:numPr>
          <w:ilvl w:val="0"/>
          <w:numId w:val="3"/>
        </w:numPr>
        <w:spacing w:after="140" w:line="276"/>
      </w:pPr>
      <w:r>
        <w:rPr>
          <w:rFonts w:ascii="Calibri" w:cs="Calibri" w:eastAsia="Calibri" w:hAnsi="Calibri"/>
          <w:b/>
          <w:bCs/>
          <w:sz w:val="22"/>
          <w:szCs w:val="22"/>
        </w:rPr>
        <w:t xml:space="preserve">HIGH — CORS is fully open.</w:t>
      </w:r>
      <w:r>
        <w:rPr>
          <w:rFonts w:ascii="Calibri" w:cs="Calibri" w:eastAsia="Calibri" w:hAnsi="Calibri"/>
          <w:sz w:val="22"/>
          <w:szCs w:val="22"/>
        </w:rPr>
        <w:t xml:space="preserve"> Any website can script cross-origin requests against the live API; this widens the reach of the issue above.</w:t>
      </w:r>
    </w:p>
    <w:p>
      <w:pPr>
        <w:pStyle w:val="ListParagraph"/>
        <w:numPr>
          <w:ilvl w:val="0"/>
          <w:numId w:val="3"/>
        </w:numPr>
        <w:spacing w:after="140" w:line="276"/>
      </w:pPr>
      <w:r>
        <w:rPr>
          <w:rFonts w:ascii="Calibri" w:cs="Calibri" w:eastAsia="Calibri" w:hAnsi="Calibri"/>
          <w:b/>
          <w:bCs/>
          <w:sz w:val="22"/>
          <w:szCs w:val="22"/>
        </w:rPr>
        <w:t xml:space="preserve">CRITICAL — Anyone can disable any account’s 2FA, no login required.</w:t>
      </w:r>
      <w:r>
        <w:rPr>
          <w:rFonts w:ascii="Calibri" w:cs="Calibri" w:eastAsia="Calibri" w:hAnsi="Calibri"/>
          <w:sz w:val="22"/>
          <w:szCs w:val="22"/>
        </w:rPr>
        <w:t xml:space="preserve"> The route that turns off two-factor authentication for a user (by their ID) has no authentication check at all — unlike its neighboring routes, this one is not even shadowed by a duplicate. Right now, anyone who knows or guesses a user ID can strip 2FA protection from any account, including an admin’s, with a single request and no login. This is one of the most directly exploitable findings in this review.</w:t>
      </w:r>
    </w:p>
    <w:p>
      <w:pPr>
        <w:pStyle w:val="ListParagraph"/>
        <w:numPr>
          <w:ilvl w:val="0"/>
          <w:numId w:val="3"/>
        </w:numPr>
        <w:spacing w:after="140" w:line="276"/>
      </w:pPr>
      <w:r>
        <w:rPr>
          <w:rFonts w:ascii="Calibri" w:cs="Calibri" w:eastAsia="Calibri" w:hAnsi="Calibri"/>
          <w:b/>
          <w:bCs/>
          <w:sz w:val="22"/>
          <w:szCs w:val="22"/>
        </w:rPr>
        <w:t xml:space="preserve">CRITICAL — Full database backups — and every uploaded document — sit in a publicly-reachable folder.</w:t>
      </w:r>
      <w:r>
        <w:rPr>
          <w:rFonts w:ascii="Calibri" w:cs="Calibri" w:eastAsia="Calibri" w:hAnsi="Calibri"/>
          <w:sz w:val="22"/>
          <w:szCs w:val="22"/>
        </w:rPr>
        <w:t xml:space="preserve"> The admin "Backup" feature saves a complete JSON export of every table — including the users table with hashed passwords, every customer, every invoice, every salary — into server/uploads/. That same folder is where every other uploaded file already lives too: employee ID documents, guarantor ID photos, attendance clock-in/out selfies, and receipt images. The whole folder is served to the public with no login required, so anyone who has or guesses a filename can download any of this — a backup of the entire database, or an employee’s ID card photo — forever, with no account. Files are also never deleted automatically, so they accumulate.</w:t>
      </w:r>
    </w:p>
    <w:p>
      <w:pPr>
        <w:pStyle w:val="ListParagraph"/>
        <w:numPr>
          <w:ilvl w:val="0"/>
          <w:numId w:val="3"/>
        </w:numPr>
        <w:spacing w:after="140" w:line="276"/>
      </w:pPr>
      <w:r>
        <w:rPr>
          <w:rFonts w:ascii="Calibri" w:cs="Calibri" w:eastAsia="Calibri" w:hAnsi="Calibri"/>
          <w:b/>
          <w:bCs/>
          <w:sz w:val="22"/>
          <w:szCs w:val="22"/>
        </w:rPr>
        <w:t xml:space="preserve">HIGH — SMS/WhatsApp messaging endpoints have no login check.</w:t>
      </w:r>
      <w:r>
        <w:rPr>
          <w:rFonts w:ascii="Calibri" w:cs="Calibri" w:eastAsia="Calibri" w:hAnsi="Calibri"/>
          <w:sz w:val="22"/>
          <w:szCs w:val="22"/>
        </w:rPr>
        <w:t xml:space="preserve"> The broadcast and WhatsApp-notify routes accept requests from anyone, with no role check. Since these trigger real Twilio messages billed to the company, this is both a direct cost risk (anyone can run up the Twilio bill) and an abuse risk (anyone could send unwanted or misleading messages that appear to come from Gurmad Waste Management’s real number).</w:t>
      </w:r>
    </w:p>
    <w:p>
      <w:pPr>
        <w:pStyle w:val="ListParagraph"/>
        <w:numPr>
          <w:ilvl w:val="0"/>
          <w:numId w:val="3"/>
        </w:numPr>
        <w:spacing w:after="140" w:line="276"/>
      </w:pPr>
      <w:r>
        <w:rPr>
          <w:rFonts w:ascii="Calibri" w:cs="Calibri" w:eastAsia="Calibri" w:hAnsi="Calibri"/>
          <w:b/>
          <w:bCs/>
          <w:sz w:val="22"/>
          <w:szCs w:val="22"/>
        </w:rPr>
        <w:t xml:space="preserve">MEDIUM — No single source of truth for the database schema.</w:t>
      </w:r>
      <w:r>
        <w:rPr>
          <w:rFonts w:ascii="Calibri" w:cs="Calibri" w:eastAsia="Calibri" w:hAnsi="Calibri"/>
          <w:sz w:val="22"/>
          <w:szCs w:val="22"/>
        </w:rPr>
        <w:t xml:space="preserve"> Covered in §7 — core tables exist only in the live Supabase database, not in version control.</w:t>
      </w:r>
    </w:p>
    <w:p>
      <w:pPr>
        <w:pStyle w:val="ListParagraph"/>
        <w:numPr>
          <w:ilvl w:val="0"/>
          <w:numId w:val="3"/>
        </w:numPr>
        <w:spacing w:after="140" w:line="276"/>
      </w:pPr>
      <w:r>
        <w:rPr>
          <w:rFonts w:ascii="Calibri" w:cs="Calibri" w:eastAsia="Calibri" w:hAnsi="Calibri"/>
          <w:b/>
          <w:bCs/>
          <w:sz w:val="22"/>
          <w:szCs w:val="22"/>
        </w:rPr>
        <w:t xml:space="preserve">MEDIUM — Invoice amounts are not validated on the server.</w:t>
      </w:r>
      <w:r>
        <w:rPr>
          <w:rFonts w:ascii="Calibri" w:cs="Calibri" w:eastAsia="Calibri" w:hAnsi="Calibri"/>
          <w:sz w:val="22"/>
          <w:szCs w:val="22"/>
        </w:rPr>
        <w:t xml:space="preserve"> The invoice-creation route accepts any numbers for cash/ZAAD/eDahab/SLSH/debt and any discount amount with no check that they are positive, reasonable, or that the discount does not exceed the total. Combined with the missing auth (finding 1), a bad or malicious request could currently create an invoice with a negative or nonsensical total, corrupting financial reports.</w:t>
      </w:r>
    </w:p>
    <w:p>
      <w:pPr>
        <w:pStyle w:val="ListParagraph"/>
        <w:numPr>
          <w:ilvl w:val="0"/>
          <w:numId w:val="3"/>
        </w:numPr>
        <w:spacing w:after="140" w:line="276"/>
      </w:pPr>
      <w:r>
        <w:rPr>
          <w:rFonts w:ascii="Calibri" w:cs="Calibri" w:eastAsia="Calibri" w:hAnsi="Calibri"/>
          <w:b/>
          <w:bCs/>
          <w:sz w:val="22"/>
          <w:szCs w:val="22"/>
        </w:rPr>
        <w:t xml:space="preserve">MEDIUM — A dormant duplicate password-reset route stores passwords in plain text.</w:t>
      </w:r>
      <w:r>
        <w:rPr>
          <w:rFonts w:ascii="Calibri" w:cs="Calibri" w:eastAsia="Calibri" w:hAnsi="Calibri"/>
          <w:sz w:val="22"/>
          <w:szCs w:val="22"/>
        </w:rPr>
        <w:t xml:space="preserve"> Like several other routes, /api/users/:id/reset-password is defined twice. The first (protected, admin-only) copy is the one Express actually runs today, so this is not currently exploitable — but the second, dead copy has no login check at all and saves the new password directly with no encryption. If the routes are ever reordered or "cleaned up" without noticing this, that copy would instantly become a way for anyone to take over any account with a plain-text password. It should be deleted, not left in the file.</w:t>
      </w:r>
    </w:p>
    <w:p>
      <w:pPr>
        <w:pStyle w:val="ListParagraph"/>
        <w:numPr>
          <w:ilvl w:val="0"/>
          <w:numId w:val="3"/>
        </w:numPr>
        <w:spacing w:after="140" w:line="276"/>
      </w:pPr>
      <w:r>
        <w:rPr>
          <w:rFonts w:ascii="Calibri" w:cs="Calibri" w:eastAsia="Calibri" w:hAnsi="Calibri"/>
          <w:b/>
          <w:bCs/>
          <w:sz w:val="22"/>
          <w:szCs w:val="22"/>
        </w:rPr>
        <w:t xml:space="preserve">MEDIUM — Duplicate route definitions.</w:t>
      </w:r>
      <w:r>
        <w:rPr>
          <w:rFonts w:ascii="Calibri" w:cs="Calibri" w:eastAsia="Calibri" w:hAnsi="Calibri"/>
          <w:sz w:val="22"/>
          <w:szCs w:val="22"/>
        </w:rPr>
        <w:t xml:space="preserve"> Several routes (/api/users, /api/inventory, /api/tasks/:id/ping, /api/messages/send, and others) are defined twice; Express only runs the first, so the second copies are dead code and a footgun for future edits.</w:t>
      </w:r>
    </w:p>
    <w:p>
      <w:pPr>
        <w:pStyle w:val="ListParagraph"/>
        <w:numPr>
          <w:ilvl w:val="0"/>
          <w:numId w:val="3"/>
        </w:numPr>
        <w:spacing w:after="140" w:line="276"/>
      </w:pPr>
      <w:r>
        <w:rPr>
          <w:rFonts w:ascii="Calibri" w:cs="Calibri" w:eastAsia="Calibri" w:hAnsi="Calibri"/>
          <w:b/>
          <w:bCs/>
          <w:sz w:val="22"/>
          <w:szCs w:val="22"/>
        </w:rPr>
        <w:t xml:space="preserve">LOW — Debug/one-off scripts shipped alongside production code.</w:t>
      </w:r>
      <w:r>
        <w:rPr>
          <w:rFonts w:ascii="Calibri" w:cs="Calibri" w:eastAsia="Calibri" w:hAnsi="Calibri"/>
          <w:sz w:val="22"/>
          <w:szCs w:val="22"/>
        </w:rPr>
        <w:t xml:space="preserve"> A scratch/ folder, an empty gurmad/ folder, and files like debug_customers.js and diagnose_view.js clutter the repo and signal that cleanup does not follow fixes.</w:t>
      </w:r>
    </w:p>
    <w:p>
      <w:pPr>
        <w:pStyle w:val="ListParagraph"/>
        <w:numPr>
          <w:ilvl w:val="0"/>
          <w:numId w:val="3"/>
        </w:numPr>
        <w:spacing w:after="140" w:line="276"/>
      </w:pPr>
      <w:r>
        <w:rPr>
          <w:rFonts w:ascii="Calibri" w:cs="Calibri" w:eastAsia="Calibri" w:hAnsi="Calibri"/>
          <w:b/>
          <w:bCs/>
          <w:sz w:val="22"/>
          <w:szCs w:val="22"/>
        </w:rPr>
        <w:t xml:space="preserve">LOW — The same duplicate-code pattern exists on the frontend, not just the backend.</w:t>
      </w:r>
      <w:r>
        <w:rPr>
          <w:rFonts w:ascii="Calibri" w:cs="Calibri" w:eastAsia="Calibri" w:hAnsi="Calibri"/>
          <w:sz w:val="22"/>
          <w:szCs w:val="22"/>
        </w:rPr>
        <w:t xml:space="preserve"> In App.jsx, the "reports" page is wired up twice (two identical switch-case entries). Harmless today because both copies point to the same screen, but it is the same habit that produced the backend’s duplicate routes, and a future edit to "the" reports case could just as easily land on the dead copy.</w:t>
      </w:r>
    </w:p>
    <w:p>
      <w:pPr>
        <w:pStyle w:val="Heading2"/>
        <w:spacing w:after="120" w:before="280"/>
      </w:pPr>
      <w:r>
        <w:t xml:space="preserve">10.2 Business Workflow (what needs to be built to match how the business actually runs)</w:t>
      </w:r>
    </w:p>
    <w:p>
      <w:pPr>
        <w:pStyle w:val="ListParagraph"/>
        <w:numPr>
          <w:ilvl w:val="0"/>
          <w:numId w:val="3"/>
        </w:numPr>
        <w:spacing w:after="140" w:line="276"/>
      </w:pPr>
      <w:r>
        <w:rPr>
          <w:rFonts w:ascii="Calibri" w:cs="Calibri" w:eastAsia="Calibri" w:hAnsi="Calibri"/>
          <w:b/>
          <w:bCs/>
          <w:sz w:val="22"/>
          <w:szCs w:val="22"/>
        </w:rPr>
        <w:t xml:space="preserve">No "Gudoomiye" role exists at all.</w:t>
      </w:r>
      <w:r>
        <w:rPr>
          <w:rFonts w:ascii="Calibri" w:cs="Calibri" w:eastAsia="Calibri" w:hAnsi="Calibri"/>
          <w:sz w:val="22"/>
          <w:szCs w:val="22"/>
        </w:rPr>
        <w:t xml:space="preserve"> The system currently only has three roles: admin, cashier, collector. Nothing represents a zone chairman who oversees staff and performs a final cashout for his own zone. Step 8 has to be built from scratch.</w:t>
      </w:r>
    </w:p>
    <w:p>
      <w:pPr>
        <w:pStyle w:val="ListParagraph"/>
        <w:numPr>
          <w:ilvl w:val="0"/>
          <w:numId w:val="3"/>
        </w:numPr>
        <w:spacing w:after="140" w:line="276"/>
      </w:pPr>
      <w:r>
        <w:rPr>
          <w:rFonts w:ascii="Calibri" w:cs="Calibri" w:eastAsia="Calibri" w:hAnsi="Calibri"/>
          <w:b/>
          <w:bCs/>
          <w:sz w:val="22"/>
          <w:szCs w:val="22"/>
        </w:rPr>
        <w:t xml:space="preserve">Cashout is currently done by the collector, not the Gudoomiye.</w:t>
      </w:r>
      <w:r>
        <w:rPr>
          <w:rFonts w:ascii="Calibri" w:cs="Calibri" w:eastAsia="Calibri" w:hAnsi="Calibri"/>
          <w:sz w:val="22"/>
          <w:szCs w:val="22"/>
        </w:rPr>
        <w:t xml:space="preserve"> This needs to be rebuilt so cashout is a Gudoomiye action, scoped to their own zone only.</w:t>
      </w:r>
    </w:p>
    <w:p>
      <w:pPr>
        <w:pStyle w:val="ListParagraph"/>
        <w:numPr>
          <w:ilvl w:val="0"/>
          <w:numId w:val="3"/>
        </w:numPr>
        <w:spacing w:after="140" w:line="276"/>
      </w:pPr>
      <w:r>
        <w:rPr>
          <w:rFonts w:ascii="Calibri" w:cs="Calibri" w:eastAsia="Calibri" w:hAnsi="Calibri"/>
          <w:b/>
          <w:bCs/>
          <w:sz w:val="22"/>
          <w:szCs w:val="22"/>
        </w:rPr>
        <w:t xml:space="preserve">There is no "truck team" concept linking driver + collector + truck together.</w:t>
      </w:r>
      <w:r>
        <w:rPr>
          <w:rFonts w:ascii="Calibri" w:cs="Calibri" w:eastAsia="Calibri" w:hAnsi="Calibri"/>
          <w:sz w:val="22"/>
          <w:szCs w:val="22"/>
        </w:rPr>
        <w:t xml:space="preserve"> A truck record has driver_id and collector_id fields, but there is no deliberate onboarding flow that walks through hiring, truck assignment, and zone assignment as one sequence.</w:t>
      </w:r>
    </w:p>
    <w:p>
      <w:pPr>
        <w:pStyle w:val="ListParagraph"/>
        <w:numPr>
          <w:ilvl w:val="0"/>
          <w:numId w:val="3"/>
        </w:numPr>
        <w:spacing w:after="140" w:line="276"/>
      </w:pPr>
      <w:r>
        <w:rPr>
          <w:rFonts w:ascii="Calibri" w:cs="Calibri" w:eastAsia="Calibri" w:hAnsi="Calibri"/>
          <w:b/>
          <w:bCs/>
          <w:sz w:val="22"/>
          <w:szCs w:val="22"/>
        </w:rPr>
        <w:t xml:space="preserve">There is no bulk customer import for existing customers.</w:t>
      </w:r>
      <w:r>
        <w:rPr>
          <w:rFonts w:ascii="Calibri" w:cs="Calibri" w:eastAsia="Calibri" w:hAnsi="Calibri"/>
          <w:sz w:val="22"/>
          <w:szCs w:val="22"/>
        </w:rPr>
        <w:t xml:space="preserve"> The system has a form to add one customer at a time. Getting every currently-existing customer into the system will be slow unless a bulk-upload tool is built for this one-time job.</w:t>
      </w:r>
    </w:p>
    <w:p>
      <w:pPr>
        <w:pStyle w:val="ListParagraph"/>
        <w:numPr>
          <w:ilvl w:val="0"/>
          <w:numId w:val="3"/>
        </w:numPr>
        <w:spacing w:after="140" w:line="276"/>
      </w:pPr>
      <w:r>
        <w:rPr>
          <w:rFonts w:ascii="Calibri" w:cs="Calibri" w:eastAsia="Calibri" w:hAnsi="Calibri"/>
          <w:b/>
          <w:bCs/>
          <w:sz w:val="22"/>
          <w:szCs w:val="22"/>
        </w:rPr>
        <w:t xml:space="preserve">There is no same-day "who was served" list as its own record.</w:t>
      </w:r>
      <w:r>
        <w:rPr>
          <w:rFonts w:ascii="Calibri" w:cs="Calibri" w:eastAsia="Calibri" w:hAnsi="Calibri"/>
          <w:sz w:val="22"/>
          <w:szCs w:val="22"/>
        </w:rPr>
        <w:t xml:space="preserve"> Invoices exist per customer, but there is no single daily report grouping them by zone, collector, and date — which is what makes a cashier’s payment trustworthy.</w:t>
      </w:r>
    </w:p>
    <w:p>
      <w:pPr>
        <w:pStyle w:val="ListParagraph"/>
        <w:numPr>
          <w:ilvl w:val="0"/>
          <w:numId w:val="3"/>
        </w:numPr>
        <w:spacing w:after="140" w:line="276"/>
      </w:pPr>
      <w:r>
        <w:rPr>
          <w:rFonts w:ascii="Calibri" w:cs="Calibri" w:eastAsia="Calibri" w:hAnsi="Calibri"/>
          <w:b/>
          <w:bCs/>
          <w:sz w:val="22"/>
          <w:szCs w:val="22"/>
        </w:rPr>
        <w:t xml:space="preserve">Cashiers are not currently paired with a specific collector.</w:t>
      </w:r>
      <w:r>
        <w:rPr>
          <w:rFonts w:ascii="Calibri" w:cs="Calibri" w:eastAsia="Calibri" w:hAnsi="Calibri"/>
          <w:sz w:val="22"/>
          <w:szCs w:val="22"/>
        </w:rPr>
        <w:t xml:space="preserve"> A cashier today can see and act across all collectors’ customers; there is no field pairing one cashier to one collector.</w:t>
      </w:r>
    </w:p>
    <w:p>
      <w:pPr>
        <w:pStyle w:val="ListParagraph"/>
        <w:numPr>
          <w:ilvl w:val="0"/>
          <w:numId w:val="3"/>
        </w:numPr>
        <w:spacing w:after="140" w:line="276"/>
      </w:pPr>
      <w:r>
        <w:rPr>
          <w:rFonts w:ascii="Calibri" w:cs="Calibri" w:eastAsia="Calibri" w:hAnsi="Calibri"/>
          <w:b/>
          <w:bCs/>
          <w:sz w:val="22"/>
          <w:szCs w:val="22"/>
        </w:rPr>
        <w:t xml:space="preserve">Collector customer-registration "already works" — but only by accident, with no zone auto-attach or audit trail.</w:t>
      </w:r>
      <w:r>
        <w:rPr>
          <w:rFonts w:ascii="Calibri" w:cs="Calibri" w:eastAsia="Calibri" w:hAnsi="Calibri"/>
          <w:sz w:val="22"/>
          <w:szCs w:val="22"/>
        </w:rPr>
        <w:t xml:space="preserve"> Anyone can submit a new customer with no role check, no automatic zone-fill from the submitter, and no record of which collector registered it or when.</w:t>
      </w:r>
    </w:p>
    <w:p>
      <w:pPr>
        <w:pStyle w:val="ListParagraph"/>
        <w:numPr>
          <w:ilvl w:val="0"/>
          <w:numId w:val="3"/>
        </w:numPr>
        <w:spacing w:after="140" w:line="276"/>
      </w:pPr>
      <w:r>
        <w:rPr>
          <w:rFonts w:ascii="Calibri" w:cs="Calibri" w:eastAsia="Calibri" w:hAnsi="Calibri"/>
          <w:b/>
          <w:bCs/>
          <w:sz w:val="22"/>
          <w:szCs w:val="22"/>
        </w:rPr>
        <w:t xml:space="preserve">There is no way for a Gudoomiye to share admin-level powers today.</w:t>
      </w:r>
      <w:r>
        <w:rPr>
          <w:rFonts w:ascii="Calibri" w:cs="Calibri" w:eastAsia="Calibri" w:hAnsi="Calibri"/>
          <w:sz w:val="22"/>
          <w:szCs w:val="22"/>
        </w:rPr>
        <w:t xml:space="preserve"> The three fixed roles do not include one that acts "alongside" the admin while staying scoped to a single zone. A purpose-built permission level is needed — copying the existing admin role as-is would give a Gudoomiye control over every zone, not just their own.</w:t>
      </w:r>
    </w:p>
    <w:p>
      <w:pPr>
        <w:pStyle w:val="ListParagraph"/>
        <w:numPr>
          <w:ilvl w:val="0"/>
          <w:numId w:val="3"/>
        </w:numPr>
        <w:spacing w:after="140" w:line="276"/>
      </w:pPr>
      <w:r>
        <w:rPr>
          <w:rFonts w:ascii="Calibri" w:cs="Calibri" w:eastAsia="Calibri" w:hAnsi="Calibri"/>
          <w:b/>
          <w:bCs/>
          <w:sz w:val="22"/>
          <w:szCs w:val="22"/>
        </w:rPr>
        <w:t xml:space="preserve">Truck GPS tracking has no real data source yet, and its endpoint is unprotected.</w:t>
      </w:r>
      <w:r>
        <w:rPr>
          <w:rFonts w:ascii="Calibri" w:cs="Calibri" w:eastAsia="Calibri" w:hAnsi="Calibri"/>
          <w:sz w:val="22"/>
          <w:szCs w:val="22"/>
        </w:rPr>
        <w:t xml:space="preserve"> Covered in full in §8 — the map and live-update mechanism work, but nothing currently sends a collector’s real phone GPS to it, and the endpoint that would receive it has no login check.</w:t>
      </w:r>
    </w:p>
    <w:p>
      <w:pPr>
        <w:pStyle w:val="Heading2"/>
        <w:spacing w:after="120" w:before="280"/>
      </w:pPr>
      <w:r>
        <w:t xml:space="preserve">10.3 Additional Issues Found on a Deeper Pass</w:t>
      </w:r>
    </w:p>
    <w:p>
      <w:pPr>
        <w:pStyle w:val="ListParagraph"/>
        <w:numPr>
          <w:ilvl w:val="0"/>
          <w:numId w:val="3"/>
        </w:numPr>
        <w:spacing w:after="140" w:line="276"/>
      </w:pPr>
      <w:r>
        <w:rPr>
          <w:rFonts w:ascii="Calibri" w:cs="Calibri" w:eastAsia="Calibri" w:hAnsi="Calibri"/>
          <w:b/>
          <w:bCs/>
          <w:sz w:val="22"/>
          <w:szCs w:val="22"/>
        </w:rPr>
        <w:t xml:space="preserve">MEDIUM — Payroll does not actually use attendance to calculate pay.</w:t>
      </w:r>
      <w:r>
        <w:rPr>
          <w:rFonts w:ascii="Calibri" w:cs="Calibri" w:eastAsia="Calibri" w:hAnsi="Calibri"/>
          <w:sz w:val="22"/>
          <w:szCs w:val="22"/>
        </w:rPr>
        <w:t xml:space="preserve"> When payroll is auto-generated for the month, the system counts how many days each employee was present — but then sets net salary equal to the full base salary regardless of that count (the code literally comments "net salary is now simply the base salary"). An employee who showed up twice all month is paid the same as one who showed up every day, unless someone notices and manually enters a deduction afterward. Attendance is tracked but not applied.</w:t>
      </w:r>
    </w:p>
    <w:p>
      <w:pPr>
        <w:pStyle w:val="ListParagraph"/>
        <w:numPr>
          <w:ilvl w:val="0"/>
          <w:numId w:val="3"/>
        </w:numPr>
        <w:spacing w:after="140" w:line="276"/>
      </w:pPr>
      <w:r>
        <w:rPr>
          <w:rFonts w:ascii="Calibri" w:cs="Calibri" w:eastAsia="Calibri" w:hAnsi="Calibri"/>
          <w:b/>
          <w:bCs/>
          <w:sz w:val="22"/>
          <w:szCs w:val="22"/>
        </w:rPr>
        <w:t xml:space="preserve">LOW — Route optimization depends on a public demo server not meant for production use.</w:t>
      </w:r>
      <w:r>
        <w:rPr>
          <w:rFonts w:ascii="Calibri" w:cs="Calibri" w:eastAsia="Calibri" w:hAnsi="Calibri"/>
          <w:sz w:val="22"/>
          <w:szCs w:val="22"/>
        </w:rPr>
        <w:t xml:space="preserve"> The "optimize route" feature sends customer coordinates to router.project-osrm.org — OSRM’s free public demo instance, over plain (non-encrypted) HTTP. That service is explicitly provided for testing, has no uptime guarantee, and can rate-limit or block traffic without notice. Depending on it for a live business feature means route optimization can silently stop working at any time for reasons outside Gurmad’s control.</w:t>
      </w:r>
    </w:p>
    <w:p>
      <w:pPr>
        <w:spacing w:after="100"/>
      </w:pPr>
    </w:p>
    <w:p>
      <w:pPr>
        <w:spacing w:after="160" w:line="276"/>
      </w:pPr>
      <w:r>
        <w:rPr>
          <w:rFonts w:ascii="Calibri" w:cs="Calibri" w:eastAsia="Calibri" w:hAnsi="Calibri"/>
          <w:i/>
          <w:iCs/>
          <w:sz w:val="22"/>
          <w:szCs w:val="22"/>
        </w:rPr>
        <w:t xml:space="preserve">Correction carried over from an earlier draft: an earlier version of this document assumed customers were not split into Household vs. Business. A closer read of the code found this already exists (a category field with values ‘Guri’/‘Meherad’, with the collection fee already changing automatically based on which is picked) — so this part needs no new work.</w:t>
      </w:r>
    </w:p>
    <w:p>
      <w:pPr>
        <w:pStyle w:val="Heading1"/>
        <w:spacing w:after="160" w:before="320"/>
      </w:pPr>
      <w:r>
        <w:t xml:space="preserve">11. Remediation Plan — One Ranked List</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600"/>
        <w:gridCol w:w="2440"/>
      </w:tblGrid>
      <w:tr>
        <w:trPr>
          <w:tblHeader/>
        </w:trPr>
        <w:tc>
          <w:tcPr>
            <w:tcW w:type="dxa" w:w="5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w:t>
            </w:r>
          </w:p>
        </w:tc>
        <w:tc>
          <w:tcPr>
            <w:tcW w:type="dxa" w:w="43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Item</w:t>
            </w:r>
          </w:p>
        </w:tc>
        <w:tc>
          <w:tcPr>
            <w:tcW w:type="dxa" w:w="160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Type</w:t>
            </w:r>
          </w:p>
        </w:tc>
        <w:tc>
          <w:tcPr>
            <w:tcW w:type="dxa" w:w="2440"/>
            <w:shd w:fill="2C3E50" w:val="clear"/>
            <w:tcMar>
              <w:top w:type="dxa" w:w="80"/>
              <w:left w:type="dxa" w:w="100"/>
              <w:bottom w:type="dxa" w:w="80"/>
              <w:right w:type="dxa" w:w="100"/>
            </w:tcMar>
          </w:tcPr>
          <w:p>
            <w:r>
              <w:rPr>
                <w:rFonts w:ascii="Calibri" w:cs="Calibri" w:eastAsia="Calibri" w:hAnsi="Calibri"/>
                <w:b/>
                <w:bCs/>
                <w:color w:val="FFFFFF"/>
                <w:sz w:val="21"/>
                <w:szCs w:val="21"/>
              </w:rPr>
              <w:t xml:space="preserve">Why this order</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global auth middleware; require a valid login + role check on every customer/financial/employee/settings/GPS-ping/messaging route</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Closes the single largest exposure; nothing else matters if this is not done first</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Add a login + admin check to the 2FA-reset route immediately</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This is live and exploitable today with zero login — the single most urgent single fix in this document</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Move all uploaded content (backups, ID documents, photos) out of the public /uploads folder or put it behind an authenticated route; delete what is already exposed</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A live, downloadable copy of the entire database and staff ID documents is the next most severe exposure found</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 the dormant duplicate /api/users/:id/reset-password route that stores plain-text passwords with no auth</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Currently dormant, but one careless cleanup away from becoming a full account-takeover route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Fix ZAAD payment confirmation to only mark "Paid" on a genuine WAAFI approval; log (do not silently succeed) on failure</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Direct revenue-integrity fix</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 JWT_SECRET is set in Vercel prod; rotate it regardless, and lock CORS to the real frontend origin</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The fallback value is public now no matter what</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server-side validation on invoice amounts and discounts (must be positive, discount cannot exceed total)</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Stops corrupted or malicious financial records once the route is reachable at all</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the Gudoomiye role: zone-scoped admin-level permissions, dispatch of collectors/drivers, and the final cashout action</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The single biggest missing piece of the intended business process</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Rebuild cashout so it is performed by the Gudoomiye per zone, not the collector</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Corrects the money-handling flow to match how the business actually runs</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a guided "truck team" onboarding flow: hire driver → assign truck → hire collector → assign same truck → assign truck to zone, as one deliberate sequence instead of raw database fields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Makes Steps 3–4 of the business process something staff actually follow, not something only visible in the database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cashier-to-collector pairing (admin-assigned, manually re-set when a collector changes zones)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Needed before cashiers can safely collect the right money from the right person</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12</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Add zone auto-attach and collector/timestamp logging on collector-submitted customer registrations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Makes an already-working shortcut safe and traceable instead of accidental</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the collector-phone GPS reporting flow and lock its endpoint to the logged-in, task-assigned collector</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 + Security</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Turns the existing map/socket mechanism into real, safe live tracking</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a same-day "who was served" report grouped by zone, collector, and date</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This is what makes cashier payments and Gudoomiye cashouts auditable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a bulk customer import tool (e.g. spreadsheet upload), tagging each Household or Business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One-time job to get all existing customers into the system</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Make payroll auto-generation actually deduct for days absent (or clearly flag records that need a manual adjustment) instead of always paying full base salary</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Bug Fix</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Attendance is already tracked; not using it for pay is a direct cost/fairness issue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17</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Replace the public OSRM demo server with a paid/self-hosted routing service, or clearly disable route optimization if it is not critical yet</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Reliability</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Removes a dependency that can silently fail with no warning and is not intended for production use</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18</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 duplicate route definitions on the backend, and the duplicate "reports" case on the frontend; keep one definition per endpoint/page</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Cleanup</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Prevents future edits from silently doing nothing, on either side of the app</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19</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Consolidate the database schema into one tracked migration path instead of ad-hoc fix scripts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Cleanup</w:t>
            </w:r>
          </w:p>
        </w:tc>
        <w:tc>
          <w:tcPr>
            <w:tcW w:type="dxa" w:w="2440"/>
            <w:tcMar>
              <w:top w:type="dxa" w:w="80"/>
              <w:left w:type="dxa" w:w="100"/>
              <w:bottom w:type="dxa" w:w="80"/>
              <w:right w:type="dxa" w:w="100"/>
            </w:tcMar>
          </w:tcPr>
          <w:p>
            <w:r>
              <w:rPr>
                <w:rFonts w:ascii="Calibri" w:cs="Calibri" w:eastAsia="Calibri" w:hAnsi="Calibri"/>
                <w:b w:val="false"/>
                <w:bCs w:val="false"/>
                <w:color w:val="000000"/>
                <w:sz w:val="20"/>
                <w:szCs w:val="20"/>
              </w:rPr>
              <w:t xml:space="preserve">Stops the "what is actually live in the DB" problem from getting worse</w:t>
            </w:r>
          </w:p>
        </w:tc>
      </w:tr>
      <w:t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20</w:t>
            </w:r>
          </w:p>
        </w:tc>
        <w:tc>
          <w:tcPr>
            <w:tcW w:type="dxa" w:w="4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 scratch/, debug scripts, and the empty gurmad/ folder from the repo</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Cleanup</w:t>
            </w:r>
          </w:p>
        </w:tc>
        <w:tc>
          <w:tcPr>
            <w:tcW w:type="dxa" w:w="244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Housekeeping, once everything above is stable</w:t>
            </w:r>
          </w:p>
        </w:tc>
      </w:tr>
    </w:tbl>
    <w:p>
      <w:pPr>
        <w:spacing w:after="150"/>
      </w:pPr>
    </w:p>
    <w:p>
      <w:pPr>
        <w:spacing w:after="160" w:line="276"/>
      </w:pPr>
      <w:r>
        <w:rPr>
          <w:rFonts w:ascii="Calibri" w:cs="Calibri" w:eastAsia="Calibri" w:hAnsi="Calibri"/>
          <w:b/>
          <w:bCs/>
          <w:sz w:val="22"/>
          <w:szCs w:val="22"/>
        </w:rPr>
        <w:t xml:space="preserve">Bottom line: </w:t>
      </w:r>
      <w:r>
        <w:rPr>
          <w:rFonts w:ascii="Calibri" w:cs="Calibri" w:eastAsia="Calibri" w:hAnsi="Calibri"/>
          <w:sz w:val="22"/>
          <w:szCs w:val="22"/>
        </w:rPr>
        <w:t xml:space="preserve">items 1–7 are security fixes that protect a live business’s data and revenue right now and should happen before anything else touches the system. Items 2 and 3 are live, exploitable today with no login at all, and should be treated as the most urgent items in this entire document. Items 8–15 are what turns this from a generic collection app into the specific business Gurmad Waste Management actually runs — the Gudoomiye role and its cashout (8–9) are the largest of these. Item 16 is a real money/fairness bug worth fixing on its own timeline. Items 17–20 are reliability and cleanup work that keeps the system stable and easy to maintain going forward.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2026-07-29T16:51:54.875Z</dcterms:created>
  <dcterms:modified xsi:type="dcterms:W3CDTF">2026-07-29T16:51:54.876Z</dcterms:modified>
</cp:coreProperties>
</file>

<file path=docProps/custom.xml><?xml version="1.0" encoding="utf-8"?>
<Properties xmlns="http://schemas.openxmlformats.org/officeDocument/2006/custom-properties" xmlns:vt="http://schemas.openxmlformats.org/officeDocument/2006/docPropsVTypes"/>
</file>