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034A8" w14:textId="2542016D" w:rsidR="009F2CAB" w:rsidRDefault="009F2CAB">
      <w:pPr>
        <w:rPr>
          <w:rFonts w:eastAsiaTheme="minorEastAsia"/>
        </w:rPr>
      </w:pPr>
      <w:r>
        <w:rPr>
          <w:rFonts w:eastAsiaTheme="minorEastAsia"/>
        </w:rPr>
        <w:t xml:space="preserve">RT </w:t>
      </w:r>
      <w:proofErr w:type="spellStart"/>
      <w:r>
        <w:rPr>
          <w:rFonts w:eastAsiaTheme="minorEastAsia"/>
        </w:rPr>
        <w:t>charactersitics</w:t>
      </w:r>
      <w:proofErr w:type="spellEnd"/>
    </w:p>
    <w:p w14:paraId="5F22DDE4" w14:textId="4859FD88" w:rsidR="00C6470C" w:rsidRPr="00F052E5" w:rsidRDefault="0027498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NTC</m:t>
              </m:r>
            </m:sub>
          </m:sSub>
          <m:r>
            <w:rPr>
              <w:rFonts w:ascii="Cambria Math" w:hAnsi="Cambria Math"/>
            </w:rPr>
            <m:t>=4.7k×(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3.3V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temp</m:t>
                  </m:r>
                </m:sub>
              </m:sSub>
            </m:den>
          </m:f>
          <m:r>
            <w:rPr>
              <w:rFonts w:ascii="Cambria Math" w:hAnsi="Cambria Math"/>
            </w:rPr>
            <m:t>-1)</m:t>
          </m:r>
        </m:oMath>
      </m:oMathPara>
    </w:p>
    <w:p w14:paraId="509D2608" w14:textId="77777777" w:rsidR="00F052E5" w:rsidRDefault="00F052E5">
      <w:pPr>
        <w:rPr>
          <w:rFonts w:eastAsiaTheme="minorEastAsia"/>
        </w:rPr>
      </w:pPr>
    </w:p>
    <w:p w14:paraId="02EE45A0" w14:textId="38756936" w:rsidR="009F2CAB" w:rsidRDefault="009F2CAB">
      <w:pPr>
        <w:rPr>
          <w:rFonts w:eastAsiaTheme="minorEastAsia"/>
        </w:rPr>
      </w:pPr>
      <w:r>
        <w:rPr>
          <w:rFonts w:eastAsiaTheme="minorEastAsia"/>
        </w:rPr>
        <w:t>Clarke transformation</w:t>
      </w:r>
    </w:p>
    <w:p w14:paraId="2A6539D5" w14:textId="3C4C77CC" w:rsidR="005E5848" w:rsidRDefault="005E584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29343E64" w14:textId="1FAC9E95" w:rsidR="005E5848" w:rsidRDefault="005E584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7CDE62A9" w14:textId="77777777" w:rsidR="00F052E5" w:rsidRDefault="00F052E5">
      <w:pPr>
        <w:rPr>
          <w:rFonts w:eastAsiaTheme="minorEastAsia"/>
        </w:rPr>
      </w:pPr>
    </w:p>
    <w:p w14:paraId="65CA2878" w14:textId="581FDCDC" w:rsidR="009F2CAB" w:rsidRDefault="009F2CAB">
      <w:pPr>
        <w:rPr>
          <w:rFonts w:eastAsiaTheme="minorEastAsia"/>
        </w:rPr>
      </w:pPr>
      <w:r>
        <w:rPr>
          <w:rFonts w:eastAsiaTheme="minorEastAsia"/>
        </w:rPr>
        <w:t>Park transformation</w:t>
      </w:r>
    </w:p>
    <w:p w14:paraId="7DCF4BB3" w14:textId="09DD16BB" w:rsidR="005E5848" w:rsidRDefault="00E4611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sin</m:t>
          </m:r>
          <m:r>
            <w:rPr>
              <w:rFonts w:ascii="Cambria Math" w:eastAsiaTheme="minorEastAsia" w:hAnsi="Cambria Math"/>
            </w:rPr>
            <m:t>θ</m:t>
          </m:r>
        </m:oMath>
      </m:oMathPara>
    </w:p>
    <w:p w14:paraId="069B88D1" w14:textId="01BDAC2D" w:rsidR="00E46117" w:rsidRPr="009F2CAB" w:rsidRDefault="00E46117" w:rsidP="00E4611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sin</m:t>
          </m:r>
          <m:r>
            <w:rPr>
              <w:rFonts w:ascii="Cambria Math" w:eastAsiaTheme="minorEastAsia" w:hAnsi="Cambria Math"/>
            </w:rPr>
            <m:t>θ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cos</m:t>
          </m:r>
          <m:r>
            <w:rPr>
              <w:rFonts w:ascii="Cambria Math" w:eastAsiaTheme="minorEastAsia" w:hAnsi="Cambria Math"/>
            </w:rPr>
            <m:t>θ</m:t>
          </m:r>
        </m:oMath>
      </m:oMathPara>
    </w:p>
    <w:p w14:paraId="424ED17A" w14:textId="77777777" w:rsidR="009F2CAB" w:rsidRDefault="009F2CAB" w:rsidP="00E46117">
      <w:pPr>
        <w:rPr>
          <w:rFonts w:eastAsiaTheme="minorEastAsia"/>
        </w:rPr>
      </w:pPr>
    </w:p>
    <w:p w14:paraId="44B43D06" w14:textId="27B9B14A" w:rsidR="009F2CAB" w:rsidRDefault="009F2CAB" w:rsidP="00E46117">
      <w:pPr>
        <w:rPr>
          <w:rFonts w:eastAsiaTheme="minorEastAsia"/>
        </w:rPr>
      </w:pPr>
      <w:r>
        <w:rPr>
          <w:rFonts w:eastAsiaTheme="minorEastAsia"/>
        </w:rPr>
        <w:t>Inverse Park Transformation</w:t>
      </w:r>
    </w:p>
    <w:p w14:paraId="59F3C5A5" w14:textId="7969C906" w:rsidR="009F2CAB" w:rsidRPr="009F2CAB" w:rsidRDefault="009F2CAB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sinθ</m:t>
          </m:r>
        </m:oMath>
      </m:oMathPara>
    </w:p>
    <w:p w14:paraId="51F82690" w14:textId="41F0A796" w:rsidR="009F2CAB" w:rsidRPr="00BB66CD" w:rsidRDefault="009F2CAB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sinθ+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</m:oMath>
      </m:oMathPara>
    </w:p>
    <w:p w14:paraId="2BDDACC5" w14:textId="77777777" w:rsidR="00BB66CD" w:rsidRDefault="00BB66CD" w:rsidP="009F2CAB">
      <w:pPr>
        <w:rPr>
          <w:rFonts w:eastAsiaTheme="minorEastAsia"/>
        </w:rPr>
      </w:pPr>
    </w:p>
    <w:p w14:paraId="2FABC194" w14:textId="411D05D6" w:rsidR="00BB66CD" w:rsidRDefault="00BB66CD" w:rsidP="009F2CAB">
      <w:pPr>
        <w:rPr>
          <w:rFonts w:eastAsiaTheme="minorEastAsia"/>
        </w:rPr>
      </w:pPr>
      <w:r>
        <w:rPr>
          <w:rFonts w:eastAsiaTheme="minorEastAsia"/>
        </w:rPr>
        <w:t>Inverse Clarke Transformation</w:t>
      </w:r>
    </w:p>
    <w:p w14:paraId="6AC82935" w14:textId="443C6103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r>
            <w:rPr>
              <w:rFonts w:ascii="Cambria Math" w:eastAsiaTheme="minorEastAsia" w:hAnsi="Cambria Math"/>
            </w:rPr>
            <m:t>α</m:t>
          </m:r>
        </m:oMath>
      </m:oMathPara>
    </w:p>
    <w:p w14:paraId="3FB079DF" w14:textId="3B146A97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60D56157" w14:textId="16A73D5C" w:rsidR="00BB66CD" w:rsidRPr="00CE67D1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31074829" w14:textId="77777777" w:rsidR="00CE67D1" w:rsidRDefault="00CE67D1" w:rsidP="009F2CAB">
      <w:pPr>
        <w:rPr>
          <w:rFonts w:eastAsiaTheme="minorEastAsia"/>
        </w:rPr>
      </w:pPr>
    </w:p>
    <w:p w14:paraId="58EDB41D" w14:textId="68A91E3E" w:rsidR="00CE67D1" w:rsidRDefault="00CE67D1" w:rsidP="009F2CAB">
      <w:pPr>
        <w:rPr>
          <w:rFonts w:eastAsiaTheme="minorEastAsia"/>
        </w:rPr>
      </w:pPr>
      <w:r>
        <w:rPr>
          <w:rFonts w:eastAsiaTheme="minorEastAsia"/>
        </w:rPr>
        <w:t>SVPWM</w:t>
      </w:r>
    </w:p>
    <w:p w14:paraId="26CDF38D" w14:textId="27B7CF06" w:rsidR="00CE67D1" w:rsidRPr="00CE67D1" w:rsidRDefault="00CE67D1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ref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17C6363D" w14:textId="487E2650" w:rsidR="00CE67D1" w:rsidRPr="00CE67D1" w:rsidRDefault="001A60CE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</m:t>
          </m:r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den>
              </m:f>
            </m:e>
          </m:func>
        </m:oMath>
      </m:oMathPara>
    </w:p>
    <w:p w14:paraId="6A8D2E13" w14:textId="77777777" w:rsidR="00CE67D1" w:rsidRDefault="00CE67D1" w:rsidP="009F2CAB">
      <w:pPr>
        <w:rPr>
          <w:rFonts w:eastAsiaTheme="minorEastAsia"/>
        </w:rPr>
      </w:pPr>
    </w:p>
    <w:p w14:paraId="19876410" w14:textId="77777777" w:rsidR="001A60CE" w:rsidRDefault="001A60CE" w:rsidP="009F2CAB">
      <w:pPr>
        <w:rPr>
          <w:rFonts w:eastAsiaTheme="minorEastAsia"/>
        </w:rPr>
      </w:pPr>
    </w:p>
    <w:p w14:paraId="4882AC08" w14:textId="77777777" w:rsidR="001A60CE" w:rsidRDefault="001A60CE" w:rsidP="009F2CAB">
      <w:pPr>
        <w:rPr>
          <w:rFonts w:eastAsiaTheme="minorEastAsia"/>
        </w:rPr>
      </w:pPr>
    </w:p>
    <w:p w14:paraId="3EDAAD7E" w14:textId="77777777" w:rsidR="001A60CE" w:rsidRDefault="001A60CE" w:rsidP="009F2CAB">
      <w:pPr>
        <w:rPr>
          <w:rFonts w:eastAsiaTheme="minorEastAsia"/>
        </w:rPr>
      </w:pPr>
    </w:p>
    <w:p w14:paraId="2354A0F0" w14:textId="7125C2FD" w:rsidR="001A60CE" w:rsidRDefault="001A60CE" w:rsidP="009F2CAB">
      <w:pPr>
        <w:rPr>
          <w:rFonts w:eastAsiaTheme="minorEastAsia"/>
        </w:rPr>
      </w:pPr>
      <w:r>
        <w:rPr>
          <w:rFonts w:eastAsiaTheme="minorEastAsia"/>
        </w:rPr>
        <w:lastRenderedPageBreak/>
        <w:t>Timers T1, T2</w:t>
      </w:r>
    </w:p>
    <w:p w14:paraId="35DCB5BE" w14:textId="4E73ED64" w:rsidR="001A60CE" w:rsidRPr="001A60CE" w:rsidRDefault="001A60CE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-γ)</m:t>
              </m:r>
            </m:e>
          </m:func>
        </m:oMath>
      </m:oMathPara>
    </w:p>
    <w:p w14:paraId="4EB73214" w14:textId="14E469A9" w:rsidR="001A60CE" w:rsidRPr="009F2CAB" w:rsidRDefault="001A60CE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(γ)</m:t>
              </m:r>
            </m:e>
          </m:func>
        </m:oMath>
      </m:oMathPara>
    </w:p>
    <w:p w14:paraId="05C7F8F9" w14:textId="77777777" w:rsidR="001A60CE" w:rsidRPr="009F2CAB" w:rsidRDefault="001A60CE" w:rsidP="001A60CE">
      <w:pPr>
        <w:rPr>
          <w:rFonts w:eastAsiaTheme="minorEastAsia"/>
        </w:rPr>
      </w:pPr>
    </w:p>
    <w:p w14:paraId="7C93A7AA" w14:textId="4211964C" w:rsidR="001A60CE" w:rsidRDefault="00861084" w:rsidP="009F2CAB">
      <w:pPr>
        <w:rPr>
          <w:rFonts w:eastAsiaTheme="minorEastAsia"/>
        </w:rPr>
      </w:pPr>
      <w:r>
        <w:rPr>
          <w:rFonts w:eastAsiaTheme="minorEastAsia"/>
        </w:rPr>
        <w:t xml:space="preserve">Sector 1 </w:t>
      </w:r>
    </w:p>
    <w:p w14:paraId="73493B46" w14:textId="4E36BE23" w:rsidR="00861084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3775D3EE" w14:textId="0C5C7722" w:rsidR="00861084" w:rsidRPr="00861084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54FC22FA" w14:textId="5F889B91" w:rsidR="00861084" w:rsidRPr="009A4594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0CC19A10" w14:textId="35B6F805" w:rsidR="009A4594" w:rsidRPr="00861084" w:rsidRDefault="009A459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63DCCA97" w14:textId="77777777" w:rsidR="00861084" w:rsidRDefault="00861084" w:rsidP="009F2CAB">
      <w:pPr>
        <w:rPr>
          <w:rFonts w:eastAsiaTheme="minorEastAsia"/>
        </w:rPr>
      </w:pPr>
    </w:p>
    <w:p w14:paraId="5E9CFC8E" w14:textId="2E1413D1" w:rsidR="00861084" w:rsidRPr="009F2CAB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</m:oMath>
      </m:oMathPara>
    </w:p>
    <w:p w14:paraId="6B8E6CFD" w14:textId="77777777" w:rsidR="009F2CAB" w:rsidRDefault="009F2CAB" w:rsidP="009F2CAB">
      <w:pPr>
        <w:rPr>
          <w:rFonts w:eastAsiaTheme="minorEastAsia"/>
        </w:rPr>
      </w:pPr>
    </w:p>
    <w:p w14:paraId="2925916D" w14:textId="77777777" w:rsidR="005E5848" w:rsidRDefault="005E5848">
      <w:pPr>
        <w:rPr>
          <w:rFonts w:eastAsiaTheme="minorEastAsia"/>
        </w:rPr>
      </w:pPr>
    </w:p>
    <w:p w14:paraId="7FCF92E5" w14:textId="77777777" w:rsidR="00F052E5" w:rsidRDefault="00F052E5">
      <w:pPr>
        <w:rPr>
          <w:rFonts w:eastAsiaTheme="minorEastAsia"/>
        </w:rPr>
      </w:pPr>
    </w:p>
    <w:p w14:paraId="0621D9F2" w14:textId="77777777" w:rsidR="00F052E5" w:rsidRDefault="00F052E5"/>
    <w:p w14:paraId="3B62519F" w14:textId="77777777" w:rsidR="00C939F1" w:rsidRDefault="00C939F1"/>
    <w:p w14:paraId="0F0F0D04" w14:textId="77777777" w:rsidR="00C939F1" w:rsidRDefault="00C939F1"/>
    <w:p w14:paraId="0BBFC13D" w14:textId="77777777" w:rsidR="00C939F1" w:rsidRDefault="00C939F1"/>
    <w:p w14:paraId="7AA51BE6" w14:textId="77777777" w:rsidR="00C939F1" w:rsidRDefault="00C939F1"/>
    <w:p w14:paraId="5DB745CE" w14:textId="77777777" w:rsidR="00C939F1" w:rsidRDefault="00C939F1"/>
    <w:p w14:paraId="5A1CAABF" w14:textId="6EA0A9E4" w:rsidR="00C939F1" w:rsidRDefault="00C939F1">
      <w:r>
        <w:t>Motor Control Project</w:t>
      </w:r>
    </w:p>
    <w:p w14:paraId="09460E35" w14:textId="033E5CE0" w:rsidR="00C939F1" w:rsidRDefault="00C939F1">
      <w:r>
        <w:t>Updates</w:t>
      </w:r>
    </w:p>
    <w:p w14:paraId="4BC97549" w14:textId="20FCB8E5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Read </w:t>
      </w:r>
      <w:proofErr w:type="spellStart"/>
      <w:r>
        <w:t>Vbus</w:t>
      </w:r>
      <w:proofErr w:type="spellEnd"/>
    </w:p>
    <w:p w14:paraId="3BFCD0EB" w14:textId="4DA1BBC4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Can read temperature individually, if I try to read both </w:t>
      </w:r>
      <w:proofErr w:type="spellStart"/>
      <w:r>
        <w:t>VBus</w:t>
      </w:r>
      <w:proofErr w:type="spellEnd"/>
      <w:r>
        <w:t xml:space="preserve"> and ESC temperature then ADC stops working with monitor and tune</w:t>
      </w:r>
    </w:p>
    <w:p w14:paraId="1FE88885" w14:textId="6AA23EB2" w:rsidR="00C939F1" w:rsidRDefault="00C939F1" w:rsidP="00C939F1">
      <w:pPr>
        <w:pStyle w:val="ListParagraph"/>
        <w:numPr>
          <w:ilvl w:val="0"/>
          <w:numId w:val="1"/>
        </w:numPr>
      </w:pPr>
      <w:r>
        <w:t>Fixed the above problem by changing the “Analog to Digital Converter” block from “trigger and read results” to “read results only”. I now manually trigger the ADC conversion using TIM. This solved that issue and I can multiple sensors in the same DMA line</w:t>
      </w:r>
    </w:p>
    <w:p w14:paraId="1AB09538" w14:textId="50164ABB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Added 50us task for FOC, had to change the model from </w:t>
      </w:r>
      <w:proofErr w:type="spellStart"/>
      <w:r>
        <w:t>FreeRTOS</w:t>
      </w:r>
      <w:proofErr w:type="spellEnd"/>
      <w:r>
        <w:t xml:space="preserve"> to </w:t>
      </w:r>
      <w:proofErr w:type="spellStart"/>
      <w:r>
        <w:t>Baremetal</w:t>
      </w:r>
      <w:proofErr w:type="spellEnd"/>
    </w:p>
    <w:p w14:paraId="1514A80E" w14:textId="77777777" w:rsidR="00C939F1" w:rsidRDefault="00C939F1" w:rsidP="00C939F1"/>
    <w:p w14:paraId="1AA91381" w14:textId="3F5FDC0F" w:rsidR="00C939F1" w:rsidRDefault="00C939F1" w:rsidP="00C939F1">
      <w:r>
        <w:lastRenderedPageBreak/>
        <w:t>25/09/26</w:t>
      </w:r>
    </w:p>
    <w:p w14:paraId="5A444AAE" w14:textId="3641B334" w:rsidR="00C939F1" w:rsidRDefault="00C939F1" w:rsidP="00C939F1">
      <w:pPr>
        <w:pStyle w:val="ListParagraph"/>
        <w:numPr>
          <w:ilvl w:val="0"/>
          <w:numId w:val="2"/>
        </w:numPr>
      </w:pPr>
      <w:r>
        <w:t xml:space="preserve">Successfully modelled Clarke, Park, inverse Park, and inverse Clarke transformations </w:t>
      </w:r>
      <w:proofErr w:type="gramStart"/>
      <w:r>
        <w:t>in order to</w:t>
      </w:r>
      <w:proofErr w:type="gramEnd"/>
      <w:r>
        <w:t xml:space="preserve"> convert from AC to DC control. </w:t>
      </w:r>
    </w:p>
    <w:sectPr w:rsidR="00C939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E32C3"/>
    <w:multiLevelType w:val="hybridMultilevel"/>
    <w:tmpl w:val="11380822"/>
    <w:lvl w:ilvl="0" w:tplc="545CA14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9F702B"/>
    <w:multiLevelType w:val="hybridMultilevel"/>
    <w:tmpl w:val="4DF630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1712428">
    <w:abstractNumId w:val="1"/>
  </w:num>
  <w:num w:numId="2" w16cid:durableId="964234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98A"/>
    <w:rsid w:val="00074AD0"/>
    <w:rsid w:val="000F6733"/>
    <w:rsid w:val="00162E86"/>
    <w:rsid w:val="001A60CE"/>
    <w:rsid w:val="0027498A"/>
    <w:rsid w:val="005856E4"/>
    <w:rsid w:val="005E5848"/>
    <w:rsid w:val="00861084"/>
    <w:rsid w:val="009A4594"/>
    <w:rsid w:val="009F2CAB"/>
    <w:rsid w:val="00BB66CD"/>
    <w:rsid w:val="00C4441A"/>
    <w:rsid w:val="00C6470C"/>
    <w:rsid w:val="00C939F1"/>
    <w:rsid w:val="00CE67D1"/>
    <w:rsid w:val="00E46117"/>
    <w:rsid w:val="00EE354B"/>
    <w:rsid w:val="00F052E5"/>
    <w:rsid w:val="00FE0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A63C9"/>
  <w15:chartTrackingRefBased/>
  <w15:docId w15:val="{5C6B4F44-1386-4066-87EB-FD04CC62C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CAB"/>
  </w:style>
  <w:style w:type="paragraph" w:styleId="Heading1">
    <w:name w:val="heading 1"/>
    <w:basedOn w:val="Normal"/>
    <w:next w:val="Normal"/>
    <w:link w:val="Heading1Char"/>
    <w:uiPriority w:val="9"/>
    <w:qFormat/>
    <w:rsid w:val="00274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98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749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5280</TotalTime>
  <Pages>3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Sakeel Mohamed Subuhan</dc:creator>
  <cp:keywords/>
  <dc:description/>
  <cp:lastModifiedBy>Sakeel Mohamed Subuhan</cp:lastModifiedBy>
  <cp:revision>15</cp:revision>
  <dcterms:created xsi:type="dcterms:W3CDTF">2026-09-23T23:43:00Z</dcterms:created>
  <dcterms:modified xsi:type="dcterms:W3CDTF">2026-09-27T19:40:00Z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e101d3ff-9204-4589-ab8b-bd8c6e0807aa</vt:lpwstr>
  </property>
</Properties>
</file>