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W w:w="10263" w:type="dxa"/>
        <w:jc w:val="center"/>
        <w:tblLook w:val="04A0" w:firstRow="1" w:lastRow="0" w:firstColumn="1" w:lastColumn="0" w:noHBand="0" w:noVBand="1"/>
      </w:tblPr>
      <w:tblGrid>
        <w:gridCol w:w="10263"/>
      </w:tblGrid>
      <w:tr w:rsidR="00EE2407">
        <w:trPr>
          <w:trHeight w:val="680"/>
          <w:jc w:val="center"/>
        </w:trPr>
        <w:tc>
          <w:tcPr>
            <w:tcW w:w="10263" w:type="dxa"/>
            <w:tcBorders>
              <w:top w:val="single" w:sz="18" w:space="0" w:color="C00000"/>
              <w:left w:val="nil"/>
              <w:bottom w:val="nil"/>
              <w:right w:val="nil"/>
            </w:tcBorders>
            <w:shd w:val="clear" w:color="auto" w:fill="auto"/>
            <w:vAlign w:val="center"/>
          </w:tcPr>
          <w:p w:rsidR="00EE2407" w:rsidRDefault="00B916A0">
            <w:pPr>
              <w:spacing w:after="0" w:line="240" w:lineRule="auto"/>
              <w:jc w:val="center"/>
              <w:rPr>
                <w:rFonts w:ascii="Arial" w:hAnsi="Arial" w:cs="Arial"/>
                <w:b/>
                <w:sz w:val="28"/>
                <w:szCs w:val="28"/>
              </w:rPr>
            </w:pPr>
            <w:r>
              <w:rPr>
                <w:rFonts w:ascii="Arial" w:hAnsi="Arial" w:cs="Arial"/>
                <w:b/>
                <w:sz w:val="28"/>
                <w:szCs w:val="28"/>
              </w:rPr>
              <w:t xml:space="preserve">Taller 3 IN1090C: </w:t>
            </w:r>
            <w:r w:rsidR="00370FC7">
              <w:rPr>
                <w:rFonts w:ascii="Arial" w:hAnsi="Arial" w:cs="Arial"/>
                <w:b/>
                <w:sz w:val="28"/>
                <w:szCs w:val="28"/>
              </w:rPr>
              <w:t>Flexión</w:t>
            </w:r>
            <w:r w:rsidR="00CC6C1D">
              <w:rPr>
                <w:rFonts w:ascii="Arial" w:hAnsi="Arial" w:cs="Arial"/>
                <w:b/>
                <w:sz w:val="28"/>
                <w:szCs w:val="28"/>
              </w:rPr>
              <w:t xml:space="preserve"> de una viga en voladizo </w:t>
            </w:r>
            <w:r>
              <w:rPr>
                <w:rFonts w:ascii="Arial" w:hAnsi="Arial" w:cs="Arial"/>
                <w:b/>
                <w:sz w:val="28"/>
                <w:szCs w:val="28"/>
              </w:rPr>
              <w:t>Módulo de Young de una viga</w:t>
            </w:r>
          </w:p>
        </w:tc>
      </w:tr>
    </w:tbl>
    <w:p w:rsidR="00D9466B" w:rsidRDefault="00D9466B">
      <w:pPr>
        <w:spacing w:line="240" w:lineRule="auto"/>
        <w:rPr>
          <w:rFonts w:ascii="Arial" w:hAnsi="Arial" w:cs="Arial"/>
          <w:b/>
        </w:rPr>
      </w:pPr>
    </w:p>
    <w:p w:rsidR="00DA37A2" w:rsidRDefault="00DA37A2">
      <w:pPr>
        <w:spacing w:line="240" w:lineRule="auto"/>
        <w:rPr>
          <w:rFonts w:ascii="Arial" w:hAnsi="Arial" w:cs="Arial"/>
          <w:b/>
        </w:rPr>
      </w:pPr>
      <w:r>
        <w:rPr>
          <w:rFonts w:ascii="Arial" w:hAnsi="Arial" w:cs="Arial"/>
          <w:b/>
        </w:rPr>
        <w:t xml:space="preserve">Integrantes </w:t>
      </w:r>
    </w:p>
    <w:tbl>
      <w:tblPr>
        <w:tblStyle w:val="Tablaconcuadrcula"/>
        <w:tblW w:w="0" w:type="auto"/>
        <w:tblLook w:val="04A0" w:firstRow="1" w:lastRow="0" w:firstColumn="1" w:lastColumn="0" w:noHBand="0" w:noVBand="1"/>
      </w:tblPr>
      <w:tblGrid>
        <w:gridCol w:w="5094"/>
        <w:gridCol w:w="5094"/>
      </w:tblGrid>
      <w:tr w:rsidR="00DA37A2" w:rsidTr="00DA37A2">
        <w:tc>
          <w:tcPr>
            <w:tcW w:w="5094" w:type="dxa"/>
          </w:tcPr>
          <w:p w:rsidR="00DA37A2" w:rsidRDefault="00DA37A2">
            <w:pPr>
              <w:spacing w:line="240" w:lineRule="auto" w:after="80"/>
              <w:rPr>
                <w:rFonts w:ascii="Arial" w:hAnsi="Arial" w:cs="Arial"/>
                <w:b/>
              </w:rPr>
            </w:pPr>
            <w:r>
              <w:rPr>
                <w:rFonts w:ascii="Arial" w:hAnsi="Arial" w:cs="Arial"/>
                <w:b/>
                <w:sz w:val="20"/>
              </w:rPr>
              <w:t>SOLUCIÓN DESARROLLADA / REFERENCIA DOCENTE</w:t>
            </w:r>
          </w:p>
        </w:tc>
        <w:tc>
          <w:tcPr>
            <w:tcW w:w="5094" w:type="dxa"/>
          </w:tcPr>
          <w:p w:rsidR="00DA37A2" w:rsidRDefault="00DA37A2">
            <w:pPr>
              <w:spacing w:line="240" w:lineRule="auto" w:after="80"/>
              <w:jc w:val="both"/>
              <w:rPr>
                <w:rFonts w:ascii="Arial" w:hAnsi="Arial" w:cs="Arial"/>
                <w:b/>
              </w:rPr>
            </w:pPr>
            <w:r>
              <w:rPr>
                <w:rFonts w:ascii="Arial" w:hAnsi="Arial" w:cs="Arial"/>
                <w:b w:val="0"/>
                <w:sz w:val="20"/>
              </w:rPr>
              <w:t>Datos de ejemplo (regla de acero)</w:t>
            </w:r>
          </w:p>
        </w:tc>
      </w:tr>
      <w:tr w:rsidR="00DA37A2" w:rsidTr="00DA37A2">
        <w:tc>
          <w:tcPr>
            <w:tcW w:w="5094" w:type="dxa"/>
          </w:tcPr>
          <w:p w:rsidR="00DA37A2" w:rsidRDefault="00DA37A2">
            <w:pPr>
              <w:spacing w:line="240" w:lineRule="auto"/>
              <w:rPr>
                <w:rFonts w:ascii="Arial" w:hAnsi="Arial" w:cs="Arial"/>
                <w:b/>
              </w:rPr>
            </w:pPr>
          </w:p>
        </w:tc>
        <w:tc>
          <w:tcPr>
            <w:tcW w:w="5094" w:type="dxa"/>
          </w:tcPr>
          <w:p w:rsidR="00DA37A2" w:rsidRDefault="00DA37A2">
            <w:pPr>
              <w:spacing w:line="240" w:lineRule="auto"/>
              <w:rPr>
                <w:rFonts w:ascii="Arial" w:hAnsi="Arial" w:cs="Arial"/>
                <w:b/>
              </w:rPr>
            </w:pPr>
          </w:p>
        </w:tc>
      </w:tr>
    </w:tbl>
    <w:p w:rsidR="00D9466B" w:rsidRDefault="00D9466B">
      <w:pPr>
        <w:spacing w:line="240" w:lineRule="auto"/>
        <w:rPr>
          <w:rFonts w:ascii="Arial" w:hAnsi="Arial" w:cs="Arial"/>
          <w:b/>
        </w:rPr>
      </w:pPr>
    </w:p>
    <w:p w:rsidR="00EE2407" w:rsidRDefault="00B916A0">
      <w:pPr>
        <w:spacing w:line="240" w:lineRule="auto"/>
        <w:rPr>
          <w:rFonts w:ascii="Arial" w:hAnsi="Arial" w:cs="Arial"/>
          <w:b/>
        </w:rPr>
      </w:pPr>
      <w:r>
        <w:rPr>
          <w:rFonts w:ascii="Arial" w:hAnsi="Arial" w:cs="Arial"/>
          <w:b/>
        </w:rPr>
        <w:t>Resultados de Aprendizaje</w:t>
      </w:r>
    </w:p>
    <w:p w:rsidR="00EE2407" w:rsidRDefault="00D9466B" w:rsidP="00DC04D3">
      <w:pPr>
        <w:pStyle w:val="Prrafodelista"/>
        <w:spacing w:line="240" w:lineRule="auto"/>
        <w:jc w:val="both"/>
        <w:rPr>
          <w:rFonts w:ascii="Arial" w:eastAsiaTheme="minorEastAsia" w:hAnsi="Arial" w:cs="Arial"/>
          <w:iCs/>
          <w:color w:val="000000"/>
          <w:sz w:val="20"/>
          <w:szCs w:val="20"/>
        </w:rPr>
      </w:pPr>
      <w:r>
        <w:rPr>
          <w:rFonts w:ascii="Arial" w:eastAsiaTheme="minorEastAsia" w:hAnsi="Arial" w:cs="Arial"/>
          <w:iCs/>
          <w:color w:val="000000"/>
          <w:sz w:val="20"/>
          <w:szCs w:val="20"/>
        </w:rPr>
        <w:t>Determina</w:t>
      </w:r>
      <w:r w:rsidR="00B916A0">
        <w:rPr>
          <w:rFonts w:ascii="Arial" w:eastAsiaTheme="minorEastAsia" w:hAnsi="Arial" w:cs="Arial"/>
          <w:iCs/>
          <w:color w:val="000000"/>
          <w:sz w:val="20"/>
          <w:szCs w:val="20"/>
        </w:rPr>
        <w:t xml:space="preserve"> el módulo de Young de una varilla metálica.</w:t>
      </w:r>
    </w:p>
    <w:p w:rsidR="00EE2407" w:rsidRDefault="00EE2407">
      <w:pPr>
        <w:spacing w:line="240" w:lineRule="auto"/>
        <w:rPr>
          <w:rFonts w:ascii="Arial" w:hAnsi="Arial" w:cs="Arial"/>
          <w:b/>
        </w:rPr>
      </w:pPr>
    </w:p>
    <w:p w:rsidR="00EE2407" w:rsidRDefault="00B916A0">
      <w:pPr>
        <w:spacing w:line="240" w:lineRule="auto"/>
        <w:rPr>
          <w:rFonts w:ascii="Arial" w:hAnsi="Arial" w:cs="Arial"/>
          <w:b/>
        </w:rPr>
      </w:pPr>
      <w:r>
        <w:rPr>
          <w:noProof/>
          <w:lang w:val="en-US"/>
        </w:rPr>
        <mc:AlternateContent>
          <mc:Choice Requires="wps">
            <w:drawing>
              <wp:anchor distT="0" distB="0" distL="114300" distR="114300" simplePos="0" relativeHeight="13" behindDoc="0" locked="0" layoutInCell="1" allowOverlap="1" wp14:anchorId="2CE57C86">
                <wp:simplePos x="0" y="0"/>
                <wp:positionH relativeFrom="column">
                  <wp:posOffset>4390390</wp:posOffset>
                </wp:positionH>
                <wp:positionV relativeFrom="paragraph">
                  <wp:posOffset>1783080</wp:posOffset>
                </wp:positionV>
                <wp:extent cx="1848485" cy="139065"/>
                <wp:effectExtent l="0" t="0" r="0" b="0"/>
                <wp:wrapSquare wrapText="bothSides"/>
                <wp:docPr id="1" name="Cuadro de texto 6"/>
                <wp:cNvGraphicFramePr/>
                <a:graphic xmlns:a="http://schemas.openxmlformats.org/drawingml/2006/main">
                  <a:graphicData uri="http://schemas.microsoft.com/office/word/2010/wordprocessingShape">
                    <wps:wsp>
                      <wps:cNvSpPr/>
                      <wps:spPr>
                        <a:xfrm>
                          <a:off x="0" y="0"/>
                          <a:ext cx="1847880" cy="1386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B916A0">
                            <w:pPr>
                              <w:pStyle w:val="Descripcin"/>
                            </w:pPr>
                            <w:r>
                              <w:t xml:space="preserve">Figura  </w:t>
                            </w:r>
                            <w:r>
                              <w:fldChar w:fldCharType="begin"/>
                            </w:r>
                            <w:r>
                              <w:instrText>SEQ Figura_ \* ARABIC</w:instrText>
                            </w:r>
                            <w:r>
                              <w:fldChar w:fldCharType="separate"/>
                            </w:r>
                            <w:r>
                              <w:t>1</w:t>
                            </w:r>
                            <w:r>
                              <w:fldChar w:fldCharType="end"/>
                            </w:r>
                            <w:r>
                              <w:t>: Montaje experimental</w:t>
                            </w:r>
                          </w:p>
                        </w:txbxContent>
                      </wps:txbx>
                      <wps:bodyPr lIns="0" tIns="0" rIns="0" bIns="0">
                        <a:prstTxWarp prst="textNoShape">
                          <a:avLst/>
                        </a:prstTxWarp>
                        <a:spAutoFit/>
                      </wps:bodyPr>
                    </wps:wsp>
                  </a:graphicData>
                </a:graphic>
              </wp:anchor>
            </w:drawing>
          </mc:Choice>
          <mc:Fallback>
            <w:pict>
              <v:rect w14:anchorId="2CE57C86" id="Cuadro de texto 6" o:spid="_x0000_s1026" style="position:absolute;margin-left:345.7pt;margin-top:140.4pt;width:145.55pt;height:10.95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" stroked="f">
                <v:textbox style="mso-fit-shape-to-text:t" inset="0,0,0,0">
                  <w:txbxContent>
                    <w:p w:rsidR="00EE2407" w:rsidRDefault="00B916A0">
                      <w:pPr>
                        <w:pStyle w:val="Descripcin"/>
                      </w:pPr>
                      <w:r>
                        <w:t xml:space="preserve">Figura  </w:t>
                      </w:r>
                      <w:r>
                        <w:fldChar w:fldCharType="begin"/>
                      </w:r>
                      <w:r>
                        <w:instrText>SEQ Figura_ \* ARABIC</w:instrText>
                      </w:r>
                      <w:r>
                        <w:fldChar w:fldCharType="separate"/>
                      </w:r>
                      <w:r>
                        <w:t>1</w:t>
                      </w:r>
                      <w:r>
                        <w:fldChar w:fldCharType="end"/>
                      </w:r>
                      <w:r>
                        <w:t>: Montaje experimental</w:t>
                      </w:r>
                    </w:p>
                  </w:txbxContent>
                </v:textbox>
                <w10:wrap type="square"/>
              </v:rect>
            </w:pict>
          </mc:Fallback>
        </mc:AlternateContent>
      </w:r>
      <w:r>
        <w:rPr>
          <w:noProof/>
          <w:lang w:val="en-US"/>
        </w:rPr>
        <w:drawing>
          <wp:anchor distT="0" distB="0" distL="114300" distR="114300" simplePos="0" relativeHeight="12" behindDoc="0" locked="0" layoutInCell="1" allowOverlap="1">
            <wp:simplePos x="0" y="0"/>
            <wp:positionH relativeFrom="column">
              <wp:posOffset>4390390</wp:posOffset>
            </wp:positionH>
            <wp:positionV relativeFrom="paragraph">
              <wp:posOffset>87630</wp:posOffset>
            </wp:positionV>
            <wp:extent cx="1847850" cy="1638300"/>
            <wp:effectExtent l="0" t="0" r="0" b="0"/>
            <wp:wrapSquare wrapText="bothSides"/>
            <wp:docPr id="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5"/>
                    <pic:cNvPicPr>
                      <a:picLocks noChangeAspect="1" noChangeArrowheads="1"/>
                    </pic:cNvPicPr>
                  </pic:nvPicPr>
                  <pic:blipFill>
                    <a:blip r:embed="rId8"/>
                    <a:stretch>
                      <a:fillRect/>
                    </a:stretch>
                  </pic:blipFill>
                  <pic:spPr bwMode="auto">
                    <a:xfrm>
                      <a:off x="0" y="0"/>
                      <a:ext cx="1847850" cy="1638300"/>
                    </a:xfrm>
                    <a:prstGeom prst="rect">
                      <a:avLst/>
                    </a:prstGeom>
                  </pic:spPr>
                </pic:pic>
              </a:graphicData>
            </a:graphic>
          </wp:anchor>
        </w:drawing>
      </w:r>
      <w:r>
        <w:rPr>
          <w:rFonts w:ascii="Arial" w:hAnsi="Arial" w:cs="Arial"/>
          <w:b/>
        </w:rPr>
        <w:t xml:space="preserve">Descripción de la actividad </w:t>
      </w:r>
    </w:p>
    <w:p w:rsidR="00EE2407" w:rsidRDefault="00B916A0">
      <w:pPr>
        <w:spacing w:line="240" w:lineRule="auto"/>
        <w:jc w:val="both"/>
        <w:rPr>
          <w:rFonts w:ascii="Arial" w:hAnsi="Arial" w:cs="Arial"/>
          <w:sz w:val="20"/>
          <w:szCs w:val="20"/>
        </w:rPr>
      </w:pPr>
      <w:r>
        <w:rPr>
          <w:rFonts w:ascii="Arial" w:hAnsi="Arial" w:cs="Arial"/>
          <w:sz w:val="20"/>
          <w:szCs w:val="20"/>
        </w:rPr>
        <w:t>A partir del montaje experimental del sistema mostrado en la figura, y de la introducción teórica dada, se determinará el Módulo de Young de una varilla metálica (Regla metálica). Para ello se colgarán pequeña</w:t>
      </w:r>
      <w:r w:rsidR="00DC04D3">
        <w:rPr>
          <w:rFonts w:ascii="Arial" w:hAnsi="Arial" w:cs="Arial"/>
          <w:sz w:val="20"/>
          <w:szCs w:val="20"/>
        </w:rPr>
        <w:t xml:space="preserve">s masas en uno de sus extremos, </w:t>
      </w:r>
      <w:r>
        <w:rPr>
          <w:rFonts w:ascii="Arial" w:hAnsi="Arial" w:cs="Arial"/>
          <w:sz w:val="20"/>
          <w:szCs w:val="20"/>
        </w:rPr>
        <w:t>para así medir la flexión sufrida por la varilla.</w:t>
      </w:r>
    </w:p>
    <w:p w:rsidR="00EE2407" w:rsidRDefault="00B916A0">
      <w:pPr>
        <w:rPr>
          <w:rFonts w:ascii="Arial" w:hAnsi="Arial" w:cs="Arial"/>
          <w:sz w:val="20"/>
          <w:szCs w:val="20"/>
        </w:rPr>
      </w:pPr>
      <w:r>
        <w:rPr>
          <w:rFonts w:ascii="Arial" w:hAnsi="Arial" w:cs="Arial"/>
          <w:sz w:val="20"/>
          <w:szCs w:val="20"/>
        </w:rPr>
        <w:t xml:space="preserve">En este taller consideraremos: </w:t>
      </w:r>
    </w:p>
    <w:p w:rsidR="00EE2407" w:rsidRDefault="00B916A0">
      <w:pPr>
        <w:pStyle w:val="Prrafodelista"/>
        <w:numPr>
          <w:ilvl w:val="0"/>
          <w:numId w:val="3"/>
        </w:numPr>
        <w:rPr>
          <w:rFonts w:ascii="Arial" w:hAnsi="Arial" w:cs="Arial"/>
          <w:sz w:val="20"/>
          <w:szCs w:val="20"/>
        </w:rPr>
      </w:pPr>
      <w:r>
        <w:rPr>
          <w:rFonts w:ascii="Arial" w:hAnsi="Arial" w:cs="Arial"/>
          <w:sz w:val="20"/>
          <w:szCs w:val="20"/>
        </w:rPr>
        <w:t>La varilla tiene una longitud L mucho mayor que las dimensiones de su sección transversal, y que la deformación debida a su propio peso es despreciable.</w:t>
      </w:r>
    </w:p>
    <w:p w:rsidR="00EE2407" w:rsidRDefault="00B916A0">
      <w:pPr>
        <w:pStyle w:val="Prrafodelista"/>
        <w:numPr>
          <w:ilvl w:val="0"/>
          <w:numId w:val="3"/>
        </w:numPr>
        <w:rPr>
          <w:rFonts w:ascii="Arial" w:hAnsi="Arial" w:cs="Arial"/>
          <w:sz w:val="20"/>
          <w:szCs w:val="20"/>
        </w:rPr>
      </w:pPr>
      <w:r>
        <w:rPr>
          <w:rFonts w:ascii="Arial" w:hAnsi="Arial" w:cs="Arial"/>
          <w:sz w:val="20"/>
          <w:szCs w:val="20"/>
        </w:rPr>
        <w:t>Que la sección de la barra no cambia cuando se dobla. Cuando el espesor de la barra es pequeño comparado con el radio de curvatura, la sección trasversal cambia muy poco.</w:t>
      </w:r>
    </w:p>
    <w:p w:rsidR="00D9466B" w:rsidRDefault="00D9466B" w:rsidP="00D9466B">
      <w:pPr>
        <w:pStyle w:val="Sinespaciado"/>
        <w:ind w:left="708" w:hanging="708"/>
        <w:rPr>
          <w:rFonts w:ascii="Arial" w:hAnsi="Arial" w:cs="Arial"/>
          <w:color w:val="000000" w:themeColor="text1"/>
          <w:sz w:val="20"/>
          <w:szCs w:val="20"/>
        </w:rPr>
      </w:pPr>
      <w:r>
        <w:rPr>
          <w:rFonts w:ascii="Arial" w:hAnsi="Arial" w:cs="Arial"/>
          <w:b/>
          <w:bCs/>
          <w:sz w:val="20"/>
          <w:szCs w:val="20"/>
        </w:rPr>
        <w:t xml:space="preserve">1.1 </w:t>
      </w:r>
      <w:r w:rsidRPr="00D9466B">
        <w:rPr>
          <w:rFonts w:ascii="Arial" w:hAnsi="Arial" w:cs="Arial"/>
          <w:bCs/>
          <w:sz w:val="20"/>
          <w:szCs w:val="20"/>
        </w:rPr>
        <w:t>A partir de la información entregada</w:t>
      </w:r>
      <w:r>
        <w:rPr>
          <w:rFonts w:ascii="Arial" w:hAnsi="Arial" w:cs="Arial"/>
          <w:bCs/>
          <w:sz w:val="20"/>
          <w:szCs w:val="20"/>
        </w:rPr>
        <w:t xml:space="preserve"> (guía de estudio </w:t>
      </w:r>
      <w:r w:rsidRPr="00D9466B">
        <w:rPr>
          <w:rFonts w:ascii="Arial" w:hAnsi="Arial" w:cs="Arial"/>
          <w:bCs/>
          <w:sz w:val="20"/>
          <w:szCs w:val="20"/>
        </w:rPr>
        <w:t>y explicación realizado po</w:t>
      </w:r>
      <w:r>
        <w:rPr>
          <w:rFonts w:ascii="Arial" w:hAnsi="Arial" w:cs="Arial"/>
          <w:bCs/>
          <w:sz w:val="20"/>
          <w:szCs w:val="20"/>
        </w:rPr>
        <w:t xml:space="preserve">r su profesor de laboratorio), </w:t>
      </w:r>
      <w:r>
        <w:rPr>
          <w:rFonts w:ascii="Arial" w:hAnsi="Arial" w:cs="Arial"/>
          <w:color w:val="000000" w:themeColor="text1"/>
          <w:sz w:val="20"/>
          <w:szCs w:val="20"/>
        </w:rPr>
        <w:t>f</w:t>
      </w:r>
      <w:r w:rsidRPr="00D9466B">
        <w:rPr>
          <w:rFonts w:ascii="Arial" w:hAnsi="Arial" w:cs="Arial"/>
          <w:color w:val="000000" w:themeColor="text1"/>
          <w:sz w:val="20"/>
          <w:szCs w:val="20"/>
        </w:rPr>
        <w:t>ormule una hipótesis para este taller de laboratorio:</w:t>
      </w:r>
      <w:r w:rsidR="002528FD">
        <w:rPr>
          <w:rFonts w:ascii="Arial" w:hAnsi="Arial" w:cs="Arial"/>
          <w:color w:val="000000" w:themeColor="text1"/>
          <w:sz w:val="20"/>
          <w:szCs w:val="20"/>
        </w:rPr>
        <w:t xml:space="preserve"> </w:t>
      </w:r>
      <w:proofErr w:type="gramStart"/>
      <w:r w:rsidR="002528FD">
        <w:rPr>
          <w:rFonts w:ascii="Arial" w:hAnsi="Arial" w:cs="Arial"/>
          <w:color w:val="000000" w:themeColor="text1"/>
          <w:sz w:val="20"/>
          <w:szCs w:val="20"/>
        </w:rPr>
        <w:t xml:space="preserve">   (</w:t>
      </w:r>
      <w:proofErr w:type="gramEnd"/>
      <w:r w:rsidR="002528FD">
        <w:rPr>
          <w:rFonts w:ascii="Arial" w:hAnsi="Arial" w:cs="Arial"/>
          <w:color w:val="000000" w:themeColor="text1"/>
          <w:sz w:val="20"/>
          <w:szCs w:val="20"/>
        </w:rPr>
        <w:t>10 pts.)</w:t>
      </w:r>
    </w:p>
    <w:p w:rsidR="00D9466B" w:rsidRPr="00D9466B" w:rsidRDefault="00D9466B" w:rsidP="00D9466B">
      <w:pPr>
        <w:pStyle w:val="Sinespaciado"/>
        <w:ind w:left="708" w:hanging="708"/>
        <w:rPr>
          <w:rFonts w:ascii="Arial" w:hAnsi="Arial" w:cs="Arial"/>
          <w:b/>
          <w:bCs/>
          <w:sz w:val="20"/>
          <w:szCs w:val="20"/>
        </w:rPr>
      </w:pPr>
    </w:p>
    <w:tbl>
      <w:tblPr>
        <w:tblStyle w:val="Tablaconcuadrcula"/>
        <w:tblW w:w="10188" w:type="dxa"/>
        <w:tblLook w:val="04A0" w:firstRow="1" w:lastRow="0" w:firstColumn="1" w:lastColumn="0" w:noHBand="0" w:noVBand="1"/>
      </w:tblPr>
      <w:tblGrid>
        <w:gridCol w:w="10188"/>
      </w:tblGrid>
      <w:tr w:rsidR="00D9466B" w:rsidTr="00373EAF">
        <w:tc>
          <w:tcPr>
            <w:tcW w:w="10188" w:type="dxa"/>
            <w:shd w:val="clear" w:color="auto" w:fill="auto"/>
            <w:tcMar>
              <w:left w:w="108" w:type="dxa"/>
            </w:tcMar>
          </w:tcPr>
          <w:p w:rsidR="00D9466B" w:rsidRDefault="00D9466B" w:rsidP="00373EAF">
            <w:pPr>
              <w:spacing w:after="80" w:line="360" w:lineRule="auto"/>
              <w:jc w:val="both"/>
              <w:rPr>
                <w:rFonts w:ascii="Arial" w:hAnsi="Arial" w:cs="Arial"/>
                <w:color w:val="000000" w:themeColor="text1"/>
                <w:sz w:val="20"/>
                <w:szCs w:val="20"/>
              </w:rPr>
            </w:pPr>
            <w:r>
              <w:rPr>
                <w:rFonts w:ascii="Arial" w:hAnsi="Arial" w:cs="Arial"/>
                <w:b/>
                <w:sz w:val="20"/>
              </w:rPr>
              <w:t>Hipótesis</w:t>
            </w:r>
          </w:p>
          <w:p>
            <w:pPr>
              <w:spacing w:after="80"/>
              <w:jc w:val="both"/>
            </w:pPr>
            <w:r>
              <w:rPr>
                <w:rFonts w:ascii="Arial" w:hAnsi="Arial" w:cs="Arial"/>
                <w:b w:val="0"/>
                <w:sz w:val="20"/>
              </w:rPr>
              <w:t>Si se aplica una fuerza vertical concentrada F en el extremo libre de la regla metálica empotrada, y se trabaja en el régimen elástico con pequeñas deformaciones (pendientes pequeñas), entonces la flecha de flexión y</w:t>
            </w:r>
            <w:r>
              <w:rPr>
                <w:rFonts w:ascii="Arial" w:hAnsi="Arial" w:cs="Arial"/>
                <w:b w:val="0"/>
                <w:sz w:val="20"/>
                <w:vertAlign w:val="subscript"/>
              </w:rPr>
              <w:t>F</w:t>
            </w:r>
            <w:r>
              <w:rPr>
                <w:rFonts w:ascii="Arial" w:hAnsi="Arial" w:cs="Arial"/>
                <w:b w:val="0"/>
                <w:sz w:val="20"/>
              </w:rPr>
              <w:t xml:space="preserve"> será directamente proporcional a la fuerza aplicada:</w:t>
            </w:r>
          </w:p>
          <w:p>
            <w:pPr>
              <w:spacing w:after="80"/>
              <w:jc w:val="center"/>
            </w:pPr>
            <w:r>
              <w:rPr>
                <w:rFonts w:ascii="Arial" w:hAnsi="Arial" w:cs="Arial"/>
                <w:b w:val="0"/>
                <w:sz w:val="22"/>
              </w:rPr>
              <w:t>y</w:t>
            </w:r>
            <w:r>
              <w:rPr>
                <w:rFonts w:ascii="Arial" w:hAnsi="Arial" w:cs="Arial"/>
                <w:b w:val="0"/>
                <w:sz w:val="22"/>
                <w:vertAlign w:val="subscript"/>
              </w:rPr>
              <w:t>F</w:t>
            </w:r>
            <w:r>
              <w:rPr>
                <w:rFonts w:ascii="Arial" w:hAnsi="Arial" w:cs="Arial"/>
                <w:b w:val="0"/>
                <w:sz w:val="22"/>
              </w:rPr>
              <w:t xml:space="preserve"> = c</w:t>
            </w:r>
            <w:r>
              <w:rPr>
                <w:rFonts w:ascii="Arial" w:hAnsi="Arial" w:cs="Arial"/>
                <w:b w:val="0"/>
                <w:sz w:val="22"/>
                <w:vertAlign w:val="subscript"/>
              </w:rPr>
              <w:t>f</w:t>
            </w:r>
            <w:r>
              <w:rPr>
                <w:rFonts w:ascii="Arial" w:hAnsi="Arial" w:cs="Arial"/>
                <w:b w:val="0"/>
                <w:sz w:val="22"/>
              </w:rPr>
              <w:t>·F,   con   c</w:t>
            </w:r>
            <w:r>
              <w:rPr>
                <w:rFonts w:ascii="Arial" w:hAnsi="Arial" w:cs="Arial"/>
                <w:b w:val="0"/>
                <w:sz w:val="22"/>
                <w:vertAlign w:val="subscript"/>
              </w:rPr>
              <w:t>f</w:t>
            </w:r>
            <w:r>
              <w:rPr>
                <w:rFonts w:ascii="Arial" w:hAnsi="Arial" w:cs="Arial"/>
                <w:b w:val="0"/>
                <w:sz w:val="22"/>
              </w:rPr>
              <w:t xml:space="preserve"> = L</w:t>
            </w:r>
            <w:r>
              <w:rPr>
                <w:rFonts w:ascii="Arial" w:hAnsi="Arial" w:cs="Arial"/>
                <w:b w:val="0"/>
                <w:sz w:val="22"/>
                <w:vertAlign w:val="superscript"/>
              </w:rPr>
              <w:t>3</w:t>
            </w:r>
            <w:r>
              <w:rPr>
                <w:rFonts w:ascii="Arial" w:hAnsi="Arial" w:cs="Arial"/>
                <w:b w:val="0"/>
                <w:sz w:val="22"/>
              </w:rPr>
              <w:t xml:space="preserve"> / (3·Y·I)</w:t>
            </w:r>
          </w:p>
          <w:p>
            <w:pPr>
              <w:spacing w:after="80"/>
              <w:jc w:val="both"/>
            </w:pPr>
            <w:r>
              <w:rPr>
                <w:rFonts w:ascii="Arial" w:hAnsi="Arial" w:cs="Arial"/>
                <w:b w:val="0"/>
                <w:sz w:val="20"/>
              </w:rPr>
              <w:t>Por lo tanto, el gráfico y</w:t>
            </w:r>
            <w:r>
              <w:rPr>
                <w:rFonts w:ascii="Arial" w:hAnsi="Arial" w:cs="Arial"/>
                <w:b w:val="0"/>
                <w:sz w:val="20"/>
                <w:vertAlign w:val="subscript"/>
              </w:rPr>
              <w:t>F</w:t>
            </w:r>
            <w:r>
              <w:rPr>
                <w:rFonts w:ascii="Arial" w:hAnsi="Arial" w:cs="Arial"/>
                <w:b w:val="0"/>
                <w:sz w:val="20"/>
              </w:rPr>
              <w:t xml:space="preserve"> vs F será una recta que pasa aproximadamente por el origen, cuya pendiente es la constante de flexibilidad c</w:t>
            </w:r>
            <w:r>
              <w:rPr>
                <w:rFonts w:ascii="Arial" w:hAnsi="Arial" w:cs="Arial"/>
                <w:b w:val="0"/>
                <w:sz w:val="20"/>
                <w:vertAlign w:val="subscript"/>
              </w:rPr>
              <w:t>f</w:t>
            </w:r>
            <w:r>
              <w:rPr>
                <w:rFonts w:ascii="Arial" w:hAnsi="Arial" w:cs="Arial"/>
                <w:b w:val="0"/>
                <w:sz w:val="20"/>
              </w:rPr>
              <w:t>. Conocidos L e I = b·h</w:t>
            </w:r>
            <w:r>
              <w:rPr>
                <w:rFonts w:ascii="Arial" w:hAnsi="Arial" w:cs="Arial"/>
                <w:b w:val="0"/>
                <w:sz w:val="20"/>
                <w:vertAlign w:val="superscript"/>
              </w:rPr>
              <w:t>3</w:t>
            </w:r>
            <w:r>
              <w:rPr>
                <w:rFonts w:ascii="Arial" w:hAnsi="Arial" w:cs="Arial"/>
                <w:b w:val="0"/>
                <w:sz w:val="20"/>
              </w:rPr>
              <w:t>/12, a partir de esa pendiente se podrá determinar el módulo de Young de la regla, que debería ser cercano al valor tabulado para el acero (Y ≈ 2,0×10</w:t>
            </w:r>
            <w:r>
              <w:rPr>
                <w:rFonts w:ascii="Arial" w:hAnsi="Arial" w:cs="Arial"/>
                <w:b w:val="0"/>
                <w:sz w:val="20"/>
                <w:vertAlign w:val="superscript"/>
              </w:rPr>
              <w:t>11</w:t>
            </w:r>
            <w:r>
              <w:rPr>
                <w:rFonts w:ascii="Arial" w:hAnsi="Arial" w:cs="Arial"/>
                <w:b w:val="0"/>
                <w:sz w:val="20"/>
              </w:rPr>
              <w:t xml:space="preserve"> Pa = 200 GPa).</w:t>
            </w:r>
          </w:p>
        </w:tc>
      </w:tr>
    </w:tbl>
    <w:p w:rsidR="00D9466B" w:rsidRPr="00D9466B" w:rsidRDefault="00D9466B" w:rsidP="00D9466B">
      <w:pPr>
        <w:rPr>
          <w:rFonts w:ascii="Arial" w:hAnsi="Arial" w:cs="Arial"/>
          <w:sz w:val="20"/>
          <w:szCs w:val="20"/>
        </w:rPr>
      </w:pPr>
    </w:p>
    <w:p w:rsidR="00EE2407" w:rsidRDefault="00D9466B">
      <w:pPr>
        <w:spacing w:line="240" w:lineRule="auto"/>
        <w:rPr>
          <w:rFonts w:ascii="Arial" w:hAnsi="Arial" w:cs="Arial"/>
          <w:sz w:val="20"/>
          <w:szCs w:val="20"/>
        </w:rPr>
      </w:pPr>
      <w:r>
        <w:rPr>
          <w:rFonts w:ascii="Arial" w:hAnsi="Arial" w:cs="Arial"/>
          <w:noProof/>
          <w:sz w:val="20"/>
          <w:szCs w:val="20"/>
          <w:lang w:val="en-US"/>
        </w:rPr>
        <w:lastRenderedPageBreak/>
        <w:drawing>
          <wp:anchor distT="0" distB="0" distL="114300" distR="114300" simplePos="0" relativeHeight="18" behindDoc="0" locked="0" layoutInCell="1" allowOverlap="1" wp14:anchorId="28F0089B" wp14:editId="1B86E97E">
            <wp:simplePos x="0" y="0"/>
            <wp:positionH relativeFrom="column">
              <wp:posOffset>3491865</wp:posOffset>
            </wp:positionH>
            <wp:positionV relativeFrom="paragraph">
              <wp:posOffset>381000</wp:posOffset>
            </wp:positionV>
            <wp:extent cx="2750185" cy="1604010"/>
            <wp:effectExtent l="0" t="0" r="0" b="0"/>
            <wp:wrapSquare wrapText="bothSides"/>
            <wp:docPr id="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5"/>
                    <pic:cNvPicPr>
                      <a:picLocks noChangeAspect="1" noChangeArrowheads="1"/>
                    </pic:cNvPicPr>
                  </pic:nvPicPr>
                  <pic:blipFill>
                    <a:blip r:embed="rId9"/>
                    <a:stretch>
                      <a:fillRect/>
                    </a:stretch>
                  </pic:blipFill>
                  <pic:spPr bwMode="auto">
                    <a:xfrm>
                      <a:off x="0" y="0"/>
                      <a:ext cx="2750185" cy="1604010"/>
                    </a:xfrm>
                    <a:prstGeom prst="rect">
                      <a:avLst/>
                    </a:prstGeom>
                  </pic:spPr>
                </pic:pic>
              </a:graphicData>
            </a:graphic>
          </wp:anchor>
        </w:drawing>
      </w:r>
      <w:r>
        <w:rPr>
          <w:rFonts w:ascii="Arial" w:hAnsi="Arial" w:cs="Arial"/>
          <w:b/>
          <w:sz w:val="20"/>
          <w:szCs w:val="20"/>
        </w:rPr>
        <w:t>1.2</w:t>
      </w:r>
      <w:r>
        <w:rPr>
          <w:rFonts w:ascii="Arial" w:hAnsi="Arial" w:cs="Arial"/>
          <w:sz w:val="20"/>
          <w:szCs w:val="20"/>
        </w:rPr>
        <w:t xml:space="preserve"> </w:t>
      </w:r>
      <w:r w:rsidR="001061FF">
        <w:rPr>
          <w:rFonts w:ascii="Arial" w:hAnsi="Arial" w:cs="Arial"/>
          <w:sz w:val="20"/>
          <w:szCs w:val="20"/>
        </w:rPr>
        <w:t xml:space="preserve">Obtenga la medida con </w:t>
      </w:r>
      <w:r w:rsidR="00B916A0">
        <w:rPr>
          <w:rFonts w:ascii="Arial" w:hAnsi="Arial" w:cs="Arial"/>
          <w:sz w:val="20"/>
          <w:szCs w:val="20"/>
        </w:rPr>
        <w:t>del ancho</w:t>
      </w:r>
      <w:r w:rsidR="001061FF">
        <w:rPr>
          <w:rFonts w:ascii="Arial" w:hAnsi="Arial" w:cs="Arial"/>
          <w:sz w:val="20"/>
          <w:szCs w:val="20"/>
        </w:rPr>
        <w:t xml:space="preserve"> </w:t>
      </w:r>
      <m:oMath>
        <m:r>
          <w:rPr>
            <w:rFonts w:ascii="Cambria Math" w:hAnsi="Cambria Math" w:cs="Arial"/>
          </w:rPr>
          <m:t>a</m:t>
        </m:r>
      </m:oMath>
      <w:r w:rsidR="001061FF">
        <w:rPr>
          <w:rFonts w:ascii="Arial" w:hAnsi="Arial" w:cs="Arial"/>
          <w:sz w:val="20"/>
          <w:szCs w:val="20"/>
        </w:rPr>
        <w:t>, altura</w:t>
      </w:r>
      <w:r w:rsidR="00C24EDB">
        <w:rPr>
          <w:rFonts w:ascii="Arial" w:hAnsi="Arial" w:cs="Arial"/>
          <w:sz w:val="20"/>
          <w:szCs w:val="20"/>
        </w:rPr>
        <w:t xml:space="preserve"> o espesor</w:t>
      </w:r>
      <w:r w:rsidR="001061FF">
        <w:rPr>
          <w:rFonts w:ascii="Arial" w:hAnsi="Arial" w:cs="Arial"/>
          <w:sz w:val="20"/>
          <w:szCs w:val="20"/>
        </w:rPr>
        <w:t xml:space="preserve"> </w:t>
      </w:r>
      <m:oMath>
        <m:r>
          <w:rPr>
            <w:rFonts w:ascii="Cambria Math" w:hAnsi="Cambria Math" w:cs="Arial"/>
          </w:rPr>
          <m:t>b</m:t>
        </m:r>
      </m:oMath>
      <w:r w:rsidR="001061FF">
        <w:rPr>
          <w:rFonts w:ascii="Arial" w:hAnsi="Arial" w:cs="Arial"/>
          <w:sz w:val="20"/>
          <w:szCs w:val="20"/>
        </w:rPr>
        <w:t xml:space="preserve"> y longitud </w:t>
      </w:r>
      <m:oMath>
        <m:r>
          <w:rPr>
            <w:rFonts w:ascii="Cambria Math" w:hAnsi="Cambria Math" w:cs="Arial"/>
          </w:rPr>
          <m:t>L</m:t>
        </m:r>
      </m:oMath>
      <w:r w:rsidR="001061FF">
        <w:rPr>
          <w:rFonts w:ascii="Arial" w:hAnsi="Arial" w:cs="Arial"/>
          <w:sz w:val="20"/>
          <w:szCs w:val="20"/>
        </w:rPr>
        <w:t xml:space="preserve"> de l</w:t>
      </w:r>
      <w:r w:rsidR="00B916A0">
        <w:rPr>
          <w:rFonts w:ascii="Arial" w:hAnsi="Arial" w:cs="Arial"/>
          <w:sz w:val="20"/>
          <w:szCs w:val="20"/>
        </w:rPr>
        <w:t xml:space="preserve">a </w:t>
      </w:r>
      <w:r w:rsidR="001061FF">
        <w:rPr>
          <w:rFonts w:ascii="Arial" w:hAnsi="Arial" w:cs="Arial"/>
          <w:sz w:val="20"/>
          <w:szCs w:val="20"/>
        </w:rPr>
        <w:t xml:space="preserve">varilla </w:t>
      </w:r>
      <w:r w:rsidR="00B916A0">
        <w:rPr>
          <w:rFonts w:ascii="Arial" w:hAnsi="Arial" w:cs="Arial"/>
          <w:sz w:val="20"/>
          <w:szCs w:val="20"/>
        </w:rPr>
        <w:t>que esta empotrada hasta s</w:t>
      </w:r>
      <w:r w:rsidR="001061FF">
        <w:rPr>
          <w:rFonts w:ascii="Arial" w:hAnsi="Arial" w:cs="Arial"/>
          <w:sz w:val="20"/>
          <w:szCs w:val="20"/>
        </w:rPr>
        <w:t>u extremo libre</w:t>
      </w:r>
      <w:r w:rsidR="00B916A0">
        <w:rPr>
          <w:rFonts w:ascii="Arial" w:hAnsi="Arial" w:cs="Arial"/>
          <w:sz w:val="20"/>
          <w:szCs w:val="20"/>
        </w:rPr>
        <w:t>. (Ver</w:t>
      </w:r>
      <w:r>
        <w:rPr>
          <w:rFonts w:ascii="Arial" w:hAnsi="Arial" w:cs="Arial"/>
          <w:sz w:val="20"/>
          <w:szCs w:val="20"/>
        </w:rPr>
        <w:t xml:space="preserve"> figura 2 y 3). Adjunte los datos recogidos en la T</w:t>
      </w:r>
      <w:r w:rsidR="00B916A0">
        <w:rPr>
          <w:rFonts w:ascii="Arial" w:hAnsi="Arial" w:cs="Arial"/>
          <w:sz w:val="20"/>
          <w:szCs w:val="20"/>
        </w:rPr>
        <w:t xml:space="preserve">abla 1. </w:t>
      </w:r>
      <w:r w:rsidR="00B916A0">
        <w:rPr>
          <w:rFonts w:ascii="Arial" w:hAnsi="Arial" w:cs="Arial"/>
          <w:noProof/>
          <w:sz w:val="20"/>
          <w:szCs w:val="20"/>
          <w:lang w:val="en-US"/>
        </w:rPr>
        <mc:AlternateContent>
          <mc:Choice Requires="wps">
            <w:drawing>
              <wp:anchor distT="0" distB="0" distL="114300" distR="114300" simplePos="0" relativeHeight="15" behindDoc="0" locked="0" layoutInCell="1" allowOverlap="1" wp14:anchorId="43923C30" wp14:editId="5C1BD33B">
                <wp:simplePos x="0" y="0"/>
                <wp:positionH relativeFrom="column">
                  <wp:posOffset>4457065</wp:posOffset>
                </wp:positionH>
                <wp:positionV relativeFrom="paragraph">
                  <wp:posOffset>784860</wp:posOffset>
                </wp:positionV>
                <wp:extent cx="1323340" cy="139065"/>
                <wp:effectExtent l="0" t="0" r="0" b="0"/>
                <wp:wrapSquare wrapText="bothSides"/>
                <wp:docPr id="4" name="Cuadro de texto 9"/>
                <wp:cNvGraphicFramePr/>
                <a:graphic xmlns:a="http://schemas.openxmlformats.org/drawingml/2006/main">
                  <a:graphicData uri="http://schemas.microsoft.com/office/word/2010/wordprocessingShape">
                    <wps:wsp>
                      <wps:cNvSpPr/>
                      <wps:spPr>
                        <a:xfrm>
                          <a:off x="0" y="0"/>
                          <a:ext cx="1322640" cy="1386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EE2407">
                            <w:pPr>
                              <w:pStyle w:val="Descripcin"/>
                            </w:pPr>
                          </w:p>
                        </w:txbxContent>
                      </wps:txbx>
                      <wps:bodyPr lIns="0" tIns="0" rIns="0" bIns="0">
                        <a:prstTxWarp prst="textNoShape">
                          <a:avLst/>
                        </a:prstTxWarp>
                        <a:spAutoFit/>
                      </wps:bodyPr>
                    </wps:wsp>
                  </a:graphicData>
                </a:graphic>
              </wp:anchor>
            </w:drawing>
          </mc:Choice>
          <mc:Fallback>
            <w:pict>
              <v:rect w14:anchorId="43923C30" id="Cuadro de texto 9" o:spid="_x0000_s1027" style="position:absolute;margin-left:350.95pt;margin-top:61.8pt;width:104.2pt;height:10.95pt;z-index: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" stroked="f">
                <v:textbox style="mso-fit-shape-to-text:t" inset="0,0,0,0">
                  <w:txbxContent>
                    <w:p w:rsidR="00EE2407" w:rsidRDefault="00EE2407">
                      <w:pPr>
                        <w:pStyle w:val="Descripcin"/>
                      </w:pPr>
                    </w:p>
                  </w:txbxContent>
                </v:textbox>
                <w10:wrap type="square"/>
              </v:rect>
            </w:pict>
          </mc:Fallback>
        </mc:AlternateContent>
      </w:r>
      <w:r w:rsidR="002528FD">
        <w:rPr>
          <w:rFonts w:ascii="Arial" w:hAnsi="Arial" w:cs="Arial"/>
          <w:sz w:val="20"/>
          <w:szCs w:val="20"/>
        </w:rPr>
        <w:t xml:space="preserve">   </w:t>
      </w:r>
      <w:proofErr w:type="gramStart"/>
      <w:r w:rsidR="002528FD">
        <w:rPr>
          <w:rFonts w:ascii="Arial" w:hAnsi="Arial" w:cs="Arial"/>
          <w:sz w:val="20"/>
          <w:szCs w:val="20"/>
        </w:rPr>
        <w:t>( 6</w:t>
      </w:r>
      <w:proofErr w:type="gramEnd"/>
      <w:r w:rsidR="002528FD">
        <w:rPr>
          <w:rFonts w:ascii="Arial" w:hAnsi="Arial" w:cs="Arial"/>
          <w:sz w:val="20"/>
          <w:szCs w:val="20"/>
        </w:rPr>
        <w:t xml:space="preserve"> pts.)</w:t>
      </w:r>
    </w:p>
    <w:p w:rsidR="00EE2407" w:rsidRDefault="00B916A0">
      <w:pPr>
        <w:spacing w:line="240" w:lineRule="auto"/>
        <w:rPr>
          <w:rFonts w:ascii="Arial" w:hAnsi="Arial" w:cs="Arial"/>
          <w:b/>
          <w:sz w:val="20"/>
          <w:szCs w:val="20"/>
        </w:rPr>
      </w:pPr>
      <w:r>
        <w:rPr>
          <w:noProof/>
          <w:lang w:val="en-US"/>
        </w:rPr>
        <mc:AlternateContent>
          <mc:Choice Requires="wps">
            <w:drawing>
              <wp:anchor distT="0" distB="0" distL="114300" distR="114300" simplePos="0" relativeHeight="17" behindDoc="0" locked="0" layoutInCell="1" allowOverlap="1" wp14:anchorId="7F51B3C3">
                <wp:simplePos x="0" y="0"/>
                <wp:positionH relativeFrom="column">
                  <wp:posOffset>3608070</wp:posOffset>
                </wp:positionH>
                <wp:positionV relativeFrom="paragraph">
                  <wp:posOffset>1560195</wp:posOffset>
                </wp:positionV>
                <wp:extent cx="1931035" cy="418465"/>
                <wp:effectExtent l="0" t="0" r="0" b="0"/>
                <wp:wrapSquare wrapText="bothSides"/>
                <wp:docPr id="7" name="Cuadro de texto 11"/>
                <wp:cNvGraphicFramePr/>
                <a:graphic xmlns:a="http://schemas.openxmlformats.org/drawingml/2006/main">
                  <a:graphicData uri="http://schemas.microsoft.com/office/word/2010/wordprocessingShape">
                    <wps:wsp>
                      <wps:cNvSpPr/>
                      <wps:spPr>
                        <a:xfrm>
                          <a:off x="0" y="0"/>
                          <a:ext cx="1930320" cy="41796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B916A0" w:rsidP="001061FF">
                            <w:pPr>
                              <w:pStyle w:val="Descripcin"/>
                              <w:jc w:val="both"/>
                            </w:pPr>
                            <w:r>
                              <w:t xml:space="preserve">Figura 3: Varilla metálica empotrada en su extremo izquierda y con una fuerza vertical aplicada en el extremo libre. </w:t>
                            </w:r>
                          </w:p>
                        </w:txbxContent>
                      </wps:txbx>
                      <wps:bodyPr lIns="0" tIns="0" rIns="0" bIns="0">
                        <a:prstTxWarp prst="textNoShape">
                          <a:avLst/>
                        </a:prstTxWarp>
                        <a:spAutoFit/>
                      </wps:bodyPr>
                    </wps:wsp>
                  </a:graphicData>
                </a:graphic>
              </wp:anchor>
            </w:drawing>
          </mc:Choice>
          <mc:Fallback>
            <w:pict>
              <v:rect w14:anchorId="7F51B3C3" id="Cuadro de texto 11" o:spid="_x0000_s1028" style="position:absolute;margin-left:284.1pt;margin-top:122.85pt;width:152.05pt;height:32.95pt;z-index:1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" stroked="f">
                <v:textbox style="mso-fit-shape-to-text:t" inset="0,0,0,0">
                  <w:txbxContent>
                    <w:p w:rsidR="00EE2407" w:rsidRDefault="00B916A0" w:rsidP="001061FF">
                      <w:pPr>
                        <w:pStyle w:val="Descripcin"/>
                        <w:jc w:val="both"/>
                      </w:pPr>
                      <w:r>
                        <w:t xml:space="preserve">Figura 3: Varilla metálica empotrada en su extremo izquierda y con una fuerza vertical aplicada en el extremo libre. </w:t>
                      </w:r>
                    </w:p>
                  </w:txbxContent>
                </v:textbox>
                <w10:wrap type="square"/>
              </v:rect>
            </w:pict>
          </mc:Fallback>
        </mc:AlternateContent>
      </w:r>
      <w:r>
        <w:rPr>
          <w:rFonts w:ascii="Arial" w:hAnsi="Arial" w:cs="Arial"/>
          <w:b/>
          <w:sz w:val="20"/>
          <w:szCs w:val="20"/>
        </w:rPr>
        <w:t xml:space="preserve">Tabla 1: </w:t>
      </w:r>
      <w:r>
        <w:rPr>
          <w:rFonts w:ascii="Arial" w:hAnsi="Arial" w:cs="Arial"/>
          <w:sz w:val="20"/>
          <w:szCs w:val="20"/>
        </w:rPr>
        <w:t xml:space="preserve">Mediciones directas de masa y diámetro: </w:t>
      </w:r>
    </w:p>
    <w:tbl>
      <w:tblPr>
        <w:tblStyle w:val="Tablaconcuadrcula"/>
        <w:tblW w:w="4286" w:type="dxa"/>
        <w:tblLook w:val="04A0" w:firstRow="1" w:lastRow="0" w:firstColumn="1" w:lastColumn="0" w:noHBand="0" w:noVBand="1"/>
      </w:tblPr>
      <w:tblGrid>
        <w:gridCol w:w="1980"/>
        <w:gridCol w:w="2306"/>
      </w:tblGrid>
      <w:tr w:rsidR="00EE2407" w:rsidTr="00C814C9">
        <w:trPr>
          <w:trHeight w:val="267"/>
        </w:trPr>
        <w:tc>
          <w:tcPr>
            <w:tcW w:w="1980" w:type="dxa"/>
            <w:shd w:val="clear" w:color="auto" w:fill="auto"/>
            <w:tcMar>
              <w:left w:w="108" w:type="dxa"/>
            </w:tcMar>
          </w:tcPr>
          <w:p w:rsidR="00EE2407" w:rsidRDefault="00C814C9" w:rsidP="00C814C9">
            <w:pPr>
              <w:spacing w:after="0" w:line="240" w:lineRule="auto"/>
              <w:rPr>
                <w:rFonts w:ascii="Arial" w:hAnsi="Arial" w:cs="Arial"/>
                <w:sz w:val="20"/>
                <w:szCs w:val="20"/>
                <w:lang w:val="es-ES"/>
              </w:rPr>
            </w:pPr>
            <w:r>
              <w:rPr>
                <w:rFonts w:ascii="Arial" w:hAnsi="Arial" w:cs="Arial"/>
                <w:sz w:val="20"/>
                <w:szCs w:val="20"/>
                <w:lang w:val="es-ES"/>
              </w:rPr>
              <w:t xml:space="preserve">Ancho </w:t>
            </w:r>
            <w:r w:rsidR="00EF3240">
              <w:rPr>
                <w:rFonts w:ascii="Arial" w:hAnsi="Arial" w:cs="Arial"/>
                <w:sz w:val="20"/>
                <w:szCs w:val="20"/>
                <w:lang w:val="es-ES"/>
              </w:rPr>
              <w:t>(b</w:t>
            </w:r>
            <w:r w:rsidR="00B916A0">
              <w:rPr>
                <w:rFonts w:ascii="Arial" w:hAnsi="Arial" w:cs="Arial"/>
                <w:sz w:val="20"/>
                <w:szCs w:val="20"/>
                <w:lang w:val="es-ES"/>
              </w:rPr>
              <w:t>)</w:t>
            </w:r>
            <w:r w:rsidR="00FE74BF">
              <w:rPr>
                <w:rFonts w:ascii="Arial" w:hAnsi="Arial" w:cs="Arial"/>
                <w:sz w:val="20"/>
                <w:szCs w:val="20"/>
                <w:lang w:val="es-ES"/>
              </w:rPr>
              <w:t xml:space="preserve">   </w:t>
            </w:r>
          </w:p>
        </w:tc>
        <w:tc>
          <w:tcPr>
            <w:tcW w:w="2306" w:type="dxa"/>
            <w:shd w:val="clear" w:color="auto" w:fill="auto"/>
            <w:tcMar>
              <w:left w:w="108" w:type="dxa"/>
            </w:tcMar>
          </w:tcPr>
          <w:p w:rsidR="00EE2407" w:rsidRDefault="001061FF" w:rsidP="001061FF">
            <w:pPr>
              <w:spacing w:after="0" w:line="240" w:lineRule="auto"/>
              <w:jc w:val="center"/>
              <w:rPr>
                <w:rFonts w:ascii="Arial" w:hAnsi="Arial" w:cs="Arial"/>
                <w:sz w:val="20"/>
                <w:szCs w:val="20"/>
                <w:lang w:val="es-ES"/>
              </w:rPr>
            </w:pPr>
            <w:r>
              <w:rPr>
                <w:rFonts w:ascii="Arial" w:hAnsi="Arial" w:cs="Arial"/>
                <w:b w:val="0"/>
                <w:sz w:val="20"/>
              </w:rPr>
              <w:t>0,0250 m</w:t>
            </w:r>
          </w:p>
        </w:tc>
      </w:tr>
      <w:tr w:rsidR="00EE2407" w:rsidTr="00C814C9">
        <w:trPr>
          <w:trHeight w:val="267"/>
        </w:trPr>
        <w:tc>
          <w:tcPr>
            <w:tcW w:w="1980" w:type="dxa"/>
            <w:shd w:val="clear" w:color="auto" w:fill="auto"/>
            <w:tcMar>
              <w:left w:w="108" w:type="dxa"/>
            </w:tcMar>
          </w:tcPr>
          <w:p w:rsidR="00EE2407" w:rsidRDefault="00A0265D" w:rsidP="00C814C9">
            <w:pPr>
              <w:spacing w:after="0" w:line="240" w:lineRule="auto"/>
              <w:rPr>
                <w:rFonts w:ascii="Arial" w:hAnsi="Arial" w:cs="Arial"/>
                <w:sz w:val="20"/>
                <w:szCs w:val="20"/>
                <w:lang w:val="es-ES"/>
              </w:rPr>
            </w:pPr>
            <w:r>
              <w:rPr>
                <w:rFonts w:ascii="Arial" w:hAnsi="Arial" w:cs="Arial"/>
                <w:sz w:val="20"/>
                <w:szCs w:val="20"/>
                <w:lang w:val="es-ES"/>
              </w:rPr>
              <w:t>Altura</w:t>
            </w:r>
            <w:r w:rsidR="00C814C9">
              <w:rPr>
                <w:rFonts w:ascii="Arial" w:hAnsi="Arial" w:cs="Arial"/>
                <w:sz w:val="20"/>
                <w:szCs w:val="20"/>
                <w:lang w:val="es-ES"/>
              </w:rPr>
              <w:t xml:space="preserve"> o espesor </w:t>
            </w:r>
            <w:r w:rsidR="00EF3240">
              <w:rPr>
                <w:rFonts w:ascii="Arial" w:hAnsi="Arial" w:cs="Arial"/>
                <w:sz w:val="20"/>
                <w:szCs w:val="20"/>
                <w:lang w:val="es-ES"/>
              </w:rPr>
              <w:t>(h</w:t>
            </w:r>
            <w:r w:rsidR="00B916A0">
              <w:rPr>
                <w:rFonts w:ascii="Arial" w:hAnsi="Arial" w:cs="Arial"/>
                <w:sz w:val="20"/>
                <w:szCs w:val="20"/>
                <w:lang w:val="es-ES"/>
              </w:rPr>
              <w:t>)</w:t>
            </w:r>
            <w:r w:rsidR="00DC04D3">
              <w:rPr>
                <w:rFonts w:ascii="Arial" w:hAnsi="Arial" w:cs="Arial"/>
                <w:sz w:val="20"/>
                <w:szCs w:val="20"/>
                <w:lang w:val="es-ES"/>
              </w:rPr>
              <w:t xml:space="preserve">  </w:t>
            </w:r>
          </w:p>
        </w:tc>
        <w:tc>
          <w:tcPr>
            <w:tcW w:w="2306" w:type="dxa"/>
            <w:shd w:val="clear" w:color="auto" w:fill="auto"/>
            <w:tcMar>
              <w:left w:w="108" w:type="dxa"/>
            </w:tcMar>
          </w:tcPr>
          <w:p w:rsidR="00EE2407" w:rsidRDefault="001061FF" w:rsidP="001061FF">
            <w:pPr>
              <w:spacing w:after="0" w:line="240" w:lineRule="auto"/>
              <w:jc w:val="center"/>
              <w:rPr>
                <w:rFonts w:ascii="Arial" w:hAnsi="Arial" w:cs="Arial"/>
                <w:sz w:val="20"/>
                <w:szCs w:val="20"/>
                <w:lang w:val="es-ES"/>
              </w:rPr>
            </w:pPr>
            <w:r>
              <w:rPr>
                <w:rFonts w:ascii="Arial" w:hAnsi="Arial" w:cs="Arial"/>
                <w:b w:val="0"/>
                <w:sz w:val="20"/>
              </w:rPr>
              <w:t>0,000800 m</w:t>
            </w:r>
          </w:p>
        </w:tc>
      </w:tr>
      <w:tr w:rsidR="00EE2407" w:rsidTr="00C814C9">
        <w:trPr>
          <w:trHeight w:val="267"/>
        </w:trPr>
        <w:tc>
          <w:tcPr>
            <w:tcW w:w="1980" w:type="dxa"/>
            <w:shd w:val="clear" w:color="auto" w:fill="auto"/>
            <w:tcMar>
              <w:left w:w="108" w:type="dxa"/>
            </w:tcMar>
          </w:tcPr>
          <w:p w:rsidR="00EE2407" w:rsidRDefault="00B916A0" w:rsidP="00C814C9">
            <w:pPr>
              <w:spacing w:after="0" w:line="240" w:lineRule="auto"/>
              <w:rPr>
                <w:rFonts w:ascii="Arial" w:hAnsi="Arial" w:cs="Arial"/>
                <w:sz w:val="20"/>
                <w:szCs w:val="20"/>
                <w:lang w:val="es-ES"/>
              </w:rPr>
            </w:pPr>
            <w:r>
              <w:rPr>
                <w:rFonts w:ascii="Arial" w:hAnsi="Arial" w:cs="Arial"/>
                <w:sz w:val="20"/>
                <w:szCs w:val="20"/>
                <w:lang w:val="es-ES"/>
              </w:rPr>
              <w:t>Longitud (L)</w:t>
            </w:r>
          </w:p>
        </w:tc>
        <w:tc>
          <w:tcPr>
            <w:tcW w:w="2306" w:type="dxa"/>
            <w:shd w:val="clear" w:color="auto" w:fill="auto"/>
            <w:tcMar>
              <w:left w:w="108" w:type="dxa"/>
            </w:tcMar>
          </w:tcPr>
          <w:p w:rsidR="00EE2407" w:rsidRDefault="001061FF">
            <w:pPr>
              <w:spacing w:after="0" w:line="240" w:lineRule="auto"/>
              <w:jc w:val="center"/>
              <w:rPr>
                <w:rFonts w:ascii="Arial" w:eastAsia="Calibri" w:hAnsi="Arial" w:cs="Arial"/>
                <w:sz w:val="20"/>
                <w:szCs w:val="20"/>
                <w:lang w:val="es-ES"/>
              </w:rPr>
            </w:pPr>
            <w:r>
              <w:rPr>
                <w:rFonts w:ascii="Arial" w:hAnsi="Arial" w:cs="Arial"/>
                <w:b w:val="0"/>
                <w:sz w:val="20"/>
              </w:rPr>
              <w:t>0,250 m</w:t>
            </w:r>
          </w:p>
        </w:tc>
      </w:tr>
    </w:tbl>
    <w:p w:rsidR="00EE2407" w:rsidRDefault="00B916A0">
      <w:r>
        <w:t xml:space="preserve">                                                </w:t>
      </w:r>
    </w:p>
    <w:p w:rsidR="00EE2407" w:rsidRDefault="00EF3240">
      <w:pPr>
        <w:spacing w:line="240" w:lineRule="auto"/>
        <w:rPr>
          <w:rFonts w:ascii="Arial" w:hAnsi="Arial" w:cs="Arial"/>
          <w:b/>
        </w:rPr>
      </w:pPr>
      <w:r>
        <w:rPr>
          <w:rFonts w:ascii="Arial" w:hAnsi="Arial" w:cs="Arial"/>
          <w:b/>
          <w:noProof/>
          <w:lang w:val="en-US"/>
        </w:rPr>
        <w:drawing>
          <wp:anchor distT="0" distB="0" distL="114300" distR="114300" simplePos="0" relativeHeight="251658240" behindDoc="0" locked="0" layoutInCell="1" allowOverlap="1" wp14:anchorId="0F53C71F" wp14:editId="1C0AB99E">
            <wp:simplePos x="0" y="0"/>
            <wp:positionH relativeFrom="column">
              <wp:posOffset>231775</wp:posOffset>
            </wp:positionH>
            <wp:positionV relativeFrom="paragraph">
              <wp:posOffset>69850</wp:posOffset>
            </wp:positionV>
            <wp:extent cx="1409700" cy="57531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09700" cy="575310"/>
                    </a:xfrm>
                    <a:prstGeom prst="rect">
                      <a:avLst/>
                    </a:prstGeom>
                    <a:noFill/>
                    <a:ln>
                      <a:noFill/>
                    </a:ln>
                  </pic:spPr>
                </pic:pic>
              </a:graphicData>
            </a:graphic>
            <wp14:sizeRelH relativeFrom="page">
              <wp14:pctWidth>0</wp14:pctWidth>
            </wp14:sizeRelH>
            <wp14:sizeRelV relativeFrom="page">
              <wp14:pctHeight>0</wp14:pctHeight>
            </wp14:sizeRelV>
          </wp:anchor>
        </w:drawing>
      </w:r>
      <w:r w:rsidR="00B916A0">
        <w:rPr>
          <w:rFonts w:ascii="Arial" w:hAnsi="Arial" w:cs="Arial"/>
          <w:b/>
        </w:rPr>
        <w:t xml:space="preserve">                       </w:t>
      </w:r>
    </w:p>
    <w:p w:rsidR="00EE2407" w:rsidRDefault="00EE2407">
      <w:pPr>
        <w:spacing w:line="240" w:lineRule="auto"/>
        <w:rPr>
          <w:rFonts w:ascii="Arial" w:hAnsi="Arial" w:cs="Arial"/>
          <w:b/>
        </w:rPr>
      </w:pPr>
    </w:p>
    <w:p w:rsidR="00EE2407" w:rsidRDefault="00B916A0">
      <w:pPr>
        <w:spacing w:line="240" w:lineRule="auto"/>
        <w:rPr>
          <w:rFonts w:ascii="Arial" w:hAnsi="Arial" w:cs="Arial"/>
          <w:b/>
        </w:rPr>
      </w:pPr>
      <w:r>
        <w:rPr>
          <w:rFonts w:ascii="Arial" w:hAnsi="Arial" w:cs="Arial"/>
          <w:b/>
          <w:noProof/>
          <w:lang w:val="en-US"/>
        </w:rPr>
        <mc:AlternateContent>
          <mc:Choice Requires="wps">
            <w:drawing>
              <wp:anchor distT="0" distB="0" distL="114300" distR="114300" simplePos="0" relativeHeight="16" behindDoc="0" locked="0" layoutInCell="1" allowOverlap="1" wp14:anchorId="692FF825">
                <wp:simplePos x="0" y="0"/>
                <wp:positionH relativeFrom="column">
                  <wp:posOffset>127000</wp:posOffset>
                </wp:positionH>
                <wp:positionV relativeFrom="paragraph">
                  <wp:posOffset>142875</wp:posOffset>
                </wp:positionV>
                <wp:extent cx="1704975" cy="139065"/>
                <wp:effectExtent l="0" t="0" r="0" b="0"/>
                <wp:wrapSquare wrapText="bothSides"/>
                <wp:docPr id="10" name="Cuadro de texto 1"/>
                <wp:cNvGraphicFramePr/>
                <a:graphic xmlns:a="http://schemas.openxmlformats.org/drawingml/2006/main">
                  <a:graphicData uri="http://schemas.microsoft.com/office/word/2010/wordprocessingShape">
                    <wps:wsp>
                      <wps:cNvSpPr/>
                      <wps:spPr>
                        <a:xfrm>
                          <a:off x="0" y="0"/>
                          <a:ext cx="1704240" cy="138600"/>
                        </a:xfrm>
                        <a:prstGeom prst="rect">
                          <a:avLst/>
                        </a:prstGeom>
                        <a:solidFill>
                          <a:srgbClr val="FFFFFF"/>
                        </a:solidFill>
                        <a:ln>
                          <a:noFill/>
                        </a:ln>
                      </wps:spPr>
                      <wps:style>
                        <a:lnRef idx="0">
                          <a:scrgbClr r="0" g="0" b="0"/>
                        </a:lnRef>
                        <a:fillRef idx="0">
                          <a:scrgbClr r="0" g="0" b="0"/>
                        </a:fillRef>
                        <a:effectRef idx="0">
                          <a:scrgbClr r="0" g="0" b="0"/>
                        </a:effectRef>
                        <a:fontRef idx="minor"/>
                      </wps:style>
                      <wps:txbx>
                        <w:txbxContent>
                          <w:p w:rsidR="00EE2407" w:rsidRDefault="00B916A0">
                            <w:pPr>
                              <w:pStyle w:val="Descripcin"/>
                            </w:pPr>
                            <w:r>
                              <w:t>Figura 2: Sección transversal regla</w:t>
                            </w:r>
                          </w:p>
                        </w:txbxContent>
                      </wps:txbx>
                      <wps:bodyPr lIns="0" tIns="0" rIns="0" bIns="0">
                        <a:prstTxWarp prst="textNoShape">
                          <a:avLst/>
                        </a:prstTxWarp>
                        <a:spAutoFit/>
                      </wps:bodyPr>
                    </wps:wsp>
                  </a:graphicData>
                </a:graphic>
              </wp:anchor>
            </w:drawing>
          </mc:Choice>
          <mc:Fallback>
            <w:pict>
              <v:rect w14:anchorId="692FF825" id="Cuadro de texto 1" o:spid="_x0000_s1029" style="position:absolute;margin-left:10pt;margin-top:11.25pt;width:134.25pt;height:10.95pt;z-index: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" stroked="f">
                <v:textbox style="mso-fit-shape-to-text:t" inset="0,0,0,0">
                  <w:txbxContent>
                    <w:p w:rsidR="00EE2407" w:rsidRDefault="00B916A0">
                      <w:pPr>
                        <w:pStyle w:val="Descripcin"/>
                      </w:pPr>
                      <w:r>
                        <w:t>Figura 2: Sección transversal regla</w:t>
                      </w:r>
                    </w:p>
                  </w:txbxContent>
                </v:textbox>
                <w10:wrap type="square"/>
              </v:rect>
            </w:pict>
          </mc:Fallback>
        </mc:AlternateContent>
      </w:r>
    </w:p>
    <w:p w:rsidR="00EE2407" w:rsidRDefault="00EE2407">
      <w:pPr>
        <w:spacing w:line="240" w:lineRule="auto"/>
        <w:rPr>
          <w:rFonts w:ascii="Arial" w:hAnsi="Arial" w:cs="Arial"/>
          <w:b/>
        </w:rPr>
      </w:pPr>
    </w:p>
    <w:p w:rsidR="00EE2407" w:rsidRDefault="00D9466B">
      <w:pPr>
        <w:spacing w:after="0" w:line="240" w:lineRule="auto"/>
        <w:jc w:val="both"/>
        <w:rPr>
          <w:rFonts w:ascii="Arial" w:hAnsi="Arial" w:cs="Arial"/>
          <w:sz w:val="20"/>
          <w:szCs w:val="20"/>
          <w:lang w:val="es-ES"/>
        </w:rPr>
      </w:pPr>
      <w:r>
        <w:rPr>
          <w:rFonts w:ascii="Arial" w:hAnsi="Arial" w:cs="Arial"/>
          <w:b/>
          <w:sz w:val="20"/>
          <w:szCs w:val="20"/>
        </w:rPr>
        <w:t>1.3</w:t>
      </w:r>
      <w:r>
        <w:rPr>
          <w:rFonts w:ascii="Arial" w:hAnsi="Arial" w:cs="Arial"/>
          <w:sz w:val="20"/>
          <w:szCs w:val="20"/>
        </w:rPr>
        <w:t xml:space="preserve"> Enseguida </w:t>
      </w:r>
      <w:r w:rsidR="00B916A0">
        <w:rPr>
          <w:rFonts w:ascii="Arial" w:hAnsi="Arial" w:cs="Arial"/>
          <w:sz w:val="20"/>
          <w:szCs w:val="20"/>
          <w:lang w:val="es-ES"/>
        </w:rPr>
        <w:t xml:space="preserve">de obtener las medidas de </w:t>
      </w:r>
      <w:r>
        <w:rPr>
          <w:rFonts w:ascii="Arial" w:hAnsi="Arial" w:cs="Arial"/>
          <w:sz w:val="20"/>
          <w:szCs w:val="20"/>
          <w:lang w:val="es-ES"/>
        </w:rPr>
        <w:t xml:space="preserve">la varilla metálica, </w:t>
      </w:r>
      <w:r w:rsidR="001061FF">
        <w:rPr>
          <w:rFonts w:ascii="Arial" w:hAnsi="Arial" w:cs="Arial"/>
          <w:sz w:val="20"/>
          <w:szCs w:val="20"/>
          <w:lang w:val="es-ES"/>
        </w:rPr>
        <w:t>proceda</w:t>
      </w:r>
      <w:r w:rsidR="00B916A0">
        <w:rPr>
          <w:rFonts w:ascii="Arial" w:hAnsi="Arial" w:cs="Arial"/>
          <w:sz w:val="20"/>
          <w:szCs w:val="20"/>
          <w:lang w:val="es-ES"/>
        </w:rPr>
        <w:t xml:space="preserve"> a colocar en el extremo libre de la regla diferentes masas</w:t>
      </w:r>
      <w:r w:rsidR="001061FF">
        <w:rPr>
          <w:rFonts w:ascii="Arial" w:hAnsi="Arial" w:cs="Arial"/>
          <w:sz w:val="20"/>
          <w:szCs w:val="20"/>
          <w:lang w:val="es-ES"/>
        </w:rPr>
        <w:t xml:space="preserve"> </w:t>
      </w:r>
      <m:oMath>
        <m:sSub>
          <m:sSubPr>
            <m:ctrlPr>
              <w:rPr>
                <w:rFonts w:ascii="Cambria Math" w:hAnsi="Cambria Math" w:cs="Arial"/>
                <w:i/>
                <w:sz w:val="20"/>
                <w:szCs w:val="20"/>
                <w:lang w:val="es-ES"/>
              </w:rPr>
            </m:ctrlPr>
          </m:sSubPr>
          <m:e>
            <m:r>
              <w:rPr>
                <w:rFonts w:ascii="Cambria Math" w:hAnsi="Cambria Math" w:cs="Arial"/>
                <w:sz w:val="20"/>
                <w:szCs w:val="20"/>
                <w:lang w:val="es-ES"/>
              </w:rPr>
              <m:t>M</m:t>
            </m:r>
          </m:e>
          <m:sub>
            <m:r>
              <w:rPr>
                <w:rFonts w:ascii="Cambria Math" w:hAnsi="Cambria Math" w:cs="Arial"/>
                <w:sz w:val="20"/>
                <w:szCs w:val="20"/>
                <w:lang w:val="es-ES"/>
              </w:rPr>
              <m:t>i</m:t>
            </m:r>
          </m:sub>
        </m:sSub>
      </m:oMath>
      <w:r>
        <w:rPr>
          <w:rFonts w:ascii="Arial" w:hAnsi="Arial" w:cs="Arial"/>
          <w:sz w:val="20"/>
          <w:szCs w:val="20"/>
          <w:lang w:val="es-ES"/>
        </w:rPr>
        <w:t xml:space="preserve"> y mida</w:t>
      </w:r>
      <w:r w:rsidR="00B916A0">
        <w:rPr>
          <w:rFonts w:ascii="Arial" w:hAnsi="Arial" w:cs="Arial"/>
          <w:sz w:val="20"/>
          <w:szCs w:val="20"/>
          <w:lang w:val="es-ES"/>
        </w:rPr>
        <w:t xml:space="preserve"> el desplazamiento vertical máximo</w:t>
      </w:r>
      <w:r w:rsidR="00B916A0">
        <w:rPr>
          <w:rFonts w:ascii="Arial" w:hAnsi="Arial" w:cs="Arial"/>
          <w:b/>
          <w:bCs/>
          <w:sz w:val="20"/>
          <w:szCs w:val="20"/>
          <w:lang w:val="es-ES"/>
        </w:rPr>
        <w:t xml:space="preserve">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oMath>
      <w:r w:rsidR="00B916A0">
        <w:rPr>
          <w:rFonts w:ascii="Arial" w:hAnsi="Arial" w:cs="Arial"/>
          <w:sz w:val="20"/>
          <w:szCs w:val="20"/>
          <w:lang w:val="es-ES"/>
        </w:rPr>
        <w:t xml:space="preserve"> del extremo libre de la barra cuando se somete a distintas fuerzas concentradas </w:t>
      </w:r>
      <m:oMath>
        <m:sSub>
          <m:sSubPr>
            <m:ctrlPr>
              <w:rPr>
                <w:rFonts w:ascii="Cambria Math" w:hAnsi="Cambria Math" w:cs="Arial"/>
                <w:i/>
                <w:sz w:val="20"/>
                <w:szCs w:val="20"/>
                <w:lang w:val="es-ES"/>
              </w:rPr>
            </m:ctrlPr>
          </m:sSubPr>
          <m:e>
            <m:r>
              <w:rPr>
                <w:rFonts w:ascii="Cambria Math" w:hAnsi="Cambria Math" w:cs="Arial"/>
                <w:sz w:val="20"/>
                <w:szCs w:val="20"/>
                <w:lang w:val="es-ES"/>
              </w:rPr>
              <m:t>F</m:t>
            </m:r>
          </m:e>
          <m:sub>
            <m:r>
              <w:rPr>
                <w:rFonts w:ascii="Cambria Math" w:hAnsi="Cambria Math" w:cs="Arial"/>
                <w:sz w:val="20"/>
                <w:szCs w:val="20"/>
                <w:lang w:val="es-ES"/>
              </w:rPr>
              <m:t>i</m:t>
            </m:r>
          </m:sub>
        </m:sSub>
      </m:oMath>
      <w:r w:rsidR="00B916A0">
        <w:rPr>
          <w:rFonts w:ascii="Arial" w:hAnsi="Arial" w:cs="Arial"/>
          <w:sz w:val="20"/>
          <w:szCs w:val="20"/>
          <w:lang w:val="es-ES"/>
        </w:rPr>
        <w:t xml:space="preserve"> tomando como valor de referencia</w:t>
      </w:r>
      <w:r>
        <w:rPr>
          <w:rFonts w:ascii="Arial" w:hAnsi="Arial" w:cs="Arial"/>
          <w:sz w:val="20"/>
          <w:szCs w:val="20"/>
          <w:lang w:val="es-ES"/>
        </w:rPr>
        <w:t xml:space="preserve"> cero</w:t>
      </w:r>
      <w:r w:rsidR="00B916A0">
        <w:rPr>
          <w:rFonts w:ascii="Arial" w:hAnsi="Arial" w:cs="Arial"/>
          <w:sz w:val="20"/>
          <w:szCs w:val="20"/>
          <w:lang w:val="es-ES"/>
        </w:rPr>
        <w:t xml:space="preserve"> la posición del extremo libre cuando no se aplica ninguna fuerza </w:t>
      </w:r>
      <m:oMath>
        <m:r>
          <w:rPr>
            <w:rFonts w:ascii="Cambria Math" w:hAnsi="Cambria Math" w:cs="Arial"/>
            <w:lang w:val="es-ES"/>
          </w:rPr>
          <m:t>F</m:t>
        </m:r>
      </m:oMath>
      <w:r w:rsidR="00B916A0">
        <w:rPr>
          <w:rFonts w:ascii="Arial" w:hAnsi="Arial" w:cs="Arial"/>
          <w:b/>
          <w:bCs/>
          <w:sz w:val="20"/>
          <w:szCs w:val="20"/>
          <w:lang w:val="es-ES"/>
        </w:rPr>
        <w:t xml:space="preserve">. </w:t>
      </w:r>
      <w:r>
        <w:rPr>
          <w:rFonts w:ascii="Arial" w:hAnsi="Arial" w:cs="Arial"/>
          <w:sz w:val="20"/>
          <w:szCs w:val="20"/>
          <w:lang w:val="es-ES"/>
        </w:rPr>
        <w:t>Registre sus datos en la T</w:t>
      </w:r>
      <w:r w:rsidR="00B916A0">
        <w:rPr>
          <w:rFonts w:ascii="Arial" w:hAnsi="Arial" w:cs="Arial"/>
          <w:sz w:val="20"/>
          <w:szCs w:val="20"/>
          <w:lang w:val="es-ES"/>
        </w:rPr>
        <w:t xml:space="preserve">abla 2. </w:t>
      </w:r>
      <w:r w:rsidR="002528FD">
        <w:rPr>
          <w:rFonts w:ascii="Arial" w:hAnsi="Arial" w:cs="Arial"/>
          <w:sz w:val="20"/>
          <w:szCs w:val="20"/>
          <w:lang w:val="es-ES"/>
        </w:rPr>
        <w:t xml:space="preserve">  </w:t>
      </w:r>
      <w:proofErr w:type="gramStart"/>
      <w:r w:rsidR="002528FD">
        <w:rPr>
          <w:rFonts w:ascii="Arial" w:hAnsi="Arial" w:cs="Arial"/>
          <w:sz w:val="20"/>
          <w:szCs w:val="20"/>
          <w:lang w:val="es-ES"/>
        </w:rPr>
        <w:t>( 15</w:t>
      </w:r>
      <w:proofErr w:type="gramEnd"/>
      <w:r w:rsidR="002528FD">
        <w:rPr>
          <w:rFonts w:ascii="Arial" w:hAnsi="Arial" w:cs="Arial"/>
          <w:sz w:val="20"/>
          <w:szCs w:val="20"/>
          <w:lang w:val="es-ES"/>
        </w:rPr>
        <w:t xml:space="preserve"> pts.)</w:t>
      </w:r>
    </w:p>
    <w:p w:rsidR="00EE2407" w:rsidRDefault="00EE2407">
      <w:pPr>
        <w:pStyle w:val="Sinespaciado"/>
        <w:rPr>
          <w:rFonts w:ascii="Arial" w:hAnsi="Arial" w:cs="Arial"/>
          <w:b/>
          <w:bCs/>
          <w:sz w:val="20"/>
          <w:szCs w:val="20"/>
        </w:rPr>
      </w:pPr>
    </w:p>
    <w:p w:rsidR="00EE2407" w:rsidRDefault="00EE2407">
      <w:pPr>
        <w:pStyle w:val="Sinespaciado"/>
        <w:jc w:val="center"/>
        <w:rPr>
          <w:rFonts w:ascii="Arial" w:hAnsi="Arial" w:cs="Arial"/>
          <w:b/>
          <w:bCs/>
          <w:sz w:val="20"/>
          <w:szCs w:val="20"/>
        </w:rPr>
      </w:pPr>
    </w:p>
    <w:p w:rsidR="00EE2407" w:rsidRDefault="00D9466B" w:rsidP="00D9466B">
      <w:pPr>
        <w:pStyle w:val="Sinespaciado"/>
        <w:rPr>
          <w:rFonts w:ascii="Arial" w:hAnsi="Arial" w:cs="Arial"/>
          <w:bCs/>
          <w:sz w:val="20"/>
          <w:szCs w:val="20"/>
        </w:rPr>
      </w:pPr>
      <w:r>
        <w:rPr>
          <w:rFonts w:ascii="Arial" w:hAnsi="Arial" w:cs="Arial"/>
          <w:b/>
          <w:bCs/>
          <w:sz w:val="20"/>
          <w:szCs w:val="20"/>
        </w:rPr>
        <w:t xml:space="preserve">                   </w:t>
      </w:r>
      <w:r w:rsidR="00B916A0">
        <w:rPr>
          <w:rFonts w:ascii="Arial" w:hAnsi="Arial" w:cs="Arial"/>
          <w:b/>
          <w:bCs/>
          <w:sz w:val="20"/>
          <w:szCs w:val="20"/>
        </w:rPr>
        <w:t xml:space="preserve">Tabla 2 </w:t>
      </w:r>
      <w:r w:rsidR="00B916A0">
        <w:rPr>
          <w:rFonts w:ascii="Arial" w:hAnsi="Arial" w:cs="Arial"/>
          <w:bCs/>
          <w:sz w:val="20"/>
          <w:szCs w:val="20"/>
        </w:rPr>
        <w:t xml:space="preserve">Datos masa y desplazamiento vertical </w:t>
      </w:r>
    </w:p>
    <w:p w:rsidR="00EE2407" w:rsidRDefault="00EE2407">
      <w:pPr>
        <w:pStyle w:val="Sinespaciado"/>
        <w:rPr>
          <w:rFonts w:ascii="Arial" w:hAnsi="Arial" w:cs="Arial"/>
          <w:bCs/>
          <w:sz w:val="20"/>
          <w:szCs w:val="20"/>
        </w:rPr>
      </w:pPr>
    </w:p>
    <w:p w:rsidR="00EE2407" w:rsidRPr="001061FF" w:rsidRDefault="00B916A0">
      <w:pPr>
        <w:pStyle w:val="Sinespaciado"/>
        <w:rPr>
          <w:rFonts w:ascii="Arial" w:hAnsi="Arial" w:cs="Arial"/>
          <w:bCs/>
          <w:sz w:val="20"/>
          <w:szCs w:val="20"/>
        </w:rPr>
      </w:pPr>
      <w:r>
        <w:rPr>
          <w:rFonts w:ascii="Arial" w:hAnsi="Arial" w:cs="Arial"/>
          <w:bCs/>
          <w:sz w:val="20"/>
          <w:szCs w:val="20"/>
        </w:rPr>
        <w:t xml:space="preserve">                                                </w:t>
      </w:r>
      <m:oMath>
        <m:r>
          <w:rPr>
            <w:rFonts w:ascii="Cambria Math" w:hAnsi="Cambria Math"/>
          </w:rPr>
          <m:t>g=9,80</m:t>
        </m:r>
        <m:d>
          <m:dPr>
            <m:begChr m:val="["/>
            <m:endChr m:val="]"/>
            <m:ctrlPr>
              <w:rPr>
                <w:rFonts w:ascii="Cambria Math" w:hAnsi="Cambria Math"/>
              </w:rPr>
            </m:ctrlPr>
          </m:dPr>
          <m:e>
            <m:f>
              <m:fPr>
                <m:ctrlPr>
                  <w:rPr>
                    <w:rFonts w:ascii="Cambria Math" w:hAnsi="Cambria Math"/>
                  </w:rPr>
                </m:ctrlPr>
              </m:fPr>
              <m:num>
                <m:r>
                  <w:rPr>
                    <w:rFonts w:ascii="Cambria Math" w:hAnsi="Cambria Math"/>
                  </w:rPr>
                  <m:t>m</m:t>
                </m:r>
              </m:num>
              <m:den>
                <m:sSup>
                  <m:sSupPr>
                    <m:ctrlPr>
                      <w:rPr>
                        <w:rFonts w:ascii="Cambria Math" w:hAnsi="Cambria Math"/>
                      </w:rPr>
                    </m:ctrlPr>
                  </m:sSupPr>
                  <m:e>
                    <m:r>
                      <w:rPr>
                        <w:rFonts w:ascii="Cambria Math" w:hAnsi="Cambria Math"/>
                      </w:rPr>
                      <m:t>s</m:t>
                    </m:r>
                  </m:e>
                  <m:sup>
                    <m:r>
                      <w:rPr>
                        <w:rFonts w:ascii="Cambria Math" w:hAnsi="Cambria Math"/>
                      </w:rPr>
                      <m:t>2</m:t>
                    </m:r>
                  </m:sup>
                </m:sSup>
              </m:den>
            </m:f>
          </m:e>
        </m:d>
      </m:oMath>
      <w:bookmarkStart w:id="0" w:name="_GoBack"/>
      <w:bookmarkEnd w:id="0"/>
    </w:p>
    <w:p w:rsidR="001061FF" w:rsidRDefault="001061FF">
      <w:pPr>
        <w:pStyle w:val="Sinespaciado"/>
        <w:rPr>
          <w:rFonts w:ascii="Arial" w:hAnsi="Arial" w:cs="Arial"/>
          <w:b/>
          <w:bCs/>
          <w:sz w:val="20"/>
          <w:szCs w:val="20"/>
        </w:rPr>
      </w:pPr>
    </w:p>
    <w:p w:rsidR="00EE2407" w:rsidRDefault="00B916A0">
      <w:pPr>
        <w:pStyle w:val="Sinespaciado"/>
        <w:rPr>
          <w:rFonts w:ascii="Arial" w:hAnsi="Arial" w:cs="Arial"/>
          <w:b/>
          <w:bCs/>
          <w:sz w:val="20"/>
          <w:szCs w:val="20"/>
        </w:rPr>
      </w:pPr>
      <w:r>
        <w:rPr>
          <w:noProof/>
          <w:lang w:val="en-US"/>
        </w:rPr>
        <mc:AlternateContent>
          <mc:Choice Requires="wps">
            <w:drawing>
              <wp:anchor distT="0" distB="0" distL="114300" distR="114300" simplePos="0" relativeHeight="27" behindDoc="0" locked="0" layoutInCell="1" allowOverlap="1">
                <wp:simplePos x="0" y="0"/>
                <wp:positionH relativeFrom="page">
                  <wp:posOffset>981075</wp:posOffset>
                </wp:positionH>
                <wp:positionV relativeFrom="paragraph">
                  <wp:posOffset>12700</wp:posOffset>
                </wp:positionV>
                <wp:extent cx="3683000" cy="3251200"/>
                <wp:effectExtent l="0" t="0" r="0" b="0"/>
                <wp:wrapSquare wrapText="bothSides"/>
                <wp:docPr id="12" name="Marco6"/>
                <wp:cNvGraphicFramePr/>
                <a:graphic xmlns:a="http://schemas.openxmlformats.org/drawingml/2006/main">
                  <a:graphicData uri="http://schemas.microsoft.com/office/word/2010/wordprocessingShape">
                    <wps:wsp>
                      <wps:cNvSpPr txBox="1"/>
                      <wps:spPr>
                        <a:xfrm>
                          <a:off x="0" y="0"/>
                          <a:ext cx="3683000" cy="3251200"/>
                        </a:xfrm>
                        <a:prstGeom prst="rect">
                          <a:avLst/>
                        </a:prstGeom>
                      </wps:spPr>
                      <wps:txbx>
                        <w:txbxContent>
                          <w:tbl>
                            <w:tblPr>
                              <w:tblStyle w:val="Tablaconcuadrcula"/>
                              <w:tblW w:w="5487" w:type="dxa"/>
                              <w:tblInd w:w="108" w:type="dxa"/>
                              <w:tblCellMar>
                                <w:left w:w="103" w:type="dxa"/>
                              </w:tblCellMar>
                              <w:tblLook w:val="04A0" w:firstRow="1" w:lastRow="0" w:firstColumn="1" w:lastColumn="0" w:noHBand="0" w:noVBand="1"/>
                            </w:tblPr>
                            <w:tblGrid>
                              <w:gridCol w:w="1244"/>
                              <w:gridCol w:w="1387"/>
                              <w:gridCol w:w="1325"/>
                              <w:gridCol w:w="1531"/>
                            </w:tblGrid>
                            <w:tr w:rsidR="001061FF" w:rsidTr="00DA37A2">
                              <w:trPr>
                                <w:trHeight w:val="331"/>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N</w:t>
                                  </w:r>
                                </w:p>
                              </w:tc>
                              <w:tc>
                                <w:tcPr>
                                  <w:tcW w:w="1387" w:type="dxa"/>
                                  <w:shd w:val="clear" w:color="auto" w:fill="auto"/>
                                  <w:tcMar>
                                    <w:left w:w="103" w:type="dxa"/>
                                  </w:tcMar>
                                </w:tcPr>
                                <w:p w:rsidR="001061FF" w:rsidRDefault="00206A79">
                                  <w:pPr>
                                    <w:pStyle w:val="Sinespaciado"/>
                                    <w:jc w:val="center"/>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begChr m:val="["/>
                                          <m:endChr m:val="]"/>
                                          <m:ctrlPr>
                                            <w:rPr>
                                              <w:rFonts w:ascii="Cambria Math" w:hAnsi="Cambria Math"/>
                                            </w:rPr>
                                          </m:ctrlPr>
                                        </m:dPr>
                                        <m:e>
                                          <m:r>
                                            <w:rPr>
                                              <w:rFonts w:ascii="Cambria Math" w:hAnsi="Cambria Math"/>
                                            </w:rPr>
                                            <m:t>kg</m:t>
                                          </m:r>
                                        </m:e>
                                      </m:d>
                                    </m:oMath>
                                  </m:oMathPara>
                                </w:p>
                              </w:tc>
                              <w:tc>
                                <w:tcPr>
                                  <w:tcW w:w="1325" w:type="dxa"/>
                                </w:tcPr>
                                <w:p w:rsidR="001061FF" w:rsidRDefault="00206A79" w:rsidP="001061FF">
                                  <w:pPr>
                                    <w:pStyle w:val="Sinespaciado"/>
                                    <w:jc w:val="center"/>
                                    <w:rPr>
                                      <w:rFonts w:ascii="Calibri" w:eastAsia="Calibri" w:hAnsi="Calibri" w:cs="Calibri"/>
                                      <w:i/>
                                    </w:rPr>
                                  </w:pPr>
                                  <m:oMathPara>
                                    <m:oMath>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i</m:t>
                                          </m:r>
                                        </m:sub>
                                      </m:sSub>
                                      <m:r>
                                        <w:rPr>
                                          <w:rFonts w:ascii="Cambria Math" w:eastAsia="Calibri" w:hAnsi="Cambria Math" w:cs="Calibri"/>
                                        </w:rPr>
                                        <m:t xml:space="preserve"> </m:t>
                                      </m:r>
                                      <m:d>
                                        <m:dPr>
                                          <m:begChr m:val="["/>
                                          <m:endChr m:val="]"/>
                                          <m:ctrlPr>
                                            <w:rPr>
                                              <w:rFonts w:ascii="Cambria Math" w:eastAsia="Calibri" w:hAnsi="Cambria Math" w:cs="Calibri"/>
                                              <w:i/>
                                            </w:rPr>
                                          </m:ctrlPr>
                                        </m:dPr>
                                        <m:e>
                                          <m:r>
                                            <w:rPr>
                                              <w:rFonts w:ascii="Cambria Math" w:eastAsia="Calibri" w:hAnsi="Cambria Math" w:cs="Calibri"/>
                                            </w:rPr>
                                            <m:t>N</m:t>
                                          </m:r>
                                        </m:e>
                                      </m:d>
                                    </m:oMath>
                                  </m:oMathPara>
                                </w:p>
                              </w:tc>
                              <w:tc>
                                <w:tcPr>
                                  <w:tcW w:w="1531" w:type="dxa"/>
                                  <w:shd w:val="clear" w:color="auto" w:fill="auto"/>
                                  <w:tcMar>
                                    <w:left w:w="103" w:type="dxa"/>
                                  </w:tcMar>
                                </w:tcPr>
                                <w:p w:rsidR="001061FF" w:rsidRDefault="00206A79">
                                  <w:pPr>
                                    <w:pStyle w:val="Sinespaciado"/>
                                    <w:jc w:val="center"/>
                                  </w:pPr>
                                  <m:oMathPara>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d>
                                        <m:dPr>
                                          <m:begChr m:val="["/>
                                          <m:endChr m:val="]"/>
                                          <m:ctrlPr>
                                            <w:rPr>
                                              <w:rFonts w:ascii="Cambria Math" w:hAnsi="Cambria Math"/>
                                            </w:rPr>
                                          </m:ctrlPr>
                                        </m:dPr>
                                        <m:e>
                                          <m:r>
                                            <w:rPr>
                                              <w:rFonts w:ascii="Cambria Math" w:hAnsi="Cambria Math"/>
                                            </w:rPr>
                                            <m:t>m</m:t>
                                          </m:r>
                                        </m:e>
                                      </m:d>
                                    </m:oMath>
                                  </m:oMathPara>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w:t>
                                  </w:r>
                                </w:p>
                              </w:tc>
                              <w:tc>
                                <w:tcPr>
                                  <w:tcW w:w="1387" w:type="dxa"/>
                                  <w:shd w:val="clear" w:color="auto" w:fill="auto"/>
                                  <w:tcMar>
                                    <w:left w:w="103" w:type="dxa"/>
                                  </w:tcMar>
                                  <w:vAlign w:val="bottom"/>
                                </w:tcPr>
                                <w:p w:rsidR="001061FF" w:rsidRDefault="001061FF">
                                  <w:pPr>
                                    <w:pStyle w:val="Sinespaciado"/>
                                    <w:jc w:val="center"/>
                                  </w:pPr>
                                  <w:r>
                                    <w:rPr>
                                      <w:rFonts w:ascii="Arial" w:hAnsi="Arial" w:cs="Arial"/>
                                      <w:b w:val="0"/>
                                      <w:sz w:val="20"/>
                                    </w:rPr>
                                    <w:t>0,010</w:t>
                                  </w:r>
                                </w:p>
                              </w:tc>
                              <w:tc>
                                <w:tcPr>
                                  <w:tcW w:w="1325" w:type="dxa"/>
                                </w:tcPr>
                                <w:p w:rsidR="001061FF" w:rsidRDefault="001061FF">
                                  <w:pPr>
                                    <w:pStyle w:val="Sinespaciado"/>
                                    <w:ind w:right="456"/>
                                    <w:jc w:val="center"/>
                                  </w:pPr>
                                  <w:r>
                                    <w:rPr>
                                      <w:rFonts w:ascii="Arial" w:hAnsi="Arial" w:cs="Arial"/>
                                      <w:b w:val="0"/>
                                      <w:sz w:val="20"/>
                                    </w:rPr>
                                    <w:t>0,098</w:t>
                                  </w:r>
                                </w:p>
                              </w:tc>
                              <w:tc>
                                <w:tcPr>
                                  <w:tcW w:w="1531" w:type="dxa"/>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0,0025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2</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0,020</w:t>
                                  </w:r>
                                </w:p>
                              </w:tc>
                              <w:tc>
                                <w:tcPr>
                                  <w:tcW w:w="1325" w:type="dxa"/>
                                  <w:tcBorders>
                                    <w:top w:val="nil"/>
                                  </w:tcBorders>
                                </w:tcPr>
                                <w:p w:rsidR="001061FF" w:rsidRDefault="001061FF">
                                  <w:pPr>
                                    <w:pStyle w:val="Sinespaciado"/>
                                    <w:ind w:right="456"/>
                                    <w:jc w:val="center"/>
                                  </w:pPr>
                                  <w:r>
                                    <w:rPr>
                                      <w:rFonts w:ascii="Arial" w:hAnsi="Arial" w:cs="Arial"/>
                                      <w:b w:val="0"/>
                                      <w:sz w:val="20"/>
                                    </w:rPr>
                                    <w:t>0,196</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0,0050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3</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0,030</w:t>
                                  </w:r>
                                </w:p>
                              </w:tc>
                              <w:tc>
                                <w:tcPr>
                                  <w:tcW w:w="1325" w:type="dxa"/>
                                  <w:tcBorders>
                                    <w:top w:val="nil"/>
                                  </w:tcBorders>
                                </w:tcPr>
                                <w:p w:rsidR="001061FF" w:rsidRDefault="001061FF">
                                  <w:pPr>
                                    <w:pStyle w:val="Sinespaciado"/>
                                    <w:ind w:right="456"/>
                                    <w:jc w:val="center"/>
                                  </w:pPr>
                                  <w:r>
                                    <w:rPr>
                                      <w:rFonts w:ascii="Arial" w:hAnsi="Arial" w:cs="Arial"/>
                                      <w:b w:val="0"/>
                                      <w:sz w:val="20"/>
                                    </w:rPr>
                                    <w:t>0,294</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0,0075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4</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0,040</w:t>
                                  </w:r>
                                </w:p>
                              </w:tc>
                              <w:tc>
                                <w:tcPr>
                                  <w:tcW w:w="1325" w:type="dxa"/>
                                  <w:tcBorders>
                                    <w:top w:val="nil"/>
                                  </w:tcBorders>
                                </w:tcPr>
                                <w:p w:rsidR="001061FF" w:rsidRDefault="001061FF">
                                  <w:pPr>
                                    <w:pStyle w:val="Sinespaciado"/>
                                    <w:ind w:right="456"/>
                                    <w:jc w:val="center"/>
                                  </w:pPr>
                                  <w:r>
                                    <w:rPr>
                                      <w:rFonts w:ascii="Arial" w:hAnsi="Arial" w:cs="Arial"/>
                                      <w:b w:val="0"/>
                                      <w:sz w:val="20"/>
                                    </w:rPr>
                                    <w:t>0,392</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0,0100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5</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0,050</w:t>
                                  </w:r>
                                </w:p>
                              </w:tc>
                              <w:tc>
                                <w:tcPr>
                                  <w:tcW w:w="1325" w:type="dxa"/>
                                  <w:tcBorders>
                                    <w:top w:val="nil"/>
                                  </w:tcBorders>
                                </w:tcPr>
                                <w:p w:rsidR="001061FF" w:rsidRDefault="001061FF">
                                  <w:pPr>
                                    <w:pStyle w:val="Sinespaciado"/>
                                    <w:ind w:right="456"/>
                                    <w:jc w:val="center"/>
                                  </w:pPr>
                                  <w:r>
                                    <w:rPr>
                                      <w:rFonts w:ascii="Arial" w:hAnsi="Arial" w:cs="Arial"/>
                                      <w:b w:val="0"/>
                                      <w:sz w:val="20"/>
                                    </w:rPr>
                                    <w:t>0,490</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0,0120</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6</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0,060</w:t>
                                  </w:r>
                                </w:p>
                              </w:tc>
                              <w:tc>
                                <w:tcPr>
                                  <w:tcW w:w="1325" w:type="dxa"/>
                                  <w:tcBorders>
                                    <w:top w:val="nil"/>
                                  </w:tcBorders>
                                </w:tcPr>
                                <w:p w:rsidR="001061FF" w:rsidRDefault="001061FF">
                                  <w:pPr>
                                    <w:pStyle w:val="Sinespaciado"/>
                                    <w:ind w:right="456"/>
                                    <w:jc w:val="center"/>
                                  </w:pPr>
                                  <w:r>
                                    <w:rPr>
                                      <w:rFonts w:ascii="Arial" w:hAnsi="Arial" w:cs="Arial"/>
                                      <w:b w:val="0"/>
                                      <w:sz w:val="20"/>
                                    </w:rPr>
                                    <w:t>0,588</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0,0150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7</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0,070</w:t>
                                  </w:r>
                                </w:p>
                              </w:tc>
                              <w:tc>
                                <w:tcPr>
                                  <w:tcW w:w="1325" w:type="dxa"/>
                                  <w:tcBorders>
                                    <w:top w:val="nil"/>
                                  </w:tcBorders>
                                </w:tcPr>
                                <w:p w:rsidR="001061FF" w:rsidRDefault="001061FF">
                                  <w:pPr>
                                    <w:pStyle w:val="Sinespaciado"/>
                                    <w:ind w:right="456"/>
                                    <w:jc w:val="center"/>
                                  </w:pPr>
                                  <w:r>
                                    <w:rPr>
                                      <w:rFonts w:ascii="Arial" w:hAnsi="Arial" w:cs="Arial"/>
                                      <w:b w:val="0"/>
                                      <w:sz w:val="20"/>
                                    </w:rPr>
                                    <w:t>0,686</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0,0175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8</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0,080</w:t>
                                  </w:r>
                                </w:p>
                              </w:tc>
                              <w:tc>
                                <w:tcPr>
                                  <w:tcW w:w="1325" w:type="dxa"/>
                                  <w:tcBorders>
                                    <w:top w:val="nil"/>
                                  </w:tcBorders>
                                </w:tcPr>
                                <w:p w:rsidR="001061FF" w:rsidRDefault="001061FF">
                                  <w:pPr>
                                    <w:pStyle w:val="Sinespaciado"/>
                                    <w:ind w:right="456"/>
                                    <w:jc w:val="center"/>
                                  </w:pPr>
                                  <w:r>
                                    <w:rPr>
                                      <w:rFonts w:ascii="Arial" w:hAnsi="Arial" w:cs="Arial"/>
                                      <w:b w:val="0"/>
                                      <w:sz w:val="20"/>
                                    </w:rPr>
                                    <w:t>0,784</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0,0200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9</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0,090</w:t>
                                  </w:r>
                                </w:p>
                              </w:tc>
                              <w:tc>
                                <w:tcPr>
                                  <w:tcW w:w="1325" w:type="dxa"/>
                                  <w:tcBorders>
                                    <w:top w:val="nil"/>
                                  </w:tcBorders>
                                </w:tcPr>
                                <w:p w:rsidR="001061FF" w:rsidRDefault="001061FF">
                                  <w:pPr>
                                    <w:pStyle w:val="Sinespaciado"/>
                                    <w:ind w:right="456"/>
                                    <w:jc w:val="center"/>
                                  </w:pPr>
                                  <w:r>
                                    <w:rPr>
                                      <w:rFonts w:ascii="Arial" w:hAnsi="Arial" w:cs="Arial"/>
                                      <w:b w:val="0"/>
                                      <w:sz w:val="20"/>
                                    </w:rPr>
                                    <w:t>0,882</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0,0225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10</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0,100</w:t>
                                  </w:r>
                                </w:p>
                              </w:tc>
                              <w:tc>
                                <w:tcPr>
                                  <w:tcW w:w="1325" w:type="dxa"/>
                                  <w:tcBorders>
                                    <w:top w:val="nil"/>
                                  </w:tcBorders>
                                </w:tcPr>
                                <w:p w:rsidR="001061FF" w:rsidRDefault="001061FF">
                                  <w:pPr>
                                    <w:pStyle w:val="Sinespaciado"/>
                                    <w:ind w:right="456"/>
                                    <w:jc w:val="center"/>
                                  </w:pPr>
                                  <w:r>
                                    <w:rPr>
                                      <w:rFonts w:ascii="Arial" w:hAnsi="Arial" w:cs="Arial"/>
                                      <w:b w:val="0"/>
                                      <w:sz w:val="20"/>
                                    </w:rPr>
                                    <w:t>0,980</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0,0245</w:t>
                                  </w:r>
                                </w:p>
                              </w:tc>
                            </w:tr>
                          </w:tbl>
                          <w:p w:rsidR="00074605" w:rsidRDefault="00074605"/>
                        </w:txbxContent>
                      </wps:txbx>
                      <wps:bodyPr wrap="square" lIns="0" tIns="0" rIns="0" bIns="0" anchor="t">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Marco6" o:spid="_x0000_s1030" type="#_x0000_t202" style="position:absolute;margin-left:77.25pt;margin-top:1pt;width:290pt;height:256pt;z-index:2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" filled="f" stroked="f">
                <v:textbox inset="0,0,0,0">
                  <w:txbxContent>
                    <w:tbl>
                      <w:tblPr>
                        <w:tblStyle w:val="Tablaconcuadrcula"/>
                        <w:tblW w:w="5487" w:type="dxa"/>
                        <w:tblInd w:w="108" w:type="dxa"/>
                        <w:tblCellMar>
                          <w:left w:w="103" w:type="dxa"/>
                        </w:tblCellMar>
                        <w:tblLook w:val="04A0" w:firstRow="1" w:lastRow="0" w:firstColumn="1" w:lastColumn="0" w:noHBand="0" w:noVBand="1"/>
                      </w:tblPr>
                      <w:tblGrid>
                        <w:gridCol w:w="1244"/>
                        <w:gridCol w:w="1387"/>
                        <w:gridCol w:w="1325"/>
                        <w:gridCol w:w="1531"/>
                      </w:tblGrid>
                      <w:tr w:rsidR="001061FF" w:rsidTr="00DA37A2">
                        <w:trPr>
                          <w:trHeight w:val="331"/>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N</w:t>
                            </w:r>
                          </w:p>
                        </w:tc>
                        <w:tc>
                          <w:tcPr>
                            <w:tcW w:w="1387" w:type="dxa"/>
                            <w:shd w:val="clear" w:color="auto" w:fill="auto"/>
                            <w:tcMar>
                              <w:left w:w="103" w:type="dxa"/>
                            </w:tcMar>
                          </w:tcPr>
                          <w:p w:rsidR="001061FF" w:rsidRDefault="00206A79">
                            <w:pPr>
                              <w:pStyle w:val="Sinespaciado"/>
                              <w:jc w:val="center"/>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begChr m:val="["/>
                                    <m:endChr m:val="]"/>
                                    <m:ctrlPr>
                                      <w:rPr>
                                        <w:rFonts w:ascii="Cambria Math" w:hAnsi="Cambria Math"/>
                                      </w:rPr>
                                    </m:ctrlPr>
                                  </m:dPr>
                                  <m:e>
                                    <m:r>
                                      <w:rPr>
                                        <w:rFonts w:ascii="Cambria Math" w:hAnsi="Cambria Math"/>
                                      </w:rPr>
                                      <m:t>kg</m:t>
                                    </m:r>
                                  </m:e>
                                </m:d>
                              </m:oMath>
                            </m:oMathPara>
                          </w:p>
                        </w:tc>
                        <w:tc>
                          <w:tcPr>
                            <w:tcW w:w="1325" w:type="dxa"/>
                          </w:tcPr>
                          <w:p w:rsidR="001061FF" w:rsidRDefault="00206A79" w:rsidP="001061FF">
                            <w:pPr>
                              <w:pStyle w:val="Sinespaciado"/>
                              <w:jc w:val="center"/>
                              <w:rPr>
                                <w:rFonts w:ascii="Calibri" w:eastAsia="Calibri" w:hAnsi="Calibri" w:cs="Calibri"/>
                                <w:i/>
                              </w:rPr>
                            </w:pPr>
                            <m:oMathPara>
                              <m:oMath>
                                <m:sSub>
                                  <m:sSubPr>
                                    <m:ctrlPr>
                                      <w:rPr>
                                        <w:rFonts w:ascii="Cambria Math" w:eastAsia="Calibri" w:hAnsi="Cambria Math" w:cs="Calibri"/>
                                        <w:i/>
                                      </w:rPr>
                                    </m:ctrlPr>
                                  </m:sSubPr>
                                  <m:e>
                                    <m:r>
                                      <w:rPr>
                                        <w:rFonts w:ascii="Cambria Math" w:eastAsia="Calibri" w:hAnsi="Cambria Math" w:cs="Calibri"/>
                                      </w:rPr>
                                      <m:t>F</m:t>
                                    </m:r>
                                  </m:e>
                                  <m:sub>
                                    <m:r>
                                      <w:rPr>
                                        <w:rFonts w:ascii="Cambria Math" w:eastAsia="Calibri" w:hAnsi="Cambria Math" w:cs="Calibri"/>
                                      </w:rPr>
                                      <m:t>i</m:t>
                                    </m:r>
                                  </m:sub>
                                </m:sSub>
                                <m:r>
                                  <w:rPr>
                                    <w:rFonts w:ascii="Cambria Math" w:eastAsia="Calibri" w:hAnsi="Cambria Math" w:cs="Calibri"/>
                                  </w:rPr>
                                  <m:t xml:space="preserve"> </m:t>
                                </m:r>
                                <m:d>
                                  <m:dPr>
                                    <m:begChr m:val="["/>
                                    <m:endChr m:val="]"/>
                                    <m:ctrlPr>
                                      <w:rPr>
                                        <w:rFonts w:ascii="Cambria Math" w:eastAsia="Calibri" w:hAnsi="Cambria Math" w:cs="Calibri"/>
                                        <w:i/>
                                      </w:rPr>
                                    </m:ctrlPr>
                                  </m:dPr>
                                  <m:e>
                                    <m:r>
                                      <w:rPr>
                                        <w:rFonts w:ascii="Cambria Math" w:eastAsia="Calibri" w:hAnsi="Cambria Math" w:cs="Calibri"/>
                                      </w:rPr>
                                      <m:t>N</m:t>
                                    </m:r>
                                  </m:e>
                                </m:d>
                              </m:oMath>
                            </m:oMathPara>
                          </w:p>
                        </w:tc>
                        <w:tc>
                          <w:tcPr>
                            <w:tcW w:w="1531" w:type="dxa"/>
                            <w:shd w:val="clear" w:color="auto" w:fill="auto"/>
                            <w:tcMar>
                              <w:left w:w="103" w:type="dxa"/>
                            </w:tcMar>
                          </w:tcPr>
                          <w:p w:rsidR="001061FF" w:rsidRDefault="00206A79">
                            <w:pPr>
                              <w:pStyle w:val="Sinespaciado"/>
                              <w:jc w:val="center"/>
                            </w:pPr>
                            <m:oMathPara>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d>
                                  <m:dPr>
                                    <m:begChr m:val="["/>
                                    <m:endChr m:val="]"/>
                                    <m:ctrlPr>
                                      <w:rPr>
                                        <w:rFonts w:ascii="Cambria Math" w:hAnsi="Cambria Math"/>
                                      </w:rPr>
                                    </m:ctrlPr>
                                  </m:dPr>
                                  <m:e>
                                    <m:r>
                                      <w:rPr>
                                        <w:rFonts w:ascii="Cambria Math" w:hAnsi="Cambria Math"/>
                                      </w:rPr>
                                      <m:t>m</m:t>
                                    </m:r>
                                  </m:e>
                                </m:d>
                              </m:oMath>
                            </m:oMathPara>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w:t>
                            </w:r>
                          </w:p>
                        </w:tc>
                        <w:tc>
                          <w:tcPr>
                            <w:tcW w:w="1387" w:type="dxa"/>
                            <w:shd w:val="clear" w:color="auto" w:fill="auto"/>
                            <w:tcMar>
                              <w:left w:w="103" w:type="dxa"/>
                            </w:tcMar>
                            <w:vAlign w:val="bottom"/>
                          </w:tcPr>
                          <w:p w:rsidR="001061FF" w:rsidRDefault="001061FF">
                            <w:pPr>
                              <w:pStyle w:val="Sinespaciado"/>
                              <w:jc w:val="center"/>
                            </w:pPr>
                            <w:r>
                              <w:rPr>
                                <w:rFonts w:ascii="Arial" w:hAnsi="Arial" w:cs="Arial"/>
                                <w:b w:val="0"/>
                                <w:sz w:val="20"/>
                              </w:rPr>
                              <w:t>0,010</w:t>
                            </w:r>
                          </w:p>
                        </w:tc>
                        <w:tc>
                          <w:tcPr>
                            <w:tcW w:w="1325" w:type="dxa"/>
                          </w:tcPr>
                          <w:p w:rsidR="001061FF" w:rsidRDefault="001061FF">
                            <w:pPr>
                              <w:pStyle w:val="Sinespaciado"/>
                              <w:ind w:right="456"/>
                              <w:jc w:val="center"/>
                            </w:pPr>
                            <w:r>
                              <w:rPr>
                                <w:rFonts w:ascii="Arial" w:hAnsi="Arial" w:cs="Arial"/>
                                <w:b w:val="0"/>
                                <w:sz w:val="20"/>
                              </w:rPr>
                              <w:t>0,098</w:t>
                            </w:r>
                          </w:p>
                        </w:tc>
                        <w:tc>
                          <w:tcPr>
                            <w:tcW w:w="1531" w:type="dxa"/>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0,0025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2</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0,020</w:t>
                            </w:r>
                          </w:p>
                        </w:tc>
                        <w:tc>
                          <w:tcPr>
                            <w:tcW w:w="1325" w:type="dxa"/>
                            <w:tcBorders>
                              <w:top w:val="nil"/>
                            </w:tcBorders>
                          </w:tcPr>
                          <w:p w:rsidR="001061FF" w:rsidRDefault="001061FF">
                            <w:pPr>
                              <w:pStyle w:val="Sinespaciado"/>
                              <w:ind w:right="456"/>
                              <w:jc w:val="center"/>
                            </w:pPr>
                            <w:r>
                              <w:rPr>
                                <w:rFonts w:ascii="Arial" w:hAnsi="Arial" w:cs="Arial"/>
                                <w:b w:val="0"/>
                                <w:sz w:val="20"/>
                              </w:rPr>
                              <w:t>0,196</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0,0050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3</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0,030</w:t>
                            </w:r>
                          </w:p>
                        </w:tc>
                        <w:tc>
                          <w:tcPr>
                            <w:tcW w:w="1325" w:type="dxa"/>
                            <w:tcBorders>
                              <w:top w:val="nil"/>
                            </w:tcBorders>
                          </w:tcPr>
                          <w:p w:rsidR="001061FF" w:rsidRDefault="001061FF">
                            <w:pPr>
                              <w:pStyle w:val="Sinespaciado"/>
                              <w:ind w:right="456"/>
                              <w:jc w:val="center"/>
                            </w:pPr>
                            <w:r>
                              <w:rPr>
                                <w:rFonts w:ascii="Arial" w:hAnsi="Arial" w:cs="Arial"/>
                                <w:b w:val="0"/>
                                <w:sz w:val="20"/>
                              </w:rPr>
                              <w:t>0,294</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0,0075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4</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0,040</w:t>
                            </w:r>
                          </w:p>
                        </w:tc>
                        <w:tc>
                          <w:tcPr>
                            <w:tcW w:w="1325" w:type="dxa"/>
                            <w:tcBorders>
                              <w:top w:val="nil"/>
                            </w:tcBorders>
                          </w:tcPr>
                          <w:p w:rsidR="001061FF" w:rsidRDefault="001061FF">
                            <w:pPr>
                              <w:pStyle w:val="Sinespaciado"/>
                              <w:ind w:right="456"/>
                              <w:jc w:val="center"/>
                            </w:pPr>
                            <w:r>
                              <w:rPr>
                                <w:rFonts w:ascii="Arial" w:hAnsi="Arial" w:cs="Arial"/>
                                <w:b w:val="0"/>
                                <w:sz w:val="20"/>
                              </w:rPr>
                              <w:t>0,392</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0,0100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5</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0,050</w:t>
                            </w:r>
                          </w:p>
                        </w:tc>
                        <w:tc>
                          <w:tcPr>
                            <w:tcW w:w="1325" w:type="dxa"/>
                            <w:tcBorders>
                              <w:top w:val="nil"/>
                            </w:tcBorders>
                          </w:tcPr>
                          <w:p w:rsidR="001061FF" w:rsidRDefault="001061FF">
                            <w:pPr>
                              <w:pStyle w:val="Sinespaciado"/>
                              <w:ind w:right="456"/>
                              <w:jc w:val="center"/>
                            </w:pPr>
                            <w:r>
                              <w:rPr>
                                <w:rFonts w:ascii="Arial" w:hAnsi="Arial" w:cs="Arial"/>
                                <w:b w:val="0"/>
                                <w:sz w:val="20"/>
                              </w:rPr>
                              <w:t>0,490</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0,0120</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6</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0,060</w:t>
                            </w:r>
                          </w:p>
                        </w:tc>
                        <w:tc>
                          <w:tcPr>
                            <w:tcW w:w="1325" w:type="dxa"/>
                            <w:tcBorders>
                              <w:top w:val="nil"/>
                            </w:tcBorders>
                          </w:tcPr>
                          <w:p w:rsidR="001061FF" w:rsidRDefault="001061FF">
                            <w:pPr>
                              <w:pStyle w:val="Sinespaciado"/>
                              <w:ind w:right="456"/>
                              <w:jc w:val="center"/>
                            </w:pPr>
                            <w:r>
                              <w:rPr>
                                <w:rFonts w:ascii="Arial" w:hAnsi="Arial" w:cs="Arial"/>
                                <w:b w:val="0"/>
                                <w:sz w:val="20"/>
                              </w:rPr>
                              <w:t>0,588</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0,0150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7</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0,070</w:t>
                            </w:r>
                          </w:p>
                        </w:tc>
                        <w:tc>
                          <w:tcPr>
                            <w:tcW w:w="1325" w:type="dxa"/>
                            <w:tcBorders>
                              <w:top w:val="nil"/>
                            </w:tcBorders>
                          </w:tcPr>
                          <w:p w:rsidR="001061FF" w:rsidRDefault="001061FF">
                            <w:pPr>
                              <w:pStyle w:val="Sinespaciado"/>
                              <w:ind w:right="456"/>
                              <w:jc w:val="center"/>
                            </w:pPr>
                            <w:r>
                              <w:rPr>
                                <w:rFonts w:ascii="Arial" w:hAnsi="Arial" w:cs="Arial"/>
                                <w:b w:val="0"/>
                                <w:sz w:val="20"/>
                              </w:rPr>
                              <w:t>0,686</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0,0175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8</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0,080</w:t>
                            </w:r>
                          </w:p>
                        </w:tc>
                        <w:tc>
                          <w:tcPr>
                            <w:tcW w:w="1325" w:type="dxa"/>
                            <w:tcBorders>
                              <w:top w:val="nil"/>
                            </w:tcBorders>
                          </w:tcPr>
                          <w:p w:rsidR="001061FF" w:rsidRDefault="001061FF">
                            <w:pPr>
                              <w:pStyle w:val="Sinespaciado"/>
                              <w:ind w:right="456"/>
                              <w:jc w:val="center"/>
                            </w:pPr>
                            <w:r>
                              <w:rPr>
                                <w:rFonts w:ascii="Arial" w:hAnsi="Arial" w:cs="Arial"/>
                                <w:b w:val="0"/>
                                <w:sz w:val="20"/>
                              </w:rPr>
                              <w:t>0,784</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0,0200</w:t>
                            </w:r>
                          </w:p>
                        </w:tc>
                      </w:tr>
                      <w:tr w:rsidR="001061FF" w:rsidTr="00DA37A2">
                        <w:trPr>
                          <w:trHeight w:val="41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9</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0,090</w:t>
                            </w:r>
                          </w:p>
                        </w:tc>
                        <w:tc>
                          <w:tcPr>
                            <w:tcW w:w="1325" w:type="dxa"/>
                            <w:tcBorders>
                              <w:top w:val="nil"/>
                            </w:tcBorders>
                          </w:tcPr>
                          <w:p w:rsidR="001061FF" w:rsidRDefault="001061FF">
                            <w:pPr>
                              <w:pStyle w:val="Sinespaciado"/>
                              <w:ind w:right="456"/>
                              <w:jc w:val="center"/>
                            </w:pPr>
                            <w:r>
                              <w:rPr>
                                <w:rFonts w:ascii="Arial" w:hAnsi="Arial" w:cs="Arial"/>
                                <w:b w:val="0"/>
                                <w:sz w:val="20"/>
                              </w:rPr>
                              <w:t>0,882</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0,0225</w:t>
                            </w:r>
                          </w:p>
                        </w:tc>
                      </w:tr>
                      <w:tr w:rsidR="001061FF" w:rsidTr="00DA37A2">
                        <w:trPr>
                          <w:trHeight w:val="428"/>
                        </w:trPr>
                        <w:tc>
                          <w:tcPr>
                            <w:tcW w:w="1244" w:type="dxa"/>
                            <w:shd w:val="clear" w:color="auto" w:fill="auto"/>
                            <w:tcMar>
                              <w:left w:w="103" w:type="dxa"/>
                            </w:tcMar>
                          </w:tcPr>
                          <w:p w:rsidR="001061FF" w:rsidRDefault="001061FF">
                            <w:pPr>
                              <w:pStyle w:val="Sinespaciado"/>
                              <w:jc w:val="center"/>
                            </w:pPr>
                            <w:r>
                              <w:rPr>
                                <w:rFonts w:ascii="Arial" w:hAnsi="Arial" w:cs="Arial"/>
                                <w:bCs/>
                                <w:sz w:val="20"/>
                                <w:szCs w:val="20"/>
                              </w:rPr>
                              <w:t>10</w:t>
                            </w:r>
                          </w:p>
                        </w:tc>
                        <w:tc>
                          <w:tcPr>
                            <w:tcW w:w="1387" w:type="dxa"/>
                            <w:tcBorders>
                              <w:top w:val="nil"/>
                            </w:tcBorders>
                            <w:shd w:val="clear" w:color="auto" w:fill="auto"/>
                            <w:tcMar>
                              <w:left w:w="103" w:type="dxa"/>
                            </w:tcMar>
                            <w:vAlign w:val="bottom"/>
                          </w:tcPr>
                          <w:p w:rsidR="001061FF" w:rsidRDefault="001061FF">
                            <w:pPr>
                              <w:pStyle w:val="Sinespaciado"/>
                              <w:jc w:val="center"/>
                            </w:pPr>
                            <w:r>
                              <w:rPr>
                                <w:rFonts w:ascii="Arial" w:hAnsi="Arial" w:cs="Arial"/>
                                <w:b w:val="0"/>
                                <w:sz w:val="20"/>
                              </w:rPr>
                              <w:t>0,100</w:t>
                            </w:r>
                          </w:p>
                        </w:tc>
                        <w:tc>
                          <w:tcPr>
                            <w:tcW w:w="1325" w:type="dxa"/>
                            <w:tcBorders>
                              <w:top w:val="nil"/>
                            </w:tcBorders>
                          </w:tcPr>
                          <w:p w:rsidR="001061FF" w:rsidRDefault="001061FF">
                            <w:pPr>
                              <w:pStyle w:val="Sinespaciado"/>
                              <w:ind w:right="456"/>
                              <w:jc w:val="center"/>
                            </w:pPr>
                            <w:r>
                              <w:rPr>
                                <w:rFonts w:ascii="Arial" w:hAnsi="Arial" w:cs="Arial"/>
                                <w:b w:val="0"/>
                                <w:sz w:val="20"/>
                              </w:rPr>
                              <w:t>0,980</w:t>
                            </w:r>
                          </w:p>
                        </w:tc>
                        <w:tc>
                          <w:tcPr>
                            <w:tcW w:w="1531" w:type="dxa"/>
                            <w:tcBorders>
                              <w:top w:val="nil"/>
                            </w:tcBorders>
                            <w:shd w:val="clear" w:color="auto" w:fill="auto"/>
                            <w:tcMar>
                              <w:left w:w="103" w:type="dxa"/>
                            </w:tcMar>
                            <w:vAlign w:val="bottom"/>
                          </w:tcPr>
                          <w:p w:rsidR="001061FF" w:rsidRDefault="001061FF">
                            <w:pPr>
                              <w:pStyle w:val="Sinespaciado"/>
                              <w:ind w:right="456"/>
                              <w:jc w:val="center"/>
                            </w:pPr>
                            <w:r>
                              <w:rPr>
                                <w:rFonts w:ascii="Arial" w:hAnsi="Arial" w:cs="Arial"/>
                                <w:b w:val="0"/>
                                <w:sz w:val="20"/>
                              </w:rPr>
                              <w:t>0,0245</w:t>
                            </w:r>
                          </w:p>
                        </w:tc>
                      </w:tr>
                    </w:tbl>
                    <w:p w:rsidR="00074605" w:rsidRDefault="00074605"/>
                  </w:txbxContent>
                </v:textbox>
                <w10:wrap type="square" anchorx="page"/>
              </v:shape>
            </w:pict>
          </mc:Fallback>
        </mc:AlternateContent>
      </w:r>
    </w:p>
    <w:p w:rsidR="00EE2407" w:rsidRDefault="00EE2407">
      <w:pPr>
        <w:pStyle w:val="Sinespaciado"/>
        <w:rPr>
          <w:rFonts w:ascii="Arial" w:hAnsi="Arial" w:cs="Arial"/>
          <w:b/>
          <w:bCs/>
          <w:sz w:val="20"/>
          <w:szCs w:val="20"/>
        </w:rPr>
      </w:pPr>
    </w:p>
    <w:p w:rsidR="00EE2407" w:rsidRDefault="00EE2407">
      <w:pPr>
        <w:pStyle w:val="Sinespaciado"/>
        <w:rPr>
          <w:rFonts w:ascii="Arial" w:hAnsi="Arial" w:cs="Arial"/>
          <w:b/>
          <w:bCs/>
          <w:sz w:val="20"/>
          <w:szCs w:val="20"/>
        </w:rPr>
      </w:pPr>
    </w:p>
    <w:p w:rsidR="00EE2407" w:rsidRDefault="00DC04D3">
      <w:pPr>
        <w:pStyle w:val="Sinespaciado"/>
        <w:rPr>
          <w:rFonts w:ascii="Arial" w:hAnsi="Arial" w:cs="Arial"/>
          <w:bCs/>
          <w:sz w:val="20"/>
          <w:szCs w:val="20"/>
        </w:rPr>
      </w:pPr>
      <w:r>
        <w:rPr>
          <w:rFonts w:ascii="Arial" w:hAnsi="Arial" w:cs="Arial"/>
          <w:bCs/>
          <w:sz w:val="20"/>
          <w:szCs w:val="20"/>
        </w:rPr>
        <w:t xml:space="preserve">  </w:t>
      </w:r>
      <w:r w:rsidR="00B916A0">
        <w:rPr>
          <w:rFonts w:ascii="Arial" w:hAnsi="Arial" w:cs="Arial"/>
          <w:bCs/>
          <w:sz w:val="20"/>
          <w:szCs w:val="20"/>
        </w:rPr>
        <w:t xml:space="preserve"> N: número de medición</w:t>
      </w:r>
    </w:p>
    <w:p w:rsidR="00DC04D3" w:rsidRDefault="00DC04D3">
      <w:pPr>
        <w:pStyle w:val="Sinespaciado"/>
        <w:rPr>
          <w:rFonts w:ascii="Arial" w:hAnsi="Arial" w:cs="Arial"/>
          <w:bCs/>
          <w:sz w:val="20"/>
          <w:szCs w:val="20"/>
        </w:rPr>
      </w:pPr>
      <w:r>
        <w:rPr>
          <w:rFonts w:ascii="Arial" w:hAnsi="Arial" w:cs="Arial"/>
          <w:bCs/>
          <w:sz w:val="20"/>
          <w:szCs w:val="20"/>
        </w:rPr>
        <w:t xml:space="preserve">   </w:t>
      </w:r>
      <w:r w:rsidR="00B916A0">
        <w:rPr>
          <w:rFonts w:ascii="Arial" w:hAnsi="Arial" w:cs="Arial"/>
          <w:bCs/>
          <w:sz w:val="20"/>
          <w:szCs w:val="20"/>
        </w:rPr>
        <w:t>M: masa colgante</w:t>
      </w:r>
    </w:p>
    <w:p w:rsidR="00EE2407" w:rsidRPr="00DC04D3" w:rsidRDefault="00B916A0">
      <w:pPr>
        <w:pStyle w:val="Sinespaciado"/>
        <w:rPr>
          <w:rFonts w:ascii="Arial" w:hAnsi="Arial" w:cs="Arial"/>
          <w:bCs/>
          <w:sz w:val="20"/>
          <w:szCs w:val="20"/>
        </w:rPr>
      </w:pPr>
      <w:r>
        <w:rPr>
          <w:rFonts w:ascii="Arial" w:hAnsi="Arial" w:cs="Arial"/>
          <w:bCs/>
          <w:sz w:val="20"/>
          <w:szCs w:val="20"/>
        </w:rPr>
        <w:t xml:space="preserve">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r>
          <w:rPr>
            <w:rFonts w:ascii="Cambria Math" w:hAnsi="Cambria Math"/>
          </w:rPr>
          <m:t>:</m:t>
        </m:r>
      </m:oMath>
      <w:r>
        <w:rPr>
          <w:rFonts w:ascii="Arial" w:hAnsi="Arial" w:cs="Arial"/>
          <w:bCs/>
          <w:sz w:val="20"/>
          <w:szCs w:val="20"/>
        </w:rPr>
        <w:t xml:space="preserve"> Desplazamiento vertical (</w:t>
      </w:r>
      <w:r w:rsidR="00DC04D3">
        <w:rPr>
          <w:rFonts w:ascii="Arial" w:hAnsi="Arial" w:cs="Arial"/>
          <w:bCs/>
          <w:sz w:val="20"/>
          <w:szCs w:val="20"/>
        </w:rPr>
        <w:t xml:space="preserve"> flecha de </w:t>
      </w:r>
      <w:r>
        <w:rPr>
          <w:rFonts w:ascii="Arial" w:hAnsi="Arial" w:cs="Arial"/>
          <w:bCs/>
          <w:sz w:val="20"/>
          <w:szCs w:val="20"/>
        </w:rPr>
        <w:t xml:space="preserve">flexión) </w:t>
      </w:r>
      <w:r>
        <w:rPr>
          <w:rFonts w:ascii="Arial" w:hAnsi="Arial" w:cs="Arial"/>
          <w:b/>
          <w:bCs/>
          <w:sz w:val="20"/>
          <w:szCs w:val="20"/>
        </w:rPr>
        <w:br/>
        <w:t xml:space="preserve"> </w:t>
      </w:r>
    </w:p>
    <w:p w:rsidR="00EE2407" w:rsidRDefault="00EE2407">
      <w:pPr>
        <w:pStyle w:val="Sinespaciado"/>
        <w:rPr>
          <w:rFonts w:ascii="Arial" w:hAnsi="Arial" w:cs="Arial"/>
          <w:bCs/>
          <w:sz w:val="20"/>
          <w:szCs w:val="20"/>
        </w:rPr>
      </w:pPr>
    </w:p>
    <w:p w:rsidR="00EE2407" w:rsidRDefault="00EE2407">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DC04D3" w:rsidRDefault="00DC04D3">
      <w:pPr>
        <w:pStyle w:val="Sinespaciado"/>
        <w:rPr>
          <w:rFonts w:ascii="Arial" w:hAnsi="Arial" w:cs="Arial"/>
          <w:b/>
          <w:bCs/>
          <w:sz w:val="20"/>
          <w:szCs w:val="20"/>
        </w:rPr>
      </w:pPr>
    </w:p>
    <w:p w:rsidR="00EE2407" w:rsidRDefault="00EE2407">
      <w:pPr>
        <w:spacing w:line="360" w:lineRule="auto"/>
        <w:jc w:val="both"/>
        <w:rPr>
          <w:rFonts w:ascii="Arial" w:hAnsi="Arial" w:cs="Arial"/>
          <w:color w:val="000000" w:themeColor="text1"/>
          <w:sz w:val="20"/>
          <w:szCs w:val="20"/>
        </w:rPr>
      </w:pPr>
    </w:p>
    <w:p w:rsidR="00D9466B" w:rsidRDefault="00D9466B" w:rsidP="00D9466B">
      <w:pPr>
        <w:spacing w:line="360" w:lineRule="auto"/>
        <w:jc w:val="both"/>
        <w:rPr>
          <w:rFonts w:ascii="Arial" w:hAnsi="Arial" w:cs="Arial"/>
          <w:color w:val="000000" w:themeColor="text1"/>
          <w:sz w:val="20"/>
          <w:szCs w:val="20"/>
        </w:rPr>
      </w:pPr>
    </w:p>
    <w:p w:rsidR="00D9466B" w:rsidRDefault="00D9466B" w:rsidP="00D9466B">
      <w:pPr>
        <w:spacing w:line="360" w:lineRule="auto"/>
        <w:jc w:val="both"/>
        <w:rPr>
          <w:rFonts w:ascii="Arial" w:hAnsi="Arial" w:cs="Arial"/>
          <w:color w:val="000000" w:themeColor="text1"/>
          <w:sz w:val="20"/>
          <w:szCs w:val="20"/>
        </w:rPr>
      </w:pPr>
    </w:p>
    <w:p w:rsidR="00EE2407" w:rsidRPr="00D9466B" w:rsidRDefault="00D9466B" w:rsidP="00D9466B">
      <w:pPr>
        <w:spacing w:line="360" w:lineRule="auto"/>
        <w:jc w:val="both"/>
        <w:rPr>
          <w:rFonts w:ascii="Arial" w:hAnsi="Arial" w:cs="Arial"/>
          <w:color w:val="000000" w:themeColor="text1"/>
          <w:sz w:val="20"/>
          <w:szCs w:val="20"/>
        </w:rPr>
      </w:pPr>
      <w:r w:rsidRPr="00D9466B">
        <w:rPr>
          <w:rFonts w:ascii="Arial" w:hAnsi="Arial" w:cs="Arial"/>
          <w:b/>
          <w:color w:val="000000" w:themeColor="text1"/>
          <w:sz w:val="20"/>
          <w:szCs w:val="20"/>
        </w:rPr>
        <w:lastRenderedPageBreak/>
        <w:t>1.4</w:t>
      </w:r>
      <w:r>
        <w:rPr>
          <w:rFonts w:ascii="Arial" w:hAnsi="Arial" w:cs="Arial"/>
          <w:color w:val="000000" w:themeColor="text1"/>
          <w:sz w:val="20"/>
          <w:szCs w:val="20"/>
        </w:rPr>
        <w:t xml:space="preserve"> </w:t>
      </w:r>
      <w:r w:rsidR="00B916A0" w:rsidRPr="00D9466B">
        <w:rPr>
          <w:rFonts w:ascii="Arial" w:hAnsi="Arial" w:cs="Arial"/>
          <w:color w:val="000000" w:themeColor="text1"/>
          <w:sz w:val="20"/>
          <w:szCs w:val="20"/>
        </w:rPr>
        <w:t>Con los datos de la tabla 1 y utilizando la introducción teórica de la guía de estudio de laboratorio, disponible en la plataforma. Determine el momento de inercia de la varilla metálica</w:t>
      </w:r>
      <w:r w:rsidR="002528FD">
        <w:rPr>
          <w:rFonts w:ascii="Arial" w:hAnsi="Arial" w:cs="Arial"/>
          <w:color w:val="000000" w:themeColor="text1"/>
          <w:sz w:val="20"/>
          <w:szCs w:val="20"/>
        </w:rPr>
        <w:t xml:space="preserve">. </w:t>
      </w:r>
      <w:proofErr w:type="gramStart"/>
      <w:r w:rsidR="002528FD">
        <w:rPr>
          <w:rFonts w:ascii="Arial" w:hAnsi="Arial" w:cs="Arial"/>
          <w:color w:val="000000" w:themeColor="text1"/>
          <w:sz w:val="20"/>
          <w:szCs w:val="20"/>
        </w:rPr>
        <w:t>( 8</w:t>
      </w:r>
      <w:proofErr w:type="gramEnd"/>
      <w:r w:rsidR="002528FD">
        <w:rPr>
          <w:rFonts w:ascii="Arial" w:hAnsi="Arial" w:cs="Arial"/>
          <w:color w:val="000000" w:themeColor="text1"/>
          <w:sz w:val="20"/>
          <w:szCs w:val="20"/>
        </w:rPr>
        <w:t xml:space="preserve">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360" w:lineRule="auto"/>
              <w:jc w:val="both"/>
              <w:rPr>
                <w:rFonts w:ascii="Arial" w:hAnsi="Arial" w:cs="Arial"/>
                <w:color w:val="000000" w:themeColor="text1"/>
                <w:sz w:val="20"/>
                <w:szCs w:val="20"/>
              </w:rPr>
            </w:pPr>
            <w:r>
              <w:rPr>
                <w:rFonts w:ascii="Arial" w:hAnsi="Arial" w:cs="Arial"/>
                <w:b w:val="0"/>
                <w:sz w:val="20"/>
              </w:rPr>
              <w:t>Datos de la Tabla 1: ancho b = 0,0250 m, espesor h = 0,000800 m y longitud libre L = 0,250 m (medida desde el borde del empotramiento hasta el punto donde cuelga la masa).</w:t>
            </w:r>
          </w:p>
          <w:p>
            <w:pPr>
              <w:spacing w:after="80"/>
              <w:jc w:val="both"/>
            </w:pPr>
            <w:r>
              <w:rPr>
                <w:rFonts w:ascii="Arial" w:hAnsi="Arial" w:cs="Arial"/>
                <w:b w:val="0"/>
                <w:sz w:val="20"/>
              </w:rPr>
              <w:t>La carga actúa en la dirección del espesor h, por lo que la flexión ocurre en torno al eje neutro paralelo al ancho b. El momento de inercia de la sección rectangular respecto a ese eje es:</w:t>
            </w:r>
          </w:p>
          <w:p>
            <w:pPr>
              <w:spacing w:after="80"/>
              <w:jc w:val="center"/>
            </w:pPr>
            <w:r>
              <w:rPr>
                <w:rFonts w:ascii="Arial" w:hAnsi="Arial" w:cs="Arial"/>
                <w:b w:val="0"/>
                <w:sz w:val="22"/>
              </w:rPr>
              <w:t>I = (1/12)·b·h</w:t>
            </w:r>
            <w:r>
              <w:rPr>
                <w:rFonts w:ascii="Arial" w:hAnsi="Arial" w:cs="Arial"/>
                <w:b w:val="0"/>
                <w:sz w:val="22"/>
                <w:vertAlign w:val="superscript"/>
              </w:rPr>
              <w:t>3</w:t>
            </w:r>
          </w:p>
          <w:p>
            <w:pPr>
              <w:spacing w:after="80"/>
              <w:jc w:val="center"/>
            </w:pPr>
            <w:r>
              <w:rPr>
                <w:rFonts w:ascii="Arial" w:hAnsi="Arial" w:cs="Arial"/>
                <w:b w:val="0"/>
                <w:sz w:val="22"/>
              </w:rPr>
              <w:t>I = (1/12)·(0,0250 m)·(0,000800 m)</w:t>
            </w:r>
            <w:r>
              <w:rPr>
                <w:rFonts w:ascii="Arial" w:hAnsi="Arial" w:cs="Arial"/>
                <w:b w:val="0"/>
                <w:sz w:val="22"/>
                <w:vertAlign w:val="superscript"/>
              </w:rPr>
              <w:t>3</w:t>
            </w:r>
            <w:r>
              <w:rPr>
                <w:rFonts w:ascii="Arial" w:hAnsi="Arial" w:cs="Arial"/>
                <w:b w:val="0"/>
                <w:sz w:val="22"/>
              </w:rPr>
              <w:t xml:space="preserve"> = (1/12)·(0,0250)·(5,120×10</w:t>
            </w:r>
            <w:r>
              <w:rPr>
                <w:rFonts w:ascii="Arial" w:hAnsi="Arial" w:cs="Arial"/>
                <w:b w:val="0"/>
                <w:sz w:val="22"/>
                <w:vertAlign w:val="superscript"/>
              </w:rPr>
              <w:t>-10</w:t>
            </w:r>
            <w:r>
              <w:rPr>
                <w:rFonts w:ascii="Arial" w:hAnsi="Arial" w:cs="Arial"/>
                <w:b w:val="0"/>
                <w:sz w:val="22"/>
              </w:rPr>
              <w:t>) m</w:t>
            </w:r>
            <w:r>
              <w:rPr>
                <w:rFonts w:ascii="Arial" w:hAnsi="Arial" w:cs="Arial"/>
                <w:b w:val="0"/>
                <w:sz w:val="22"/>
                <w:vertAlign w:val="superscript"/>
              </w:rPr>
              <w:t>4</w:t>
            </w:r>
          </w:p>
          <w:p>
            <w:pPr>
              <w:spacing w:after="80"/>
              <w:jc w:val="center"/>
            </w:pPr>
            <w:r>
              <w:rPr>
                <w:rFonts w:ascii="Arial" w:hAnsi="Arial" w:cs="Arial"/>
                <w:b/>
                <w:sz w:val="22"/>
              </w:rPr>
              <w:t>I = 1,07×10</w:t>
            </w:r>
            <w:r>
              <w:rPr>
                <w:rFonts w:ascii="Arial" w:hAnsi="Arial" w:cs="Arial"/>
                <w:b/>
                <w:sz w:val="22"/>
                <w:vertAlign w:val="superscript"/>
              </w:rPr>
              <w:t>-12</w:t>
            </w:r>
            <w:r>
              <w:rPr>
                <w:rFonts w:ascii="Arial" w:hAnsi="Arial" w:cs="Arial"/>
                <w:b/>
                <w:sz w:val="22"/>
              </w:rPr>
              <w:t xml:space="preserve"> m</w:t>
            </w:r>
            <w:r>
              <w:rPr>
                <w:rFonts w:ascii="Arial" w:hAnsi="Arial" w:cs="Arial"/>
                <w:b/>
                <w:sz w:val="22"/>
                <w:vertAlign w:val="superscript"/>
              </w:rPr>
              <w:t>4</w:t>
            </w:r>
          </w:p>
        </w:tc>
      </w:tr>
    </w:tbl>
    <w:p w:rsidR="00EE2407" w:rsidRDefault="00EE2407"/>
    <w:p w:rsidR="00EE2407" w:rsidRPr="009C61FB" w:rsidRDefault="009C61FB" w:rsidP="009C61FB">
      <w:pPr>
        <w:spacing w:line="360" w:lineRule="auto"/>
        <w:jc w:val="both"/>
        <w:rPr>
          <w:rFonts w:ascii="Arial" w:hAnsi="Arial" w:cs="Arial"/>
          <w:color w:val="000000" w:themeColor="text1"/>
          <w:sz w:val="20"/>
          <w:szCs w:val="20"/>
        </w:rPr>
      </w:pPr>
      <w:r w:rsidRPr="009C61FB">
        <w:rPr>
          <w:rFonts w:ascii="Arial" w:hAnsi="Arial" w:cs="Arial"/>
          <w:b/>
          <w:bCs/>
          <w:iCs/>
          <w:sz w:val="20"/>
          <w:szCs w:val="20"/>
        </w:rPr>
        <w:t>1.5</w:t>
      </w:r>
      <w:r>
        <w:rPr>
          <w:rFonts w:ascii="Arial" w:hAnsi="Arial" w:cs="Arial"/>
          <w:bCs/>
          <w:iCs/>
          <w:sz w:val="20"/>
          <w:szCs w:val="20"/>
        </w:rPr>
        <w:t xml:space="preserve"> </w:t>
      </w:r>
      <w:r w:rsidR="00B916A0" w:rsidRPr="009C61FB">
        <w:rPr>
          <w:rFonts w:ascii="Arial" w:hAnsi="Arial" w:cs="Arial"/>
          <w:bCs/>
          <w:iCs/>
          <w:sz w:val="20"/>
          <w:szCs w:val="20"/>
        </w:rPr>
        <w:t xml:space="preserve">Construya un gráfico de dispersión,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f>
          <m:fPr>
            <m:ctrlPr>
              <w:rPr>
                <w:rFonts w:ascii="Cambria Math" w:hAnsi="Cambria Math"/>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F</m:t>
            </m:r>
          </m:e>
          <m:sub>
            <m:r>
              <w:rPr>
                <w:rFonts w:ascii="Cambria Math" w:hAnsi="Cambria Math"/>
              </w:rPr>
              <m:t>i</m:t>
            </m:r>
          </m:sub>
        </m:sSub>
      </m:oMath>
      <w:r w:rsidR="00B916A0" w:rsidRPr="009C61FB">
        <w:rPr>
          <w:rFonts w:ascii="Arial" w:eastAsiaTheme="minorEastAsia" w:hAnsi="Arial" w:cs="Arial"/>
          <w:bCs/>
          <w:iCs/>
          <w:sz w:val="20"/>
          <w:szCs w:val="20"/>
        </w:rPr>
        <w:t xml:space="preserve"> </w:t>
      </w:r>
      <w:r w:rsidR="00B916A0" w:rsidRPr="009C61FB">
        <w:rPr>
          <w:rFonts w:ascii="Arial" w:hAnsi="Arial" w:cs="Arial"/>
          <w:bCs/>
          <w:iCs/>
          <w:sz w:val="20"/>
          <w:szCs w:val="20"/>
        </w:rPr>
        <w:t>para los diferentes valores de</w:t>
      </w:r>
      <w:r w:rsidR="00DC04D3" w:rsidRPr="009C61FB">
        <w:rPr>
          <w:rFonts w:ascii="Arial" w:hAnsi="Arial" w:cs="Arial"/>
          <w:bCs/>
          <w:iCs/>
          <w:sz w:val="20"/>
          <w:szCs w:val="20"/>
        </w:rPr>
        <w:t xml:space="preserve"> la flecha de flexión (</w:t>
      </w:r>
      <w:r w:rsidR="00B916A0" w:rsidRPr="009C61FB">
        <w:rPr>
          <w:rFonts w:ascii="Arial" w:hAnsi="Arial" w:cs="Arial"/>
          <w:bCs/>
          <w:iCs/>
          <w:sz w:val="20"/>
          <w:szCs w:val="20"/>
        </w:rPr>
        <w:t xml:space="preserve"> desplazamiento vertical</w:t>
      </w:r>
      <w:r>
        <w:rPr>
          <w:rFonts w:ascii="Arial" w:hAnsi="Arial" w:cs="Arial"/>
          <w:bCs/>
          <w:iCs/>
          <w:sz w:val="20"/>
          <w:szCs w:val="20"/>
        </w:rPr>
        <w:t>) de la tabla 2</w:t>
      </w:r>
      <w:r w:rsidR="00B916A0" w:rsidRPr="009C61FB">
        <w:rPr>
          <w:rFonts w:ascii="Arial" w:hAnsi="Arial" w:cs="Arial"/>
          <w:bCs/>
          <w:iCs/>
          <w:sz w:val="20"/>
          <w:szCs w:val="20"/>
        </w:rPr>
        <w:t>. Trace su línea de tendencia y registre su ecuación.</w:t>
      </w:r>
      <w:r w:rsidR="002528FD">
        <w:rPr>
          <w:rFonts w:ascii="Arial" w:hAnsi="Arial" w:cs="Arial"/>
          <w:bCs/>
          <w:iCs/>
          <w:sz w:val="20"/>
          <w:szCs w:val="20"/>
        </w:rPr>
        <w:t xml:space="preserve"> </w:t>
      </w:r>
      <w:proofErr w:type="gramStart"/>
      <w:r w:rsidR="002528FD">
        <w:rPr>
          <w:rFonts w:ascii="Arial" w:hAnsi="Arial" w:cs="Arial"/>
          <w:bCs/>
          <w:iCs/>
          <w:sz w:val="20"/>
          <w:szCs w:val="20"/>
        </w:rPr>
        <w:t>( 10</w:t>
      </w:r>
      <w:proofErr w:type="gramEnd"/>
      <w:r w:rsidR="002528FD">
        <w:rPr>
          <w:rFonts w:ascii="Arial" w:hAnsi="Arial" w:cs="Arial"/>
          <w:bCs/>
          <w:iCs/>
          <w:sz w:val="20"/>
          <w:szCs w:val="20"/>
        </w:rPr>
        <w:t xml:space="preserve">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240" w:lineRule="auto"/>
              <w:jc w:val="center"/>
              <w:rPr>
                <w:rFonts w:ascii="Arial" w:hAnsi="Arial" w:cs="Arial"/>
                <w:bCs/>
                <w:iCs/>
                <w:sz w:val="20"/>
                <w:szCs w:val="20"/>
              </w:rPr>
            </w:pPr>
            <w:r>
              <w:drawing>
                <wp:inline xmlns:a="http://schemas.openxmlformats.org/drawingml/2006/main" xmlns:pic="http://schemas.openxmlformats.org/drawingml/2006/picture">
                  <wp:extent cx="5400000" cy="3394286"/>
                  <wp:docPr id="13" name="Picture 13"/>
                  <wp:cNvGraphicFramePr>
                    <a:graphicFrameLocks noChangeAspect="1"/>
                  </wp:cNvGraphicFramePr>
                  <a:graphic>
                    <a:graphicData uri="http://schemas.openxmlformats.org/drawingml/2006/picture">
                      <pic:pic>
                        <pic:nvPicPr>
                          <pic:cNvPr id="0" name="grafico_yF_vs_F.png"/>
                          <pic:cNvPicPr/>
                        </pic:nvPicPr>
                        <pic:blipFill>
                          <a:blip r:embed="rId19"/>
                          <a:stretch>
                            <a:fillRect/>
                          </a:stretch>
                        </pic:blipFill>
                        <pic:spPr>
                          <a:xfrm>
                            <a:off x="0" y="0"/>
                            <a:ext cx="5400000" cy="3394286"/>
                          </a:xfrm>
                          <a:prstGeom prst="rect"/>
                        </pic:spPr>
                      </pic:pic>
                    </a:graphicData>
                  </a:graphic>
                </wp:inline>
              </w:drawing>
            </w:r>
          </w:p>
          <w:p>
            <w:pPr>
              <w:spacing w:after="80"/>
              <w:jc w:val="both"/>
            </w:pPr>
            <w:r>
              <w:rPr>
                <w:rFonts w:ascii="Arial" w:hAnsi="Arial" w:cs="Arial"/>
                <w:b w:val="0"/>
                <w:sz w:val="20"/>
              </w:rPr>
              <w:t>Ecuación de la línea de tendencia (ajuste lineal por mínimos cuadrados, F en N e y</w:t>
            </w:r>
            <w:r>
              <w:rPr>
                <w:rFonts w:ascii="Arial" w:hAnsi="Arial" w:cs="Arial"/>
                <w:b w:val="0"/>
                <w:sz w:val="20"/>
                <w:vertAlign w:val="subscript"/>
              </w:rPr>
              <w:t>F</w:t>
            </w:r>
            <w:r>
              <w:rPr>
                <w:rFonts w:ascii="Arial" w:hAnsi="Arial" w:cs="Arial"/>
                <w:b w:val="0"/>
                <w:sz w:val="20"/>
              </w:rPr>
              <w:t xml:space="preserve"> en m):</w:t>
            </w:r>
          </w:p>
          <w:p>
            <w:pPr>
              <w:spacing w:after="80"/>
              <w:jc w:val="center"/>
            </w:pPr>
            <w:r>
              <w:rPr>
                <w:rFonts w:ascii="Arial" w:hAnsi="Arial" w:cs="Arial"/>
                <w:b/>
                <w:sz w:val="22"/>
              </w:rPr>
              <w:t>y</w:t>
            </w:r>
            <w:r>
              <w:rPr>
                <w:rFonts w:ascii="Arial" w:hAnsi="Arial" w:cs="Arial"/>
                <w:b/>
                <w:sz w:val="22"/>
                <w:vertAlign w:val="subscript"/>
              </w:rPr>
              <w:t>F</w:t>
            </w:r>
            <w:r>
              <w:rPr>
                <w:rFonts w:ascii="Arial" w:hAnsi="Arial" w:cs="Arial"/>
                <w:b/>
                <w:sz w:val="22"/>
              </w:rPr>
              <w:t xml:space="preserve"> = 0,02526·F + 0,00003      R</w:t>
            </w:r>
            <w:r>
              <w:rPr>
                <w:rFonts w:ascii="Arial" w:hAnsi="Arial" w:cs="Arial"/>
                <w:b/>
                <w:sz w:val="22"/>
                <w:vertAlign w:val="superscript"/>
              </w:rPr>
              <w:t>2</w:t>
            </w:r>
            <w:r>
              <w:rPr>
                <w:rFonts w:ascii="Arial" w:hAnsi="Arial" w:cs="Arial"/>
                <w:b/>
                <w:sz w:val="22"/>
              </w:rPr>
              <w:t xml:space="preserve"> = 0,9993</w:t>
            </w:r>
          </w:p>
        </w:tc>
      </w:tr>
    </w:tbl>
    <w:p w:rsidR="009C61FB" w:rsidRDefault="009C61FB" w:rsidP="009C61FB">
      <w:pPr>
        <w:spacing w:line="240" w:lineRule="auto"/>
        <w:jc w:val="both"/>
        <w:rPr>
          <w:rFonts w:ascii="Arial" w:hAnsi="Arial" w:cs="Arial"/>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t>1.5.1</w:t>
      </w:r>
      <w:r>
        <w:rPr>
          <w:rFonts w:ascii="Arial" w:hAnsi="Arial" w:cs="Arial"/>
          <w:bCs/>
          <w:iCs/>
          <w:sz w:val="20"/>
          <w:szCs w:val="20"/>
        </w:rPr>
        <w:t xml:space="preserve"> ¿Qué</w:t>
      </w:r>
      <w:r w:rsidR="00370FC7" w:rsidRPr="009C61FB">
        <w:rPr>
          <w:rFonts w:ascii="Arial" w:hAnsi="Arial" w:cs="Arial"/>
          <w:bCs/>
          <w:iCs/>
          <w:sz w:val="20"/>
          <w:szCs w:val="20"/>
        </w:rPr>
        <w:t xml:space="preserve"> representan los parámetros </w:t>
      </w:r>
      <w:r w:rsidR="00B916A0" w:rsidRPr="009C61FB">
        <w:rPr>
          <w:rFonts w:ascii="Arial" w:hAnsi="Arial" w:cs="Arial"/>
          <w:bCs/>
          <w:iCs/>
          <w:sz w:val="20"/>
          <w:szCs w:val="20"/>
        </w:rPr>
        <w:t xml:space="preserve"> de la </w:t>
      </w:r>
      <w:r w:rsidR="00370FC7" w:rsidRPr="009C61FB">
        <w:rPr>
          <w:rFonts w:ascii="Arial" w:hAnsi="Arial" w:cs="Arial"/>
          <w:bCs/>
          <w:iCs/>
          <w:sz w:val="20"/>
          <w:szCs w:val="20"/>
        </w:rPr>
        <w:t xml:space="preserve">ecuación de la línea de tendencia del grafico </w:t>
      </w:r>
      <w:r w:rsidR="00B916A0" w:rsidRPr="009C61FB">
        <w:rPr>
          <w:rFonts w:ascii="Arial" w:hAnsi="Arial" w:cs="Arial"/>
          <w:bCs/>
          <w:iCs/>
          <w:sz w:val="20"/>
          <w:szCs w:val="20"/>
        </w:rPr>
        <w:t xml:space="preserve">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f>
          <m:fPr>
            <m:ctrlPr>
              <w:rPr>
                <w:rFonts w:ascii="Cambria Math" w:hAnsi="Cambria Math"/>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F</m:t>
            </m:r>
          </m:e>
          <m:sub>
            <m:r>
              <w:rPr>
                <w:rFonts w:ascii="Cambria Math" w:hAnsi="Cambria Math"/>
              </w:rPr>
              <m:t>i</m:t>
            </m:r>
          </m:sub>
        </m:sSub>
      </m:oMath>
      <w:r w:rsidR="00B916A0" w:rsidRPr="009C61FB">
        <w:rPr>
          <w:rFonts w:ascii="Arial" w:eastAsiaTheme="minorEastAsia" w:hAnsi="Arial" w:cs="Arial"/>
          <w:bCs/>
          <w:iCs/>
        </w:rPr>
        <w:t xml:space="preserve">. </w:t>
      </w:r>
      <w:r w:rsidR="00B916A0" w:rsidRPr="009C61FB">
        <w:rPr>
          <w:rFonts w:ascii="Arial" w:eastAsiaTheme="minorEastAsia" w:hAnsi="Arial" w:cs="Arial"/>
          <w:bCs/>
          <w:iCs/>
          <w:sz w:val="20"/>
          <w:szCs w:val="20"/>
        </w:rPr>
        <w:t>¿La podemos asociar a alguna variable o variables?</w:t>
      </w:r>
      <w:r w:rsidR="002528FD">
        <w:rPr>
          <w:rFonts w:ascii="Arial" w:eastAsiaTheme="minorEastAsia" w:hAnsi="Arial" w:cs="Arial"/>
          <w:bCs/>
          <w:iCs/>
          <w:sz w:val="20"/>
          <w:szCs w:val="20"/>
        </w:rPr>
        <w:t xml:space="preserve"> (8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240" w:lineRule="auto"/>
              <w:jc w:val="both"/>
              <w:rPr>
                <w:rFonts w:ascii="Arial" w:hAnsi="Arial" w:cs="Arial"/>
                <w:bCs/>
                <w:iCs/>
                <w:sz w:val="20"/>
                <w:szCs w:val="20"/>
              </w:rPr>
            </w:pPr>
            <w:r>
              <w:rPr>
                <w:rFonts w:ascii="Arial" w:hAnsi="Arial" w:cs="Arial"/>
                <w:b w:val="0"/>
                <w:sz w:val="20"/>
              </w:rPr>
              <w:t>La línea de tendencia tiene la forma y</w:t>
            </w:r>
            <w:r>
              <w:rPr>
                <w:rFonts w:ascii="Arial" w:hAnsi="Arial" w:cs="Arial"/>
                <w:b w:val="0"/>
                <w:sz w:val="20"/>
                <w:vertAlign w:val="subscript"/>
              </w:rPr>
              <w:t>F</w:t>
            </w:r>
            <w:r>
              <w:rPr>
                <w:rFonts w:ascii="Arial" w:hAnsi="Arial" w:cs="Arial"/>
                <w:b w:val="0"/>
                <w:sz w:val="20"/>
              </w:rPr>
              <w:t xml:space="preserve"> = m·F + n, que se compara con el modelo teórico y</w:t>
            </w:r>
            <w:r>
              <w:rPr>
                <w:rFonts w:ascii="Arial" w:hAnsi="Arial" w:cs="Arial"/>
                <w:b w:val="0"/>
                <w:sz w:val="20"/>
                <w:vertAlign w:val="subscript"/>
              </w:rPr>
              <w:t>F</w:t>
            </w:r>
            <w:r>
              <w:rPr>
                <w:rFonts w:ascii="Arial" w:hAnsi="Arial" w:cs="Arial"/>
                <w:b w:val="0"/>
                <w:sz w:val="20"/>
              </w:rPr>
              <w:t xml:space="preserve"> = c</w:t>
            </w:r>
            <w:r>
              <w:rPr>
                <w:rFonts w:ascii="Arial" w:hAnsi="Arial" w:cs="Arial"/>
                <w:b w:val="0"/>
                <w:sz w:val="20"/>
                <w:vertAlign w:val="subscript"/>
              </w:rPr>
              <w:t>f</w:t>
            </w:r>
            <w:r>
              <w:rPr>
                <w:rFonts w:ascii="Arial" w:hAnsi="Arial" w:cs="Arial"/>
                <w:b w:val="0"/>
                <w:sz w:val="20"/>
              </w:rPr>
              <w:t>·F:</w:t>
            </w:r>
          </w:p>
          <w:p>
            <w:pPr>
              <w:spacing w:after="80"/>
              <w:ind w:left="340" w:hanging="227"/>
            </w:pPr>
            <w:r>
              <w:rPr>
                <w:rFonts w:ascii="Arial" w:hAnsi="Arial" w:cs="Arial"/>
                <w:b w:val="0"/>
                <w:sz w:val="20"/>
              </w:rPr>
              <w:t xml:space="preserve">• </w:t>
            </w:r>
            <w:r>
              <w:rPr>
                <w:rFonts w:ascii="Arial" w:hAnsi="Arial" w:cs="Arial"/>
                <w:b/>
                <w:sz w:val="20"/>
              </w:rPr>
              <w:t>Pendiente m = 0,02526 m/N</w:t>
            </w:r>
            <w:r>
              <w:rPr>
                <w:rFonts w:ascii="Arial" w:hAnsi="Arial" w:cs="Arial"/>
                <w:b w:val="0"/>
                <w:sz w:val="20"/>
              </w:rPr>
              <w:t>: corresponde a la constante de flexibilidad c</w:t>
            </w:r>
            <w:r>
              <w:rPr>
                <w:rFonts w:ascii="Arial" w:hAnsi="Arial" w:cs="Arial"/>
                <w:b w:val="0"/>
                <w:sz w:val="20"/>
                <w:vertAlign w:val="subscript"/>
              </w:rPr>
              <w:t>f</w:t>
            </w:r>
            <w:r>
              <w:rPr>
                <w:rFonts w:ascii="Arial" w:hAnsi="Arial" w:cs="Arial"/>
                <w:b w:val="0"/>
                <w:sz w:val="20"/>
              </w:rPr>
              <w:t xml:space="preserve"> = L</w:t>
            </w:r>
            <w:r>
              <w:rPr>
                <w:rFonts w:ascii="Arial" w:hAnsi="Arial" w:cs="Arial"/>
                <w:b w:val="0"/>
                <w:sz w:val="20"/>
                <w:vertAlign w:val="superscript"/>
              </w:rPr>
              <w:t>3</w:t>
            </w:r>
            <w:r>
              <w:rPr>
                <w:rFonts w:ascii="Arial" w:hAnsi="Arial" w:cs="Arial"/>
                <w:b w:val="0"/>
                <w:sz w:val="20"/>
              </w:rPr>
              <w:t>/(3·Y·I). Indica cuántos metros desciende el extremo libre por cada newton aplicado. Se asocia a la longitud L (geometría), al momento de inercia I (forma y tamaño de la sección: b y h) y al módulo de Young Y (material). Su inverso, k = 3YI/L</w:t>
            </w:r>
            <w:r>
              <w:rPr>
                <w:rFonts w:ascii="Arial" w:hAnsi="Arial" w:cs="Arial"/>
                <w:b w:val="0"/>
                <w:sz w:val="20"/>
                <w:vertAlign w:val="superscript"/>
              </w:rPr>
              <w:t>3</w:t>
            </w:r>
            <w:r>
              <w:rPr>
                <w:rFonts w:ascii="Arial" w:hAnsi="Arial" w:cs="Arial"/>
                <w:b w:val="0"/>
                <w:sz w:val="20"/>
              </w:rPr>
              <w:t xml:space="preserve"> ≈ 39,6 N/m, es la rigidez de la viga.</w:t>
            </w:r>
          </w:p>
          <w:p>
            <w:pPr>
              <w:spacing w:after="80"/>
              <w:ind w:left="340" w:hanging="227"/>
            </w:pPr>
            <w:r>
              <w:rPr>
                <w:rFonts w:ascii="Arial" w:hAnsi="Arial" w:cs="Arial"/>
                <w:b w:val="0"/>
                <w:sz w:val="20"/>
              </w:rPr>
              <w:t xml:space="preserve">• </w:t>
            </w:r>
            <w:r>
              <w:rPr>
                <w:rFonts w:ascii="Arial" w:hAnsi="Arial" w:cs="Arial"/>
                <w:b/>
                <w:sz w:val="20"/>
              </w:rPr>
              <w:t>Intercepto n = 0,00003 m</w:t>
            </w:r>
            <w:r>
              <w:rPr>
                <w:rFonts w:ascii="Arial" w:hAnsi="Arial" w:cs="Arial"/>
                <w:b w:val="0"/>
                <w:sz w:val="20"/>
              </w:rPr>
              <w:t>: es la flecha cuando F = 0. Teóricamente es cero, porque la referencia se tomó en el extremo libre sin carga. Su valor (0,03 mm) es pequeño frente a las flechas medidas y del orden de la resolución de la lectura, por lo que se atribuye a errores de lectura y no a un efecto físico.</w:t>
            </w:r>
          </w:p>
          <w:p>
            <w:pPr>
              <w:spacing w:after="80"/>
              <w:ind w:left="340" w:hanging="227"/>
            </w:pPr>
            <w:r>
              <w:rPr>
                <w:rFonts w:ascii="Arial" w:hAnsi="Arial" w:cs="Arial"/>
                <w:b w:val="0"/>
                <w:sz w:val="20"/>
              </w:rPr>
              <w:t xml:space="preserve">• </w:t>
            </w:r>
            <w:r>
              <w:rPr>
                <w:rFonts w:ascii="Arial" w:hAnsi="Arial" w:cs="Arial"/>
                <w:b/>
                <w:sz w:val="20"/>
              </w:rPr>
              <w:t>R</w:t>
            </w:r>
            <w:r>
              <w:rPr>
                <w:rFonts w:ascii="Arial" w:hAnsi="Arial" w:cs="Arial"/>
                <w:b/>
                <w:sz w:val="20"/>
                <w:vertAlign w:val="superscript"/>
              </w:rPr>
              <w:t>2</w:t>
            </w:r>
            <w:r>
              <w:rPr>
                <w:rFonts w:ascii="Arial" w:hAnsi="Arial" w:cs="Arial"/>
                <w:b/>
                <w:sz w:val="20"/>
              </w:rPr>
              <w:t xml:space="preserve"> = 0,9993</w:t>
            </w:r>
            <w:r>
              <w:rPr>
                <w:rFonts w:ascii="Arial" w:hAnsi="Arial" w:cs="Arial"/>
                <w:b w:val="0"/>
                <w:sz w:val="20"/>
              </w:rPr>
              <w:t>: muy cercano a 1, confirma la relación lineal (comportamiento elástico, ley de Hooke) entre la flecha y la fuerza.</w:t>
            </w:r>
          </w:p>
        </w:tc>
      </w:tr>
    </w:tbl>
    <w:p w:rsidR="00EE2407" w:rsidRDefault="00EE2407">
      <w:pPr>
        <w:spacing w:line="240" w:lineRule="auto"/>
        <w:jc w:val="both"/>
        <w:rPr>
          <w:rFonts w:ascii="Arial" w:hAnsi="Arial" w:cs="Arial"/>
          <w:bCs/>
          <w:iCs/>
          <w:sz w:val="20"/>
          <w:szCs w:val="20"/>
        </w:rPr>
      </w:pPr>
    </w:p>
    <w:p w:rsidR="002528FD" w:rsidRDefault="002528FD" w:rsidP="009C61FB">
      <w:pPr>
        <w:spacing w:line="240" w:lineRule="auto"/>
        <w:jc w:val="both"/>
        <w:rPr>
          <w:rFonts w:ascii="Arial" w:hAnsi="Arial" w:cs="Arial"/>
          <w:b/>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lastRenderedPageBreak/>
        <w:t>1.5.2</w:t>
      </w:r>
      <w:r>
        <w:rPr>
          <w:rFonts w:ascii="Arial" w:hAnsi="Arial" w:cs="Arial"/>
          <w:bCs/>
          <w:iCs/>
          <w:sz w:val="20"/>
          <w:szCs w:val="20"/>
        </w:rPr>
        <w:t xml:space="preserve"> </w:t>
      </w:r>
      <w:r w:rsidR="00370FC7" w:rsidRPr="009C61FB">
        <w:rPr>
          <w:rFonts w:ascii="Arial" w:hAnsi="Arial" w:cs="Arial"/>
          <w:bCs/>
          <w:iCs/>
          <w:sz w:val="20"/>
          <w:szCs w:val="20"/>
        </w:rPr>
        <w:t>A partir de</w:t>
      </w:r>
      <w:r w:rsidR="00B916A0" w:rsidRPr="009C61FB">
        <w:rPr>
          <w:rFonts w:ascii="Arial" w:hAnsi="Arial" w:cs="Arial"/>
          <w:bCs/>
          <w:iCs/>
          <w:sz w:val="20"/>
          <w:szCs w:val="20"/>
        </w:rPr>
        <w:t xml:space="preserve"> su ecuación de</w:t>
      </w:r>
      <w:r w:rsidR="00370FC7" w:rsidRPr="009C61FB">
        <w:rPr>
          <w:rFonts w:ascii="Arial" w:hAnsi="Arial" w:cs="Arial"/>
          <w:bCs/>
          <w:iCs/>
          <w:sz w:val="20"/>
          <w:szCs w:val="20"/>
        </w:rPr>
        <w:t xml:space="preserve"> la línea de</w:t>
      </w:r>
      <w:r w:rsidR="00B916A0" w:rsidRPr="009C61FB">
        <w:rPr>
          <w:rFonts w:ascii="Arial" w:hAnsi="Arial" w:cs="Arial"/>
          <w:bCs/>
          <w:iCs/>
          <w:sz w:val="20"/>
          <w:szCs w:val="20"/>
        </w:rPr>
        <w:t xml:space="preserve"> tendencia</w:t>
      </w:r>
      <w:r w:rsidR="00370FC7" w:rsidRPr="009C61FB">
        <w:rPr>
          <w:rFonts w:ascii="Arial" w:hAnsi="Arial" w:cs="Arial"/>
          <w:bCs/>
          <w:iCs/>
          <w:sz w:val="20"/>
          <w:szCs w:val="20"/>
        </w:rPr>
        <w:t xml:space="preserve"> del   </w:t>
      </w:r>
      <m:oMath>
        <m:sSub>
          <m:sSubPr>
            <m:ctrlPr>
              <w:rPr>
                <w:rFonts w:ascii="Cambria Math" w:hAnsi="Cambria Math"/>
              </w:rPr>
            </m:ctrlPr>
          </m:sSubPr>
          <m:e>
            <m:sSub>
              <m:sSubPr>
                <m:ctrlPr>
                  <w:rPr>
                    <w:rFonts w:ascii="Cambria Math" w:hAnsi="Cambria Math"/>
                    <w:i/>
                  </w:rPr>
                </m:ctrlPr>
              </m:sSubPr>
              <m:e>
                <m:r>
                  <w:rPr>
                    <w:rFonts w:ascii="Cambria Math" w:hAnsi="Cambria Math"/>
                  </w:rPr>
                  <m:t>y</m:t>
                </m:r>
              </m:e>
              <m:sub>
                <m:r>
                  <w:rPr>
                    <w:rFonts w:ascii="Cambria Math" w:hAnsi="Cambria Math"/>
                  </w:rPr>
                  <m:t>i</m:t>
                </m:r>
              </m:sub>
            </m:sSub>
          </m:e>
          <m:sub>
            <m:r>
              <w:rPr>
                <w:rFonts w:ascii="Cambria Math" w:hAnsi="Cambria Math"/>
              </w:rPr>
              <m:t>F</m:t>
            </m:r>
          </m:sub>
        </m:sSub>
        <m:f>
          <m:fPr>
            <m:ctrlPr>
              <w:rPr>
                <w:rFonts w:ascii="Cambria Math" w:hAnsi="Cambria Math"/>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F</m:t>
            </m:r>
          </m:e>
          <m:sub>
            <m:r>
              <w:rPr>
                <w:rFonts w:ascii="Cambria Math" w:hAnsi="Cambria Math"/>
              </w:rPr>
              <m:t>i</m:t>
            </m:r>
          </m:sub>
        </m:sSub>
      </m:oMath>
      <w:r w:rsidR="00370FC7" w:rsidRPr="009C61FB">
        <w:rPr>
          <w:rFonts w:ascii="Arial" w:hAnsi="Arial" w:cs="Arial"/>
          <w:bCs/>
          <w:iCs/>
          <w:sz w:val="20"/>
          <w:szCs w:val="20"/>
        </w:rPr>
        <w:t xml:space="preserve">    , obtenga</w:t>
      </w:r>
      <w:r w:rsidR="00B916A0" w:rsidRPr="009C61FB">
        <w:rPr>
          <w:rFonts w:ascii="Arial" w:hAnsi="Arial" w:cs="Arial"/>
          <w:bCs/>
          <w:iCs/>
          <w:sz w:val="20"/>
          <w:szCs w:val="20"/>
        </w:rPr>
        <w:t xml:space="preserve"> </w:t>
      </w:r>
      <w:r w:rsidR="00370FC7" w:rsidRPr="009C61FB">
        <w:rPr>
          <w:rFonts w:ascii="Arial" w:hAnsi="Arial" w:cs="Arial"/>
          <w:bCs/>
          <w:iCs/>
          <w:sz w:val="20"/>
          <w:szCs w:val="20"/>
        </w:rPr>
        <w:t>el valor experimental d</w:t>
      </w:r>
      <w:r w:rsidR="00B916A0" w:rsidRPr="009C61FB">
        <w:rPr>
          <w:rFonts w:ascii="Arial" w:hAnsi="Arial" w:cs="Arial"/>
          <w:bCs/>
          <w:iCs/>
          <w:sz w:val="20"/>
          <w:szCs w:val="20"/>
        </w:rPr>
        <w:t xml:space="preserve">el módulo de Young de la varilla. </w:t>
      </w:r>
      <w:r w:rsidR="002528FD">
        <w:rPr>
          <w:rFonts w:ascii="Arial" w:hAnsi="Arial" w:cs="Arial"/>
          <w:bCs/>
          <w:iCs/>
          <w:sz w:val="20"/>
          <w:szCs w:val="20"/>
        </w:rPr>
        <w:t>(10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240" w:lineRule="auto"/>
              <w:jc w:val="both"/>
              <w:rPr>
                <w:rFonts w:ascii="Arial" w:hAnsi="Arial" w:cs="Arial"/>
                <w:bCs/>
                <w:iCs/>
                <w:sz w:val="20"/>
                <w:szCs w:val="20"/>
              </w:rPr>
            </w:pPr>
            <w:r>
              <w:rPr>
                <w:rFonts w:ascii="Arial" w:hAnsi="Arial" w:cs="Arial"/>
                <w:b w:val="0"/>
                <w:sz w:val="20"/>
              </w:rPr>
              <w:t>Igualando la pendiente experimental con la constante de flexibilidad y despejando Y:</w:t>
            </w:r>
          </w:p>
          <w:p>
            <w:pPr>
              <w:spacing w:after="80"/>
              <w:jc w:val="center"/>
            </w:pPr>
            <w:r>
              <w:rPr>
                <w:rFonts w:ascii="Arial" w:hAnsi="Arial" w:cs="Arial"/>
                <w:b w:val="0"/>
                <w:sz w:val="22"/>
              </w:rPr>
              <w:t>m = c</w:t>
            </w:r>
            <w:r>
              <w:rPr>
                <w:rFonts w:ascii="Arial" w:hAnsi="Arial" w:cs="Arial"/>
                <w:b w:val="0"/>
                <w:sz w:val="22"/>
                <w:vertAlign w:val="subscript"/>
              </w:rPr>
              <w:t>f</w:t>
            </w:r>
            <w:r>
              <w:rPr>
                <w:rFonts w:ascii="Arial" w:hAnsi="Arial" w:cs="Arial"/>
                <w:b w:val="0"/>
                <w:sz w:val="22"/>
              </w:rPr>
              <w:t xml:space="preserve"> = L</w:t>
            </w:r>
            <w:r>
              <w:rPr>
                <w:rFonts w:ascii="Arial" w:hAnsi="Arial" w:cs="Arial"/>
                <w:b w:val="0"/>
                <w:sz w:val="22"/>
                <w:vertAlign w:val="superscript"/>
              </w:rPr>
              <w:t>3</w:t>
            </w:r>
            <w:r>
              <w:rPr>
                <w:rFonts w:ascii="Arial" w:hAnsi="Arial" w:cs="Arial"/>
                <w:b w:val="0"/>
                <w:sz w:val="22"/>
              </w:rPr>
              <w:t>/(3·Y·I)   ⟹   Y = L</w:t>
            </w:r>
            <w:r>
              <w:rPr>
                <w:rFonts w:ascii="Arial" w:hAnsi="Arial" w:cs="Arial"/>
                <w:b w:val="0"/>
                <w:sz w:val="22"/>
                <w:vertAlign w:val="superscript"/>
              </w:rPr>
              <w:t>3</w:t>
            </w:r>
            <w:r>
              <w:rPr>
                <w:rFonts w:ascii="Arial" w:hAnsi="Arial" w:cs="Arial"/>
                <w:b w:val="0"/>
                <w:sz w:val="22"/>
              </w:rPr>
              <w:t>/(3·m·I)</w:t>
            </w:r>
          </w:p>
          <w:p>
            <w:pPr>
              <w:spacing w:after="80"/>
              <w:jc w:val="center"/>
            </w:pPr>
            <w:r>
              <w:rPr>
                <w:rFonts w:ascii="Arial" w:hAnsi="Arial" w:cs="Arial"/>
                <w:b w:val="0"/>
                <w:sz w:val="22"/>
              </w:rPr>
              <w:t>Y = (0,250 m)</w:t>
            </w:r>
            <w:r>
              <w:rPr>
                <w:rFonts w:ascii="Arial" w:hAnsi="Arial" w:cs="Arial"/>
                <w:b w:val="0"/>
                <w:sz w:val="22"/>
                <w:vertAlign w:val="superscript"/>
              </w:rPr>
              <w:t>3</w:t>
            </w:r>
            <w:r>
              <w:rPr>
                <w:rFonts w:ascii="Arial" w:hAnsi="Arial" w:cs="Arial"/>
                <w:b w:val="0"/>
                <w:sz w:val="22"/>
              </w:rPr>
              <w:t xml:space="preserve"> / (3 · 0,02526 m/N · 1,067×10</w:t>
            </w:r>
            <w:r>
              <w:rPr>
                <w:rFonts w:ascii="Arial" w:hAnsi="Arial" w:cs="Arial"/>
                <w:b w:val="0"/>
                <w:sz w:val="22"/>
                <w:vertAlign w:val="superscript"/>
              </w:rPr>
              <w:t>-12</w:t>
            </w:r>
            <w:r>
              <w:rPr>
                <w:rFonts w:ascii="Arial" w:hAnsi="Arial" w:cs="Arial"/>
                <w:b w:val="0"/>
                <w:sz w:val="22"/>
              </w:rPr>
              <w:t xml:space="preserve"> m</w:t>
            </w:r>
            <w:r>
              <w:rPr>
                <w:rFonts w:ascii="Arial" w:hAnsi="Arial" w:cs="Arial"/>
                <w:b w:val="0"/>
                <w:sz w:val="22"/>
                <w:vertAlign w:val="superscript"/>
              </w:rPr>
              <w:t>4</w:t>
            </w:r>
            <w:r>
              <w:rPr>
                <w:rFonts w:ascii="Arial" w:hAnsi="Arial" w:cs="Arial"/>
                <w:b w:val="0"/>
                <w:sz w:val="22"/>
              </w:rPr>
              <w:t>)</w:t>
            </w:r>
          </w:p>
          <w:p>
            <w:pPr>
              <w:spacing w:after="80"/>
              <w:jc w:val="center"/>
            </w:pPr>
            <w:r>
              <w:rPr>
                <w:rFonts w:ascii="Arial" w:hAnsi="Arial" w:cs="Arial"/>
                <w:b w:val="0"/>
                <w:sz w:val="22"/>
              </w:rPr>
              <w:t>Y = 1,5625×10</w:t>
            </w:r>
            <w:r>
              <w:rPr>
                <w:rFonts w:ascii="Arial" w:hAnsi="Arial" w:cs="Arial"/>
                <w:b w:val="0"/>
                <w:sz w:val="22"/>
                <w:vertAlign w:val="superscript"/>
              </w:rPr>
              <w:t>-2</w:t>
            </w:r>
            <w:r>
              <w:rPr>
                <w:rFonts w:ascii="Arial" w:hAnsi="Arial" w:cs="Arial"/>
                <w:b w:val="0"/>
                <w:sz w:val="22"/>
              </w:rPr>
              <w:t xml:space="preserve"> m</w:t>
            </w:r>
            <w:r>
              <w:rPr>
                <w:rFonts w:ascii="Arial" w:hAnsi="Arial" w:cs="Arial"/>
                <w:b w:val="0"/>
                <w:sz w:val="22"/>
                <w:vertAlign w:val="superscript"/>
              </w:rPr>
              <w:t>3</w:t>
            </w:r>
            <w:r>
              <w:rPr>
                <w:rFonts w:ascii="Arial" w:hAnsi="Arial" w:cs="Arial"/>
                <w:b w:val="0"/>
                <w:sz w:val="22"/>
              </w:rPr>
              <w:t xml:space="preserve"> / 8,084×10</w:t>
            </w:r>
            <w:r>
              <w:rPr>
                <w:rFonts w:ascii="Arial" w:hAnsi="Arial" w:cs="Arial"/>
                <w:b w:val="0"/>
                <w:sz w:val="22"/>
                <w:vertAlign w:val="superscript"/>
              </w:rPr>
              <w:t>-14</w:t>
            </w:r>
            <w:r>
              <w:rPr>
                <w:rFonts w:ascii="Arial" w:hAnsi="Arial" w:cs="Arial"/>
                <w:b w:val="0"/>
                <w:sz w:val="22"/>
              </w:rPr>
              <w:t xml:space="preserve"> m</w:t>
            </w:r>
            <w:r>
              <w:rPr>
                <w:rFonts w:ascii="Arial" w:hAnsi="Arial" w:cs="Arial"/>
                <w:b w:val="0"/>
                <w:sz w:val="22"/>
                <w:vertAlign w:val="superscript"/>
              </w:rPr>
              <w:t>5</w:t>
            </w:r>
            <w:r>
              <w:rPr>
                <w:rFonts w:ascii="Arial" w:hAnsi="Arial" w:cs="Arial"/>
                <w:b w:val="0"/>
                <w:sz w:val="22"/>
              </w:rPr>
              <w:t>/N</w:t>
            </w:r>
          </w:p>
          <w:p>
            <w:pPr>
              <w:spacing w:after="80"/>
              <w:jc w:val="center"/>
            </w:pPr>
            <w:r>
              <w:rPr>
                <w:rFonts w:ascii="Arial" w:hAnsi="Arial" w:cs="Arial"/>
                <w:b/>
                <w:sz w:val="22"/>
              </w:rPr>
              <w:t>Y</w:t>
            </w:r>
            <w:r>
              <w:rPr>
                <w:rFonts w:ascii="Arial" w:hAnsi="Arial" w:cs="Arial"/>
                <w:b/>
                <w:sz w:val="22"/>
                <w:vertAlign w:val="subscript"/>
              </w:rPr>
              <w:t>exp</w:t>
            </w:r>
            <w:r>
              <w:rPr>
                <w:rFonts w:ascii="Arial" w:hAnsi="Arial" w:cs="Arial"/>
                <w:b/>
                <w:sz w:val="22"/>
              </w:rPr>
              <w:t xml:space="preserve"> = 1,93×10</w:t>
            </w:r>
            <w:r>
              <w:rPr>
                <w:rFonts w:ascii="Arial" w:hAnsi="Arial" w:cs="Arial"/>
                <w:b/>
                <w:sz w:val="22"/>
                <w:vertAlign w:val="superscript"/>
              </w:rPr>
              <w:t>11</w:t>
            </w:r>
            <w:r>
              <w:rPr>
                <w:rFonts w:ascii="Arial" w:hAnsi="Arial" w:cs="Arial"/>
                <w:b/>
                <w:sz w:val="22"/>
              </w:rPr>
              <w:t xml:space="preserve"> Pa ≈ 193 GPa</w:t>
            </w:r>
          </w:p>
          <w:p>
            <w:pPr>
              <w:spacing w:after="80"/>
              <w:jc w:val="both"/>
            </w:pPr>
            <w:r>
              <w:rPr>
                <w:rFonts w:ascii="Arial" w:hAnsi="Arial" w:cs="Arial"/>
                <w:b w:val="0"/>
                <w:sz w:val="20"/>
              </w:rPr>
              <w:t>Estimación de incertidumbre (propagación): ΔY/Y = 3ΔL/L + 3Δh/h + Δb/b + Δm/m ≈ 6,0 %, es decir Y</w:t>
            </w:r>
            <w:r>
              <w:rPr>
                <w:rFonts w:ascii="Arial" w:hAnsi="Arial" w:cs="Arial"/>
                <w:b w:val="0"/>
                <w:sz w:val="20"/>
                <w:vertAlign w:val="subscript"/>
              </w:rPr>
              <w:t>exp</w:t>
            </w:r>
            <w:r>
              <w:rPr>
                <w:rFonts w:ascii="Arial" w:hAnsi="Arial" w:cs="Arial"/>
                <w:b w:val="0"/>
                <w:sz w:val="20"/>
              </w:rPr>
              <w:t xml:space="preserve"> = (193 ± 12) GPa. El término dominante es el del espesor (3Δh/h ≈ 3,8 %, 3ΔL/L ≈ 1,2 %), porque h y L aparecen al cubo.</w:t>
            </w:r>
          </w:p>
        </w:tc>
      </w:tr>
    </w:tbl>
    <w:p w:rsidR="00EE2407" w:rsidRDefault="00EE2407">
      <w:pPr>
        <w:spacing w:line="240" w:lineRule="auto"/>
        <w:jc w:val="both"/>
        <w:rPr>
          <w:rFonts w:ascii="Arial" w:hAnsi="Arial" w:cs="Arial"/>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t>1.6</w:t>
      </w:r>
      <w:r>
        <w:rPr>
          <w:rFonts w:ascii="Arial" w:hAnsi="Arial" w:cs="Arial"/>
          <w:bCs/>
          <w:iCs/>
          <w:sz w:val="20"/>
          <w:szCs w:val="20"/>
        </w:rPr>
        <w:t xml:space="preserve"> </w:t>
      </w:r>
      <w:r w:rsidR="00B916A0" w:rsidRPr="009C61FB">
        <w:rPr>
          <w:rFonts w:ascii="Arial" w:hAnsi="Arial" w:cs="Arial"/>
          <w:bCs/>
          <w:iCs/>
          <w:sz w:val="20"/>
          <w:szCs w:val="20"/>
        </w:rPr>
        <w:t>Compare el módulo de Young obtenido</w:t>
      </w:r>
      <w:r w:rsidR="00DC04D3" w:rsidRPr="009C61FB">
        <w:rPr>
          <w:rFonts w:ascii="Arial" w:hAnsi="Arial" w:cs="Arial"/>
          <w:bCs/>
          <w:iCs/>
          <w:sz w:val="20"/>
          <w:szCs w:val="20"/>
        </w:rPr>
        <w:t xml:space="preserve"> experimentalmente, </w:t>
      </w:r>
      <w:r w:rsidR="00B916A0" w:rsidRPr="009C61FB">
        <w:rPr>
          <w:rFonts w:ascii="Arial" w:hAnsi="Arial" w:cs="Arial"/>
          <w:bCs/>
          <w:iCs/>
          <w:sz w:val="20"/>
          <w:szCs w:val="20"/>
        </w:rPr>
        <w:t xml:space="preserve">a través de la </w:t>
      </w:r>
      <w:r>
        <w:rPr>
          <w:rFonts w:ascii="Arial" w:hAnsi="Arial" w:cs="Arial"/>
          <w:bCs/>
          <w:iCs/>
          <w:sz w:val="20"/>
          <w:szCs w:val="20"/>
        </w:rPr>
        <w:t xml:space="preserve">pendiente de la </w:t>
      </w:r>
      <w:r w:rsidR="00B916A0" w:rsidRPr="009C61FB">
        <w:rPr>
          <w:rFonts w:ascii="Arial" w:hAnsi="Arial" w:cs="Arial"/>
          <w:bCs/>
          <w:iCs/>
          <w:sz w:val="20"/>
          <w:szCs w:val="20"/>
        </w:rPr>
        <w:t>ecuación de</w:t>
      </w:r>
      <w:r>
        <w:rPr>
          <w:rFonts w:ascii="Arial" w:hAnsi="Arial" w:cs="Arial"/>
          <w:bCs/>
          <w:iCs/>
          <w:sz w:val="20"/>
          <w:szCs w:val="20"/>
        </w:rPr>
        <w:t xml:space="preserve"> ajuste realizado en el grafico anterior, con</w:t>
      </w:r>
      <w:r w:rsidR="00DC04D3" w:rsidRPr="009C61FB">
        <w:rPr>
          <w:rFonts w:ascii="Arial" w:eastAsiaTheme="minorEastAsia" w:hAnsi="Arial" w:cs="Arial"/>
          <w:sz w:val="20"/>
          <w:szCs w:val="20"/>
        </w:rPr>
        <w:t xml:space="preserve"> el valor teórico</w:t>
      </w:r>
      <w:r>
        <w:rPr>
          <w:rFonts w:ascii="Arial" w:eastAsiaTheme="minorEastAsia" w:hAnsi="Arial" w:cs="Arial"/>
          <w:sz w:val="20"/>
          <w:szCs w:val="20"/>
        </w:rPr>
        <w:t>. (Este valor teórico</w:t>
      </w:r>
      <w:r w:rsidR="00B916A0" w:rsidRPr="009C61FB">
        <w:rPr>
          <w:rFonts w:ascii="Arial" w:eastAsiaTheme="minorEastAsia" w:hAnsi="Arial" w:cs="Arial"/>
          <w:sz w:val="20"/>
          <w:szCs w:val="20"/>
        </w:rPr>
        <w:t xml:space="preserve"> del módulo </w:t>
      </w:r>
      <w:bookmarkStart w:id="2" w:name="_Hlk53065500"/>
      <w:bookmarkEnd w:id="2"/>
      <w:r>
        <w:rPr>
          <w:rFonts w:ascii="Arial" w:eastAsiaTheme="minorEastAsia" w:hAnsi="Arial" w:cs="Arial"/>
          <w:sz w:val="20"/>
          <w:szCs w:val="20"/>
        </w:rPr>
        <w:t xml:space="preserve">de la varilla metálica </w:t>
      </w:r>
      <w:r w:rsidR="00B916A0" w:rsidRPr="009C61FB">
        <w:rPr>
          <w:rFonts w:ascii="Arial" w:eastAsiaTheme="minorEastAsia" w:hAnsi="Arial" w:cs="Arial"/>
          <w:sz w:val="20"/>
          <w:szCs w:val="20"/>
        </w:rPr>
        <w:t>lo pueden encontrar en alguna tabla adjunta de un libro</w:t>
      </w:r>
      <w:r w:rsidR="00DC04D3" w:rsidRPr="009C61FB">
        <w:rPr>
          <w:rFonts w:ascii="Arial" w:eastAsiaTheme="minorEastAsia" w:hAnsi="Arial" w:cs="Arial"/>
          <w:sz w:val="20"/>
          <w:szCs w:val="20"/>
        </w:rPr>
        <w:t xml:space="preserve"> de Física e </w:t>
      </w:r>
      <w:r w:rsidR="00370FC7" w:rsidRPr="009C61FB">
        <w:rPr>
          <w:rFonts w:ascii="Arial" w:eastAsiaTheme="minorEastAsia" w:hAnsi="Arial" w:cs="Arial"/>
          <w:sz w:val="20"/>
          <w:szCs w:val="20"/>
        </w:rPr>
        <w:t>Ingeniería</w:t>
      </w:r>
      <w:r w:rsidR="00B916A0" w:rsidRPr="009C61FB">
        <w:rPr>
          <w:rFonts w:ascii="Arial" w:eastAsiaTheme="minorEastAsia" w:hAnsi="Arial" w:cs="Arial"/>
          <w:sz w:val="20"/>
          <w:szCs w:val="20"/>
        </w:rPr>
        <w:t xml:space="preserve">, o bien, alojado en alguna página de internet a fin al </w:t>
      </w:r>
      <w:proofErr w:type="gramStart"/>
      <w:r w:rsidR="00B916A0" w:rsidRPr="009C61FB">
        <w:rPr>
          <w:rFonts w:ascii="Arial" w:eastAsiaTheme="minorEastAsia" w:hAnsi="Arial" w:cs="Arial"/>
          <w:sz w:val="20"/>
          <w:szCs w:val="20"/>
        </w:rPr>
        <w:t>tema)</w:t>
      </w:r>
      <w:r w:rsidR="002528FD">
        <w:rPr>
          <w:rFonts w:ascii="Arial" w:eastAsiaTheme="minorEastAsia" w:hAnsi="Arial" w:cs="Arial"/>
          <w:sz w:val="20"/>
          <w:szCs w:val="20"/>
        </w:rPr>
        <w:t xml:space="preserve">  (</w:t>
      </w:r>
      <w:proofErr w:type="gramEnd"/>
      <w:r w:rsidR="002528FD">
        <w:rPr>
          <w:rFonts w:ascii="Arial" w:eastAsiaTheme="minorEastAsia" w:hAnsi="Arial" w:cs="Arial"/>
          <w:sz w:val="20"/>
          <w:szCs w:val="20"/>
        </w:rPr>
        <w:t>8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240" w:lineRule="auto"/>
              <w:jc w:val="both"/>
              <w:rPr>
                <w:rFonts w:ascii="Arial" w:hAnsi="Arial" w:cs="Arial"/>
                <w:bCs/>
                <w:iCs/>
                <w:sz w:val="20"/>
                <w:szCs w:val="20"/>
              </w:rPr>
            </w:pPr>
            <w:r>
              <w:rPr>
                <w:rFonts w:ascii="Arial" w:hAnsi="Arial" w:cs="Arial"/>
                <w:b w:val="0"/>
                <w:sz w:val="20"/>
              </w:rPr>
              <w:t>Valor teórico: módulo de Young del acero Y</w:t>
            </w:r>
            <w:r>
              <w:rPr>
                <w:rFonts w:ascii="Arial" w:hAnsi="Arial" w:cs="Arial"/>
                <w:b w:val="0"/>
                <w:sz w:val="20"/>
                <w:vertAlign w:val="subscript"/>
              </w:rPr>
              <w:t>teo</w:t>
            </w:r>
            <w:r>
              <w:rPr>
                <w:rFonts w:ascii="Arial" w:hAnsi="Arial" w:cs="Arial"/>
                <w:b w:val="0"/>
                <w:sz w:val="20"/>
              </w:rPr>
              <w:t xml:space="preserve"> = 2,0×10</w:t>
            </w:r>
            <w:r>
              <w:rPr>
                <w:rFonts w:ascii="Arial" w:hAnsi="Arial" w:cs="Arial"/>
                <w:b w:val="0"/>
                <w:sz w:val="20"/>
                <w:vertAlign w:val="superscript"/>
              </w:rPr>
              <w:t>11</w:t>
            </w:r>
            <w:r>
              <w:rPr>
                <w:rFonts w:ascii="Arial" w:hAnsi="Arial" w:cs="Arial"/>
                <w:b w:val="0"/>
                <w:sz w:val="20"/>
              </w:rPr>
              <w:t xml:space="preserve"> Pa = 200 GPa; rango típico 190 a 210 GPa (tablas de propiedades de materiales, p. ej. Serway &amp; Jewett, Física para ciencias e ingeniería).</w:t>
            </w:r>
          </w:p>
          <w:p>
            <w:pPr>
              <w:spacing w:after="80"/>
              <w:jc w:val="center"/>
            </w:pPr>
            <w:r>
              <w:rPr>
                <w:rFonts w:ascii="Arial" w:hAnsi="Arial" w:cs="Arial"/>
                <w:b w:val="0"/>
                <w:sz w:val="22"/>
              </w:rPr>
              <w:t>E% = |Y</w:t>
            </w:r>
            <w:r>
              <w:rPr>
                <w:rFonts w:ascii="Arial" w:hAnsi="Arial" w:cs="Arial"/>
                <w:b w:val="0"/>
                <w:sz w:val="22"/>
                <w:vertAlign w:val="subscript"/>
              </w:rPr>
              <w:t>exp</w:t>
            </w:r>
            <w:r>
              <w:rPr>
                <w:rFonts w:ascii="Arial" w:hAnsi="Arial" w:cs="Arial"/>
                <w:b w:val="0"/>
                <w:sz w:val="22"/>
              </w:rPr>
              <w:t xml:space="preserve"> − Y</w:t>
            </w:r>
            <w:r>
              <w:rPr>
                <w:rFonts w:ascii="Arial" w:hAnsi="Arial" w:cs="Arial"/>
                <w:b w:val="0"/>
                <w:sz w:val="22"/>
                <w:vertAlign w:val="subscript"/>
              </w:rPr>
              <w:t>teo</w:t>
            </w:r>
            <w:r>
              <w:rPr>
                <w:rFonts w:ascii="Arial" w:hAnsi="Arial" w:cs="Arial"/>
                <w:b w:val="0"/>
                <w:sz w:val="22"/>
              </w:rPr>
              <w:t>| / Y</w:t>
            </w:r>
            <w:r>
              <w:rPr>
                <w:rFonts w:ascii="Arial" w:hAnsi="Arial" w:cs="Arial"/>
                <w:b w:val="0"/>
                <w:sz w:val="22"/>
                <w:vertAlign w:val="subscript"/>
              </w:rPr>
              <w:t>teo</w:t>
            </w:r>
            <w:r>
              <w:rPr>
                <w:rFonts w:ascii="Arial" w:hAnsi="Arial" w:cs="Arial"/>
                <w:b w:val="0"/>
                <w:sz w:val="22"/>
              </w:rPr>
              <w:t xml:space="preserve"> × 100</w:t>
            </w:r>
          </w:p>
          <w:p>
            <w:pPr>
              <w:spacing w:after="80"/>
              <w:jc w:val="center"/>
            </w:pPr>
            <w:r>
              <w:rPr>
                <w:rFonts w:ascii="Arial" w:hAnsi="Arial" w:cs="Arial"/>
                <w:b w:val="0"/>
                <w:sz w:val="22"/>
              </w:rPr>
              <w:t xml:space="preserve">E% = |193,3 − 200| / 200 × 100 = </w:t>
            </w:r>
            <w:r>
              <w:rPr>
                <w:rFonts w:ascii="Arial" w:hAnsi="Arial" w:cs="Arial"/>
                <w:b/>
                <w:sz w:val="22"/>
              </w:rPr>
              <w:t>3,4 %</w:t>
            </w:r>
          </w:p>
          <w:p>
            <w:pPr>
              <w:spacing w:after="80"/>
              <w:jc w:val="both"/>
            </w:pPr>
            <w:r>
              <w:rPr>
                <w:rFonts w:ascii="Arial" w:hAnsi="Arial" w:cs="Arial"/>
                <w:b w:val="0"/>
                <w:sz w:val="20"/>
              </w:rPr>
              <w:t>El valor experimental tiene el orden de magnitud correcto (10</w:t>
            </w:r>
            <w:r>
              <w:rPr>
                <w:rFonts w:ascii="Arial" w:hAnsi="Arial" w:cs="Arial"/>
                <w:b w:val="0"/>
                <w:sz w:val="20"/>
                <w:vertAlign w:val="superscript"/>
              </w:rPr>
              <w:t>11</w:t>
            </w:r>
            <w:r>
              <w:rPr>
                <w:rFonts w:ascii="Arial" w:hAnsi="Arial" w:cs="Arial"/>
                <w:b w:val="0"/>
                <w:sz w:val="20"/>
              </w:rPr>
              <w:t xml:space="preserve"> Pa), queda dentro del rango tabulado del acero y el valor teórico cae dentro del intervalo de incertidumbre experimental, por lo que la diferencia es compatible con los errores de medición.</w:t>
            </w:r>
          </w:p>
          <w:p>
            <w:pPr>
              <w:spacing w:after="80"/>
              <w:jc w:val="both"/>
            </w:pPr>
            <w:r>
              <w:rPr>
                <w:rFonts w:ascii="Arial" w:hAnsi="Arial" w:cs="Arial"/>
                <w:b w:val="0"/>
                <w:sz w:val="20"/>
              </w:rPr>
              <w:t>Fuentes de error que explican la diferencia:</w:t>
            </w:r>
          </w:p>
          <w:p>
            <w:pPr>
              <w:spacing w:after="80"/>
              <w:ind w:left="340" w:hanging="227"/>
            </w:pPr>
            <w:r>
              <w:rPr>
                <w:rFonts w:ascii="Arial" w:hAnsi="Arial" w:cs="Arial"/>
                <w:b w:val="0"/>
                <w:sz w:val="20"/>
              </w:rPr>
              <w:t>• Medición del espesor h: su incertidumbre aporta ≈ 3,8 % de error en Y (dependencia h</w:t>
            </w:r>
            <w:r>
              <w:rPr>
                <w:rFonts w:ascii="Arial" w:hAnsi="Arial" w:cs="Arial"/>
                <w:b w:val="0"/>
                <w:sz w:val="20"/>
                <w:vertAlign w:val="superscript"/>
              </w:rPr>
              <w:t>3</w:t>
            </w:r>
            <w:r>
              <w:rPr>
                <w:rFonts w:ascii="Arial" w:hAnsi="Arial" w:cs="Arial"/>
                <w:b w:val="0"/>
                <w:sz w:val="20"/>
              </w:rPr>
              <w:t>).</w:t>
            </w:r>
          </w:p>
          <w:p>
            <w:pPr>
              <w:spacing w:after="80"/>
              <w:ind w:left="340" w:hanging="227"/>
            </w:pPr>
            <w:r>
              <w:rPr>
                <w:rFonts w:ascii="Arial" w:hAnsi="Arial" w:cs="Arial"/>
                <w:b w:val="0"/>
                <w:sz w:val="20"/>
              </w:rPr>
              <w:t>• Definición de L: debe medirse desde el borde de la mordaza hasta el punto de aplicación de la carga; su incertidumbre aporta ≈ 1,2 % en Y (dependencia L</w:t>
            </w:r>
            <w:r>
              <w:rPr>
                <w:rFonts w:ascii="Arial" w:hAnsi="Arial" w:cs="Arial"/>
                <w:b w:val="0"/>
                <w:sz w:val="20"/>
                <w:vertAlign w:val="superscript"/>
              </w:rPr>
              <w:t>3</w:t>
            </w:r>
            <w:r>
              <w:rPr>
                <w:rFonts w:ascii="Arial" w:hAnsi="Arial" w:cs="Arial"/>
                <w:b w:val="0"/>
                <w:sz w:val="20"/>
              </w:rPr>
              <w:t>).</w:t>
            </w:r>
          </w:p>
          <w:p>
            <w:pPr>
              <w:spacing w:after="80"/>
              <w:ind w:left="340" w:hanging="227"/>
            </w:pPr>
            <w:r>
              <w:rPr>
                <w:rFonts w:ascii="Arial" w:hAnsi="Arial" w:cs="Arial"/>
                <w:b w:val="0"/>
                <w:sz w:val="20"/>
              </w:rPr>
              <w:t>• Empotramiento no perfectamente rígido: la mordaza permite un pequeño giro que aumenta la flecha y hace subestimar Y, coherente con obtener un valor menor que el teórico.</w:t>
            </w:r>
          </w:p>
          <w:p>
            <w:pPr>
              <w:spacing w:after="80"/>
              <w:ind w:left="340" w:hanging="227"/>
            </w:pPr>
            <w:r>
              <w:rPr>
                <w:rFonts w:ascii="Arial" w:hAnsi="Arial" w:cs="Arial"/>
                <w:b w:val="0"/>
                <w:sz w:val="20"/>
              </w:rPr>
              <w:t>• Lectura de la flecha con error de paralaje y resolución limitada; oscilación de la masa.</w:t>
            </w:r>
          </w:p>
          <w:p>
            <w:pPr>
              <w:spacing w:after="80"/>
              <w:ind w:left="340" w:hanging="227"/>
            </w:pPr>
            <w:r>
              <w:rPr>
                <w:rFonts w:ascii="Arial" w:hAnsi="Arial" w:cs="Arial"/>
                <w:b w:val="0"/>
                <w:sz w:val="20"/>
              </w:rPr>
              <w:t>• Masa del portapesas y la aproximación de pendientes pequeñas (flecha máxima ≈ 10 % de L).</w:t>
            </w:r>
          </w:p>
        </w:tc>
      </w:tr>
    </w:tbl>
    <w:p w:rsidR="00EE2407" w:rsidRDefault="00EE2407">
      <w:pPr>
        <w:spacing w:line="240" w:lineRule="auto"/>
        <w:jc w:val="both"/>
        <w:rPr>
          <w:rFonts w:ascii="Arial" w:hAnsi="Arial" w:cs="Arial"/>
          <w:bCs/>
          <w:iCs/>
          <w:sz w:val="20"/>
          <w:szCs w:val="20"/>
        </w:rPr>
      </w:pPr>
    </w:p>
    <w:p w:rsidR="00370FC7" w:rsidRPr="009C61FB" w:rsidRDefault="009C61FB">
      <w:pPr>
        <w:spacing w:line="240" w:lineRule="auto"/>
        <w:jc w:val="both"/>
        <w:rPr>
          <w:rFonts w:ascii="Arial" w:hAnsi="Arial" w:cs="Arial"/>
          <w:b/>
          <w:bCs/>
          <w:iCs/>
          <w:sz w:val="20"/>
          <w:szCs w:val="20"/>
        </w:rPr>
      </w:pPr>
      <w:r>
        <w:rPr>
          <w:rFonts w:ascii="Arial" w:hAnsi="Arial" w:cs="Arial"/>
          <w:b/>
          <w:bCs/>
          <w:iCs/>
          <w:sz w:val="20"/>
          <w:szCs w:val="20"/>
        </w:rPr>
        <w:t xml:space="preserve">1.7 </w:t>
      </w:r>
      <w:r w:rsidRPr="009C61FB">
        <w:rPr>
          <w:rFonts w:ascii="Arial" w:hAnsi="Arial" w:cs="Arial"/>
          <w:b/>
          <w:bCs/>
          <w:iCs/>
          <w:sz w:val="20"/>
          <w:szCs w:val="20"/>
        </w:rPr>
        <w:t>Preguntas de aplicación:</w:t>
      </w:r>
    </w:p>
    <w:p w:rsidR="00EE2407" w:rsidRPr="009C61FB" w:rsidRDefault="009C61FB" w:rsidP="009C61FB">
      <w:pPr>
        <w:spacing w:line="240" w:lineRule="auto"/>
        <w:jc w:val="both"/>
        <w:rPr>
          <w:rFonts w:ascii="Arial" w:hAnsi="Arial" w:cs="Arial"/>
          <w:bCs/>
          <w:iCs/>
          <w:sz w:val="20"/>
          <w:szCs w:val="20"/>
        </w:rPr>
      </w:pPr>
      <w:r>
        <w:rPr>
          <w:rFonts w:ascii="Arial" w:hAnsi="Arial" w:cs="Arial"/>
          <w:bCs/>
          <w:iCs/>
          <w:sz w:val="20"/>
          <w:szCs w:val="20"/>
        </w:rPr>
        <w:t xml:space="preserve">1.7.1 </w:t>
      </w:r>
      <w:r w:rsidR="00B916A0" w:rsidRPr="009C61FB">
        <w:rPr>
          <w:rFonts w:ascii="Arial" w:hAnsi="Arial" w:cs="Arial"/>
          <w:bCs/>
          <w:iCs/>
          <w:sz w:val="20"/>
          <w:szCs w:val="20"/>
        </w:rPr>
        <w:t>¿Qué tipos de deformaciones sufren las vigas y cuál de ellas son más comunes?</w:t>
      </w:r>
      <w:r w:rsidR="002528FD">
        <w:rPr>
          <w:rFonts w:ascii="Arial" w:hAnsi="Arial" w:cs="Arial"/>
          <w:bCs/>
          <w:iCs/>
          <w:sz w:val="20"/>
          <w:szCs w:val="20"/>
        </w:rPr>
        <w:t xml:space="preserve"> (5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240" w:lineRule="auto"/>
              <w:jc w:val="both"/>
              <w:rPr>
                <w:rFonts w:ascii="Arial" w:hAnsi="Arial" w:cs="Arial"/>
                <w:bCs/>
                <w:iCs/>
                <w:sz w:val="20"/>
                <w:szCs w:val="20"/>
              </w:rPr>
            </w:pPr>
            <w:r>
              <w:rPr>
                <w:rFonts w:ascii="Arial" w:hAnsi="Arial" w:cs="Arial"/>
                <w:b w:val="0"/>
                <w:sz w:val="20"/>
              </w:rPr>
              <w:t>Las vigas pueden sufrir deformaciones por:</w:t>
            </w:r>
          </w:p>
          <w:p>
            <w:pPr>
              <w:spacing w:after="80"/>
              <w:ind w:left="340" w:hanging="227"/>
            </w:pPr>
            <w:r>
              <w:rPr>
                <w:rFonts w:ascii="Arial" w:hAnsi="Arial" w:cs="Arial"/>
                <w:b w:val="0"/>
                <w:sz w:val="20"/>
              </w:rPr>
              <w:t xml:space="preserve">• </w:t>
            </w:r>
            <w:r>
              <w:rPr>
                <w:rFonts w:ascii="Arial" w:hAnsi="Arial" w:cs="Arial"/>
                <w:b/>
                <w:sz w:val="20"/>
              </w:rPr>
              <w:t>Flexión</w:t>
            </w:r>
            <w:r>
              <w:rPr>
                <w:rFonts w:ascii="Arial" w:hAnsi="Arial" w:cs="Arial"/>
                <w:b w:val="0"/>
                <w:sz w:val="20"/>
              </w:rPr>
              <w:t>: curvatura del eje de la viga por cargas perpendiculares a él (momento flector).</w:t>
            </w:r>
          </w:p>
          <w:p>
            <w:pPr>
              <w:spacing w:after="80"/>
              <w:ind w:left="340" w:hanging="227"/>
            </w:pPr>
            <w:r>
              <w:rPr>
                <w:rFonts w:ascii="Arial" w:hAnsi="Arial" w:cs="Arial"/>
                <w:b w:val="0"/>
                <w:sz w:val="20"/>
              </w:rPr>
              <w:t xml:space="preserve">• </w:t>
            </w:r>
            <w:r>
              <w:rPr>
                <w:rFonts w:ascii="Arial" w:hAnsi="Arial" w:cs="Arial"/>
                <w:b/>
                <w:sz w:val="20"/>
              </w:rPr>
              <w:t>Corte o cizalle</w:t>
            </w:r>
            <w:r>
              <w:rPr>
                <w:rFonts w:ascii="Arial" w:hAnsi="Arial" w:cs="Arial"/>
                <w:b w:val="0"/>
                <w:sz w:val="20"/>
              </w:rPr>
              <w:t>: deslizamiento relativo entre secciones por el esfuerzo cortante.</w:t>
            </w:r>
          </w:p>
          <w:p>
            <w:pPr>
              <w:spacing w:after="80"/>
              <w:ind w:left="340" w:hanging="227"/>
            </w:pPr>
            <w:r>
              <w:rPr>
                <w:rFonts w:ascii="Arial" w:hAnsi="Arial" w:cs="Arial"/>
                <w:b w:val="0"/>
                <w:sz w:val="20"/>
              </w:rPr>
              <w:t xml:space="preserve">• </w:t>
            </w:r>
            <w:r>
              <w:rPr>
                <w:rFonts w:ascii="Arial" w:hAnsi="Arial" w:cs="Arial"/>
                <w:b/>
                <w:sz w:val="20"/>
              </w:rPr>
              <w:t>Axial (tracción o compresión)</w:t>
            </w:r>
            <w:r>
              <w:rPr>
                <w:rFonts w:ascii="Arial" w:hAnsi="Arial" w:cs="Arial"/>
                <w:b w:val="0"/>
                <w:sz w:val="20"/>
              </w:rPr>
              <w:t>: cuando las cargas tienen componente paralela al eje; en compresión puede producirse pandeo.</w:t>
            </w:r>
          </w:p>
          <w:p>
            <w:pPr>
              <w:spacing w:after="80"/>
              <w:ind w:left="340" w:hanging="227"/>
            </w:pPr>
            <w:r>
              <w:rPr>
                <w:rFonts w:ascii="Arial" w:hAnsi="Arial" w:cs="Arial"/>
                <w:b w:val="0"/>
                <w:sz w:val="20"/>
              </w:rPr>
              <w:t xml:space="preserve">• </w:t>
            </w:r>
            <w:r>
              <w:rPr>
                <w:rFonts w:ascii="Arial" w:hAnsi="Arial" w:cs="Arial"/>
                <w:b/>
                <w:sz w:val="20"/>
              </w:rPr>
              <w:t>Torsión</w:t>
            </w:r>
            <w:r>
              <w:rPr>
                <w:rFonts w:ascii="Arial" w:hAnsi="Arial" w:cs="Arial"/>
                <w:b w:val="0"/>
                <w:sz w:val="20"/>
              </w:rPr>
              <w:t>: giro de las secciones cuando la carga no pasa por el eje de la viga.</w:t>
            </w:r>
          </w:p>
          <w:p>
            <w:pPr>
              <w:spacing w:after="80"/>
              <w:jc w:val="both"/>
            </w:pPr>
            <w:r>
              <w:rPr>
                <w:rFonts w:ascii="Arial" w:hAnsi="Arial" w:cs="Arial"/>
                <w:b w:val="0"/>
                <w:sz w:val="20"/>
              </w:rPr>
              <w:t xml:space="preserve">La más común es la </w:t>
            </w:r>
            <w:r>
              <w:rPr>
                <w:rFonts w:ascii="Arial" w:hAnsi="Arial" w:cs="Arial"/>
                <w:b/>
                <w:sz w:val="20"/>
              </w:rPr>
              <w:t>flexión</w:t>
            </w:r>
            <w:r>
              <w:rPr>
                <w:rFonts w:ascii="Arial" w:hAnsi="Arial" w:cs="Arial"/>
                <w:b w:val="0"/>
                <w:sz w:val="20"/>
              </w:rPr>
              <w:t xml:space="preserve"> (acompañada de esfuerzo cortante), porque en la mayoría de los casos las cargas, como el peso, actúan perpendiculares al eje de la viga. Es la deformación estudiada en este taller.</w:t>
            </w:r>
          </w:p>
        </w:tc>
      </w:tr>
    </w:tbl>
    <w:p w:rsidR="00EE2407" w:rsidRDefault="00EE2407">
      <w:pPr>
        <w:spacing w:line="240" w:lineRule="auto"/>
        <w:jc w:val="both"/>
        <w:rPr>
          <w:rFonts w:ascii="Arial" w:hAnsi="Arial" w:cs="Arial"/>
          <w:bCs/>
          <w:iCs/>
          <w:sz w:val="20"/>
          <w:szCs w:val="20"/>
        </w:rPr>
      </w:pPr>
    </w:p>
    <w:p w:rsidR="00EE2407" w:rsidRDefault="009C61FB" w:rsidP="009C61FB">
      <w:pPr>
        <w:spacing w:line="240" w:lineRule="auto"/>
        <w:jc w:val="both"/>
        <w:rPr>
          <w:rFonts w:ascii="Arial" w:hAnsi="Arial" w:cs="Arial"/>
          <w:bCs/>
          <w:iCs/>
          <w:sz w:val="20"/>
          <w:szCs w:val="20"/>
        </w:rPr>
      </w:pPr>
      <w:r>
        <w:rPr>
          <w:rFonts w:ascii="Arial" w:hAnsi="Arial" w:cs="Arial"/>
          <w:bCs/>
          <w:iCs/>
          <w:sz w:val="20"/>
          <w:szCs w:val="20"/>
        </w:rPr>
        <w:t xml:space="preserve">1.7.2 </w:t>
      </w:r>
      <w:r w:rsidR="00B916A0" w:rsidRPr="009C61FB">
        <w:rPr>
          <w:rFonts w:ascii="Arial" w:hAnsi="Arial" w:cs="Arial"/>
          <w:bCs/>
          <w:iCs/>
          <w:sz w:val="20"/>
          <w:szCs w:val="20"/>
        </w:rPr>
        <w:t xml:space="preserve">¿Qué ventaja tiene utilizar las vigas en la disposición horizontal, </w:t>
      </w:r>
      <w:r w:rsidR="00370FC7" w:rsidRPr="009C61FB">
        <w:rPr>
          <w:rFonts w:ascii="Arial" w:hAnsi="Arial" w:cs="Arial"/>
          <w:bCs/>
          <w:iCs/>
          <w:sz w:val="20"/>
          <w:szCs w:val="20"/>
        </w:rPr>
        <w:t xml:space="preserve">en </w:t>
      </w:r>
      <w:r w:rsidR="00B916A0" w:rsidRPr="009C61FB">
        <w:rPr>
          <w:rFonts w:ascii="Arial" w:hAnsi="Arial" w:cs="Arial"/>
          <w:bCs/>
          <w:iCs/>
          <w:sz w:val="20"/>
          <w:szCs w:val="20"/>
        </w:rPr>
        <w:t>el ámbito de la ingeniería y la arquitectura?</w:t>
      </w:r>
    </w:p>
    <w:p w:rsidR="002528FD" w:rsidRPr="009C61FB" w:rsidRDefault="002528FD" w:rsidP="009C61FB">
      <w:pPr>
        <w:spacing w:line="240" w:lineRule="auto"/>
        <w:jc w:val="both"/>
        <w:rPr>
          <w:rFonts w:ascii="Arial" w:hAnsi="Arial" w:cs="Arial"/>
          <w:bCs/>
          <w:iCs/>
          <w:sz w:val="20"/>
          <w:szCs w:val="20"/>
        </w:rPr>
      </w:pPr>
      <w:r>
        <w:rPr>
          <w:rFonts w:ascii="Arial" w:hAnsi="Arial" w:cs="Arial"/>
          <w:bCs/>
          <w:iCs/>
          <w:sz w:val="20"/>
          <w:szCs w:val="20"/>
        </w:rPr>
        <w:t>(5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240" w:lineRule="auto"/>
              <w:ind w:left="340" w:hanging="227"/>
              <w:jc w:val="both"/>
              <w:rPr>
                <w:rFonts w:ascii="Arial" w:hAnsi="Arial" w:cs="Arial"/>
                <w:bCs/>
                <w:iCs/>
                <w:sz w:val="20"/>
                <w:szCs w:val="20"/>
              </w:rPr>
            </w:pPr>
            <w:r>
              <w:rPr>
                <w:rFonts w:ascii="Arial" w:hAnsi="Arial" w:cs="Arial"/>
                <w:b w:val="0"/>
                <w:sz w:val="20"/>
              </w:rPr>
              <w:t>• En posición horizontal las cargas gravitacionales actúan perpendiculares al eje, de modo que la viga trabaja a flexión y transmite esas cargas a los apoyos o columnas.</w:t>
            </w:r>
          </w:p>
          <w:p>
            <w:pPr>
              <w:spacing w:after="80"/>
              <w:ind w:left="340" w:hanging="227"/>
            </w:pPr>
            <w:r>
              <w:rPr>
                <w:rFonts w:ascii="Arial" w:hAnsi="Arial" w:cs="Arial"/>
                <w:b w:val="0"/>
                <w:sz w:val="20"/>
              </w:rPr>
              <w:t>• Permiten salvar luces (distancia entre apoyos) y generar espacios libres: losas, techos, puentes, y en voladizo, balcones, aleros, graderías, estanterías cantilever y puentes construidos por avance en voladizo, sin apoyos intermedios.</w:t>
            </w:r>
          </w:p>
          <w:p>
            <w:pPr>
              <w:spacing w:after="80"/>
              <w:ind w:left="340" w:hanging="227"/>
            </w:pPr>
            <w:r>
              <w:rPr>
                <w:rFonts w:ascii="Arial" w:hAnsi="Arial" w:cs="Arial"/>
                <w:b w:val="0"/>
                <w:sz w:val="20"/>
              </w:rPr>
              <w:t>• Orientando la sección con su mayor dimensión en dirección vertical (en la dirección de la carga) se maximiza I ∝ h</w:t>
            </w:r>
            <w:r>
              <w:rPr>
                <w:rFonts w:ascii="Arial" w:hAnsi="Arial" w:cs="Arial"/>
                <w:b w:val="0"/>
                <w:sz w:val="20"/>
                <w:vertAlign w:val="superscript"/>
              </w:rPr>
              <w:t>3</w:t>
            </w:r>
            <w:r>
              <w:rPr>
                <w:rFonts w:ascii="Arial" w:hAnsi="Arial" w:cs="Arial"/>
                <w:b w:val="0"/>
                <w:sz w:val="20"/>
              </w:rPr>
              <w:t xml:space="preserve"> y la rigidez sin agregar material. En la regla del taller, si se cargara de canto (b en dirección de la carga) I aumentaría en un factor (b/h)</w:t>
            </w:r>
            <w:r>
              <w:rPr>
                <w:rFonts w:ascii="Arial" w:hAnsi="Arial" w:cs="Arial"/>
                <w:b w:val="0"/>
                <w:sz w:val="20"/>
                <w:vertAlign w:val="superscript"/>
              </w:rPr>
              <w:t>2</w:t>
            </w:r>
            <w:r>
              <w:rPr>
                <w:rFonts w:ascii="Arial" w:hAnsi="Arial" w:cs="Arial"/>
                <w:b w:val="0"/>
                <w:sz w:val="20"/>
              </w:rPr>
              <w:t xml:space="preserve"> ≈ 977: por eso las vigas reales son altas y angostas (o con perfil I).</w:t>
            </w:r>
          </w:p>
        </w:tc>
      </w:tr>
    </w:tbl>
    <w:p w:rsidR="009C61FB" w:rsidRDefault="009C61FB" w:rsidP="009C61FB">
      <w:pPr>
        <w:spacing w:line="240" w:lineRule="auto"/>
        <w:jc w:val="both"/>
        <w:rPr>
          <w:rFonts w:ascii="Arial" w:hAnsi="Arial" w:cs="Arial"/>
          <w:bCs/>
          <w:iCs/>
          <w:sz w:val="20"/>
          <w:szCs w:val="20"/>
        </w:rPr>
      </w:pPr>
    </w:p>
    <w:p w:rsidR="009C61FB" w:rsidRDefault="009C61FB" w:rsidP="009C61FB">
      <w:pPr>
        <w:spacing w:line="240" w:lineRule="auto"/>
        <w:jc w:val="both"/>
        <w:rPr>
          <w:rFonts w:ascii="Arial" w:hAnsi="Arial" w:cs="Arial"/>
          <w:bCs/>
          <w:iCs/>
          <w:sz w:val="20"/>
          <w:szCs w:val="20"/>
        </w:rPr>
      </w:pPr>
    </w:p>
    <w:p w:rsidR="00EE2407" w:rsidRPr="009C61FB" w:rsidRDefault="009C61FB" w:rsidP="009C61FB">
      <w:pPr>
        <w:spacing w:line="240" w:lineRule="auto"/>
        <w:jc w:val="both"/>
        <w:rPr>
          <w:rFonts w:ascii="Arial" w:hAnsi="Arial" w:cs="Arial"/>
          <w:bCs/>
          <w:iCs/>
          <w:sz w:val="20"/>
          <w:szCs w:val="20"/>
        </w:rPr>
      </w:pPr>
      <w:r w:rsidRPr="009C61FB">
        <w:rPr>
          <w:rFonts w:ascii="Arial" w:hAnsi="Arial" w:cs="Arial"/>
          <w:b/>
          <w:bCs/>
          <w:iCs/>
          <w:sz w:val="20"/>
          <w:szCs w:val="20"/>
        </w:rPr>
        <w:t>1.8</w:t>
      </w:r>
      <w:r>
        <w:rPr>
          <w:rFonts w:ascii="Arial" w:hAnsi="Arial" w:cs="Arial"/>
          <w:bCs/>
          <w:iCs/>
          <w:sz w:val="20"/>
          <w:szCs w:val="20"/>
        </w:rPr>
        <w:t xml:space="preserve"> </w:t>
      </w:r>
      <w:r w:rsidR="00B916A0" w:rsidRPr="009C61FB">
        <w:rPr>
          <w:rFonts w:ascii="Arial" w:hAnsi="Arial" w:cs="Arial"/>
          <w:bCs/>
          <w:iCs/>
          <w:sz w:val="20"/>
          <w:szCs w:val="20"/>
        </w:rPr>
        <w:t xml:space="preserve">Concluya en base a la información obtenida de este taller. (Debe hacer referencia a los resultados de aprendizaje, hipótesis y </w:t>
      </w:r>
      <w:r w:rsidR="002528FD" w:rsidRPr="009C61FB">
        <w:rPr>
          <w:rFonts w:ascii="Arial" w:hAnsi="Arial" w:cs="Arial"/>
          <w:bCs/>
          <w:iCs/>
          <w:sz w:val="20"/>
          <w:szCs w:val="20"/>
        </w:rPr>
        <w:t>análisis</w:t>
      </w:r>
      <w:r w:rsidR="002528FD">
        <w:rPr>
          <w:rFonts w:ascii="Arial" w:hAnsi="Arial" w:cs="Arial"/>
          <w:bCs/>
          <w:iCs/>
          <w:sz w:val="20"/>
          <w:szCs w:val="20"/>
        </w:rPr>
        <w:t xml:space="preserve"> de los datos</w:t>
      </w:r>
      <w:r w:rsidR="002528FD" w:rsidRPr="009C61FB">
        <w:rPr>
          <w:rFonts w:ascii="Arial" w:hAnsi="Arial" w:cs="Arial"/>
          <w:bCs/>
          <w:iCs/>
          <w:sz w:val="20"/>
          <w:szCs w:val="20"/>
        </w:rPr>
        <w:t>)</w:t>
      </w:r>
      <w:r w:rsidR="002528FD">
        <w:rPr>
          <w:rFonts w:ascii="Arial" w:hAnsi="Arial" w:cs="Arial"/>
          <w:bCs/>
          <w:iCs/>
          <w:sz w:val="20"/>
          <w:szCs w:val="20"/>
        </w:rPr>
        <w:t xml:space="preserve"> </w:t>
      </w:r>
      <w:proofErr w:type="gramStart"/>
      <w:r w:rsidR="002528FD">
        <w:rPr>
          <w:rFonts w:ascii="Arial" w:hAnsi="Arial" w:cs="Arial"/>
          <w:bCs/>
          <w:iCs/>
          <w:sz w:val="20"/>
          <w:szCs w:val="20"/>
        </w:rPr>
        <w:t>( 15</w:t>
      </w:r>
      <w:proofErr w:type="gramEnd"/>
      <w:r w:rsidR="002528FD">
        <w:rPr>
          <w:rFonts w:ascii="Arial" w:hAnsi="Arial" w:cs="Arial"/>
          <w:bCs/>
          <w:iCs/>
          <w:sz w:val="20"/>
          <w:szCs w:val="20"/>
        </w:rPr>
        <w:t xml:space="preserve"> pts.)</w:t>
      </w:r>
    </w:p>
    <w:tbl>
      <w:tblPr>
        <w:tblStyle w:val="Tablaconcuadrcula"/>
        <w:tblW w:w="10188" w:type="dxa"/>
        <w:tblLook w:val="04A0" w:firstRow="1" w:lastRow="0" w:firstColumn="1" w:lastColumn="0" w:noHBand="0" w:noVBand="1"/>
      </w:tblPr>
      <w:tblGrid>
        <w:gridCol w:w="10188"/>
      </w:tblGrid>
      <w:tr w:rsidR="00EE2407">
        <w:tc>
          <w:tcPr>
            <w:tcW w:w="10188" w:type="dxa"/>
            <w:shd w:val="clear" w:color="auto" w:fill="auto"/>
            <w:tcMar>
              <w:left w:w="108" w:type="dxa"/>
            </w:tcMar>
          </w:tcPr>
          <w:p w:rsidR="00EE2407" w:rsidRDefault="00EE2407">
            <w:pPr>
              <w:spacing w:after="80" w:line="240" w:lineRule="auto"/>
              <w:jc w:val="both"/>
              <w:rPr>
                <w:rFonts w:ascii="Arial" w:hAnsi="Arial" w:cs="Arial"/>
                <w:bCs/>
                <w:iCs/>
                <w:sz w:val="20"/>
                <w:szCs w:val="20"/>
              </w:rPr>
            </w:pPr>
            <w:r>
              <w:rPr>
                <w:rFonts w:ascii="Arial" w:hAnsi="Arial" w:cs="Arial"/>
                <w:b w:val="0"/>
                <w:sz w:val="20"/>
              </w:rPr>
              <w:t>Respecto al resultado de aprendizaje, se determinó experimentalmente el módulo de Young de una regla metálica, obteniéndose Y</w:t>
            </w:r>
            <w:r>
              <w:rPr>
                <w:rFonts w:ascii="Arial" w:hAnsi="Arial" w:cs="Arial"/>
                <w:b w:val="0"/>
                <w:sz w:val="20"/>
                <w:vertAlign w:val="subscript"/>
              </w:rPr>
              <w:t>exp</w:t>
            </w:r>
            <w:r>
              <w:rPr>
                <w:rFonts w:ascii="Arial" w:hAnsi="Arial" w:cs="Arial"/>
                <w:b w:val="0"/>
                <w:sz w:val="20"/>
              </w:rPr>
              <w:t xml:space="preserve"> = 1,93×10</w:t>
            </w:r>
            <w:r>
              <w:rPr>
                <w:rFonts w:ascii="Arial" w:hAnsi="Arial" w:cs="Arial"/>
                <w:b w:val="0"/>
                <w:sz w:val="20"/>
                <w:vertAlign w:val="superscript"/>
              </w:rPr>
              <w:t>11</w:t>
            </w:r>
            <w:r>
              <w:rPr>
                <w:rFonts w:ascii="Arial" w:hAnsi="Arial" w:cs="Arial"/>
                <w:b w:val="0"/>
                <w:sz w:val="20"/>
              </w:rPr>
              <w:t xml:space="preserve"> Pa ≈ 193 GPa, con un error porcentual de 3,4 % respecto al valor tabulado del acero (200 GPa). Esto permite identificar el material de la regla como acero.</w:t>
            </w:r>
          </w:p>
          <w:p>
            <w:pPr>
              <w:spacing w:after="80"/>
              <w:jc w:val="both"/>
            </w:pPr>
            <w:r>
              <w:rPr>
                <w:rFonts w:ascii="Arial" w:hAnsi="Arial" w:cs="Arial"/>
                <w:b w:val="0"/>
                <w:sz w:val="20"/>
              </w:rPr>
              <w:t>La hipótesis se confirma: la flecha de flexión aumenta linealmente con la fuerza aplicada (R</w:t>
            </w:r>
            <w:r>
              <w:rPr>
                <w:rFonts w:ascii="Arial" w:hAnsi="Arial" w:cs="Arial"/>
                <w:b w:val="0"/>
                <w:sz w:val="20"/>
                <w:vertAlign w:val="superscript"/>
              </w:rPr>
              <w:t>2</w:t>
            </w:r>
            <w:r>
              <w:rPr>
                <w:rFonts w:ascii="Arial" w:hAnsi="Arial" w:cs="Arial"/>
                <w:b w:val="0"/>
                <w:sz w:val="20"/>
              </w:rPr>
              <w:t xml:space="preserve"> = 0,9993) y el intercepto es prácticamente nulo (0,03 mm), tal como predice y</w:t>
            </w:r>
            <w:r>
              <w:rPr>
                <w:rFonts w:ascii="Arial" w:hAnsi="Arial" w:cs="Arial"/>
                <w:b w:val="0"/>
                <w:sz w:val="20"/>
                <w:vertAlign w:val="subscript"/>
              </w:rPr>
              <w:t>F</w:t>
            </w:r>
            <w:r>
              <w:rPr>
                <w:rFonts w:ascii="Arial" w:hAnsi="Arial" w:cs="Arial"/>
                <w:b w:val="0"/>
                <w:sz w:val="20"/>
              </w:rPr>
              <w:t xml:space="preserve"> = c</w:t>
            </w:r>
            <w:r>
              <w:rPr>
                <w:rFonts w:ascii="Arial" w:hAnsi="Arial" w:cs="Arial"/>
                <w:b w:val="0"/>
                <w:sz w:val="20"/>
                <w:vertAlign w:val="subscript"/>
              </w:rPr>
              <w:t>f</w:t>
            </w:r>
            <w:r>
              <w:rPr>
                <w:rFonts w:ascii="Arial" w:hAnsi="Arial" w:cs="Arial"/>
                <w:b w:val="0"/>
                <w:sz w:val="20"/>
              </w:rPr>
              <w:t>·F. La pendiente de la recta corresponde a la constante de flexibilidad c</w:t>
            </w:r>
            <w:r>
              <w:rPr>
                <w:rFonts w:ascii="Arial" w:hAnsi="Arial" w:cs="Arial"/>
                <w:b w:val="0"/>
                <w:sz w:val="20"/>
                <w:vertAlign w:val="subscript"/>
              </w:rPr>
              <w:t>f</w:t>
            </w:r>
            <w:r>
              <w:rPr>
                <w:rFonts w:ascii="Arial" w:hAnsi="Arial" w:cs="Arial"/>
                <w:b w:val="0"/>
                <w:sz w:val="20"/>
              </w:rPr>
              <w:t xml:space="preserve"> = L</w:t>
            </w:r>
            <w:r>
              <w:rPr>
                <w:rFonts w:ascii="Arial" w:hAnsi="Arial" w:cs="Arial"/>
                <w:b w:val="0"/>
                <w:sz w:val="20"/>
                <w:vertAlign w:val="superscript"/>
              </w:rPr>
              <w:t>3</w:t>
            </w:r>
            <w:r>
              <w:rPr>
                <w:rFonts w:ascii="Arial" w:hAnsi="Arial" w:cs="Arial"/>
                <w:b w:val="0"/>
                <w:sz w:val="20"/>
              </w:rPr>
              <w:t>/(3YI) = 0,0253 m/N.</w:t>
            </w:r>
          </w:p>
          <w:p>
            <w:pPr>
              <w:spacing w:after="80"/>
              <w:jc w:val="both"/>
            </w:pPr>
            <w:r>
              <w:rPr>
                <w:rFonts w:ascii="Arial" w:hAnsi="Arial" w:cs="Arial"/>
                <w:b w:val="0"/>
                <w:sz w:val="20"/>
              </w:rPr>
              <w:t>Del análisis de datos se concluye que las mediciones más críticas son el espesor h y la longitud L, por su dependencia cúbica; la incertidumbre estimada es ≈ 6 % y el error obtenido es 3,4 %, por lo que la diferencia es atribuible a errores experimentales. Para mejorar el resultado se propone medir h con micrómetro en varios puntos y promediar, asegurar firmemente el empotramiento y medir la flecha evitando el paralaje.</w:t>
            </w:r>
          </w:p>
          <w:p>
            <w:pPr>
              <w:spacing w:after="80"/>
              <w:jc w:val="both"/>
            </w:pPr>
            <w:r>
              <w:rPr>
                <w:rFonts w:ascii="Arial" w:hAnsi="Arial" w:cs="Arial"/>
                <w:b w:val="0"/>
                <w:sz w:val="20"/>
              </w:rPr>
              <w:t>Finalmente, el modelo de viga en voladizo es válido dentro de sus supuestos (material homogéneo y elástico, sección uniforme, peso propio despreciable y pequeñas deformaciones), los cuales se cumplieron al mantener la flecha máxima en ≈ 10 % de L.</w:t>
            </w:r>
          </w:p>
        </w:tc>
      </w:tr>
    </w:tbl>
    <w:p w:rsidR="00EE2407" w:rsidRDefault="00EE2407">
      <w:pPr>
        <w:spacing w:line="240" w:lineRule="auto"/>
        <w:jc w:val="both"/>
        <w:rPr>
          <w:rFonts w:ascii="Arial" w:hAnsi="Arial" w:cs="Arial"/>
          <w:bCs/>
          <w:iCs/>
          <w:sz w:val="20"/>
          <w:szCs w:val="20"/>
        </w:rPr>
      </w:pPr>
    </w:p>
    <w:p w:rsidR="00EE2407" w:rsidRDefault="00EE2407">
      <w:pPr>
        <w:spacing w:line="480" w:lineRule="auto"/>
      </w:pPr>
    </w:p>
    <w:sectPr w:rsidR="00EE2407">
      <w:headerReference w:type="even" r:id="rId11"/>
      <w:headerReference w:type="default" r:id="rId12"/>
      <w:footerReference w:type="even" r:id="rId13"/>
      <w:footerReference w:type="default" r:id="rId14"/>
      <w:headerReference w:type="first" r:id="rId15"/>
      <w:footerReference w:type="first" r:id="rId16"/>
      <w:pgSz w:w="12240" w:h="15840"/>
      <w:pgMar w:top="1247" w:right="1021" w:bottom="766" w:left="1021" w:header="709" w:footer="709"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A79" w:rsidRDefault="00206A79">
      <w:pPr>
        <w:spacing w:after="0" w:line="240" w:lineRule="auto"/>
      </w:pPr>
      <w:r>
        <w:separator/>
      </w:r>
    </w:p>
  </w:endnote>
  <w:endnote w:type="continuationSeparator" w:id="0">
    <w:p w:rsidR="00206A79" w:rsidRDefault="00206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eeSans">
    <w:altName w:val="Cambria"/>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C61FB" w:rsidRPr="002528FD" w:rsidRDefault="009C61FB">
    <w:pPr>
      <w:pStyle w:val="Piedepgina"/>
      <w:rPr>
        <w:rFonts w:asciiTheme="majorHAnsi" w:hAnsiTheme="majorHAnsi"/>
        <w:i/>
      </w:rPr>
    </w:pPr>
    <w:r w:rsidRPr="002528FD">
      <w:rPr>
        <w:rFonts w:asciiTheme="majorHAnsi" w:hAnsiTheme="majorHAnsi"/>
        <w:i/>
      </w:rPr>
      <w:t xml:space="preserve">A. Inostroza S. </w:t>
    </w:r>
    <w:r w:rsidR="00DA37A2">
      <w:rPr>
        <w:rFonts w:asciiTheme="majorHAnsi" w:hAnsiTheme="majorHAnsi"/>
        <w:i/>
      </w:rPr>
      <w:t>//</w:t>
    </w:r>
    <w:r w:rsidRPr="002528FD">
      <w:rPr>
        <w:rFonts w:asciiTheme="majorHAnsi" w:hAnsiTheme="majorHAnsi"/>
        <w:i/>
      </w:rPr>
      <w:t xml:space="preserve"> </w:t>
    </w:r>
    <w:r w:rsidR="002528FD" w:rsidRPr="002528FD">
      <w:rPr>
        <w:rFonts w:asciiTheme="majorHAnsi" w:hAnsiTheme="majorHAnsi"/>
        <w:i/>
      </w:rPr>
      <w:t xml:space="preserve">Primer </w:t>
    </w:r>
    <w:r w:rsidR="00DA37A2">
      <w:rPr>
        <w:rFonts w:asciiTheme="majorHAnsi" w:hAnsiTheme="majorHAnsi"/>
        <w:i/>
      </w:rPr>
      <w:t>S</w:t>
    </w:r>
    <w:r w:rsidR="002528FD" w:rsidRPr="002528FD">
      <w:rPr>
        <w:rFonts w:asciiTheme="majorHAnsi" w:hAnsiTheme="majorHAnsi"/>
        <w:i/>
      </w:rPr>
      <w:t>emestre 2022</w:t>
    </w:r>
  </w:p>
  <w:p w:rsidR="00EE2407" w:rsidRDefault="00EE240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A79" w:rsidRDefault="00206A79">
      <w:pPr>
        <w:spacing w:after="0" w:line="240" w:lineRule="auto"/>
      </w:pPr>
      <w:r>
        <w:separator/>
      </w:r>
    </w:p>
  </w:footnote>
  <w:footnote w:type="continuationSeparator" w:id="0">
    <w:p w:rsidR="00206A79" w:rsidRDefault="00206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0263" w:type="dxa"/>
      <w:jc w:val="center"/>
      <w:tblLook w:val="04A0" w:firstRow="1" w:lastRow="0" w:firstColumn="1" w:lastColumn="0" w:noHBand="0" w:noVBand="1"/>
    </w:tblPr>
    <w:tblGrid>
      <w:gridCol w:w="4635"/>
      <w:gridCol w:w="2612"/>
      <w:gridCol w:w="3016"/>
    </w:tblGrid>
    <w:tr w:rsidR="00EE2407">
      <w:trPr>
        <w:jc w:val="center"/>
      </w:trPr>
      <w:tc>
        <w:tcPr>
          <w:tcW w:w="4634" w:type="dxa"/>
          <w:tcBorders>
            <w:top w:val="nil"/>
            <w:left w:val="nil"/>
            <w:bottom w:val="nil"/>
            <w:right w:val="nil"/>
          </w:tcBorders>
          <w:shd w:val="clear" w:color="auto" w:fill="auto"/>
          <w:vAlign w:val="center"/>
        </w:tcPr>
        <w:p w:rsidR="00EE2407" w:rsidRDefault="00B916A0">
          <w:pPr>
            <w:pStyle w:val="Encabezado"/>
            <w:rPr>
              <w:rFonts w:ascii="Arial" w:hAnsi="Arial" w:cs="Arial"/>
              <w:color w:val="262626" w:themeColor="text1" w:themeTint="D9"/>
              <w:sz w:val="24"/>
              <w:szCs w:val="24"/>
            </w:rPr>
          </w:pPr>
          <w:r>
            <w:rPr>
              <w:rFonts w:ascii="Arial" w:hAnsi="Arial" w:cs="Arial"/>
              <w:color w:val="262626" w:themeColor="text1" w:themeTint="D9"/>
              <w:sz w:val="24"/>
              <w:szCs w:val="24"/>
            </w:rPr>
            <w:t>Laboratorio de Física</w:t>
          </w:r>
          <w:r>
            <w:rPr>
              <w:rFonts w:ascii="Arial" w:hAnsi="Arial" w:cs="Arial"/>
              <w:color w:val="262626" w:themeColor="text1" w:themeTint="D9"/>
              <w:sz w:val="24"/>
              <w:szCs w:val="24"/>
            </w:rPr>
            <w:tab/>
          </w:r>
          <w:r>
            <w:rPr>
              <w:rFonts w:ascii="Arial" w:hAnsi="Arial" w:cs="Arial"/>
              <w:color w:val="262626" w:themeColor="text1" w:themeTint="D9"/>
              <w:sz w:val="24"/>
              <w:szCs w:val="24"/>
            </w:rPr>
            <w:tab/>
          </w:r>
        </w:p>
        <w:p w:rsidR="00EE2407" w:rsidRDefault="00DC04D3">
          <w:pPr>
            <w:pStyle w:val="Encabezado"/>
            <w:rPr>
              <w:rFonts w:ascii="Century Schoolbook" w:hAnsi="Century Schoolbook" w:cs="Times New Roman"/>
              <w:color w:val="262626" w:themeColor="text1" w:themeTint="D9"/>
              <w:sz w:val="24"/>
              <w:szCs w:val="24"/>
              <w:lang w:eastAsia="es-CL"/>
            </w:rPr>
          </w:pPr>
          <w:r>
            <w:rPr>
              <w:rFonts w:ascii="Arial" w:hAnsi="Arial" w:cs="Arial"/>
              <w:color w:val="262626" w:themeColor="text1" w:themeTint="D9"/>
              <w:sz w:val="24"/>
              <w:szCs w:val="24"/>
            </w:rPr>
            <w:t>DMFA (2021-01</w:t>
          </w:r>
          <w:r w:rsidR="00B916A0">
            <w:rPr>
              <w:rFonts w:ascii="Arial" w:hAnsi="Arial" w:cs="Arial"/>
              <w:color w:val="262626" w:themeColor="text1" w:themeTint="D9"/>
              <w:sz w:val="24"/>
              <w:szCs w:val="24"/>
            </w:rPr>
            <w:t>)</w:t>
          </w:r>
          <w:r w:rsidR="00B916A0">
            <w:rPr>
              <w:rFonts w:ascii="Century Schoolbook" w:hAnsi="Century Schoolbook" w:cs="Times New Roman"/>
              <w:color w:val="262626" w:themeColor="text1" w:themeTint="D9"/>
              <w:sz w:val="24"/>
              <w:szCs w:val="24"/>
              <w:lang w:eastAsia="es-CL"/>
            </w:rPr>
            <w:t xml:space="preserve"> </w:t>
          </w:r>
        </w:p>
      </w:tc>
      <w:tc>
        <w:tcPr>
          <w:tcW w:w="2613" w:type="dxa"/>
          <w:tcBorders>
            <w:top w:val="nil"/>
            <w:left w:val="nil"/>
            <w:bottom w:val="nil"/>
            <w:right w:val="nil"/>
          </w:tcBorders>
          <w:shd w:val="clear" w:color="auto" w:fill="auto"/>
        </w:tcPr>
        <w:p w:rsidR="00EE2407" w:rsidRDefault="00EE2407">
          <w:pPr>
            <w:pStyle w:val="Encabezado"/>
            <w:rPr>
              <w:rFonts w:ascii="Century" w:hAnsi="Century" w:cs="Times New Roman"/>
            </w:rPr>
          </w:pPr>
        </w:p>
      </w:tc>
      <w:tc>
        <w:tcPr>
          <w:tcW w:w="3016" w:type="dxa"/>
          <w:tcBorders>
            <w:top w:val="nil"/>
            <w:left w:val="nil"/>
            <w:bottom w:val="nil"/>
            <w:right w:val="nil"/>
          </w:tcBorders>
          <w:shd w:val="clear" w:color="auto" w:fill="auto"/>
        </w:tcPr>
        <w:p w:rsidR="00EE2407" w:rsidRDefault="00B916A0">
          <w:pPr>
            <w:pStyle w:val="Encabezado"/>
            <w:rPr>
              <w:rFonts w:ascii="Century" w:hAnsi="Century" w:cs="Times New Roman"/>
            </w:rPr>
          </w:pPr>
          <w:r>
            <w:rPr>
              <w:noProof/>
              <w:lang w:val="en-US"/>
            </w:rPr>
            <w:drawing>
              <wp:inline distT="0" distB="0" distL="0" distR="0">
                <wp:extent cx="1777365" cy="558165"/>
                <wp:effectExtent l="0" t="0" r="0" b="0"/>
                <wp:docPr id="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3"/>
                        <pic:cNvPicPr>
                          <a:picLocks noChangeAspect="1" noChangeArrowheads="1"/>
                        </pic:cNvPicPr>
                      </pic:nvPicPr>
                      <pic:blipFill>
                        <a:blip r:embed="rId1"/>
                        <a:srcRect t="34486" b="34100"/>
                        <a:stretch>
                          <a:fillRect/>
                        </a:stretch>
                      </pic:blipFill>
                      <pic:spPr bwMode="auto">
                        <a:xfrm>
                          <a:off x="0" y="0"/>
                          <a:ext cx="1777365" cy="558165"/>
                        </a:xfrm>
                        <a:prstGeom prst="rect">
                          <a:avLst/>
                        </a:prstGeom>
                      </pic:spPr>
                    </pic:pic>
                  </a:graphicData>
                </a:graphic>
              </wp:inline>
            </w:drawing>
          </w:r>
        </w:p>
      </w:tc>
    </w:tr>
  </w:tbl>
  <w:p w:rsidR="00EE2407" w:rsidRDefault="00EE2407">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37A2" w:rsidRDefault="00DA37A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C7CD3"/>
    <w:multiLevelType w:val="multilevel"/>
    <w:tmpl w:val="F68ACD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3B12056"/>
    <w:multiLevelType w:val="multilevel"/>
    <w:tmpl w:val="8B025CC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55E45927"/>
    <w:multiLevelType w:val="multilevel"/>
    <w:tmpl w:val="09EE51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B225038"/>
    <w:multiLevelType w:val="multilevel"/>
    <w:tmpl w:val="8C20495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407"/>
    <w:rsid w:val="00074605"/>
    <w:rsid w:val="001061FF"/>
    <w:rsid w:val="00206A79"/>
    <w:rsid w:val="002528FD"/>
    <w:rsid w:val="00304FE0"/>
    <w:rsid w:val="00370FC7"/>
    <w:rsid w:val="00446717"/>
    <w:rsid w:val="006C3BC3"/>
    <w:rsid w:val="009C61FB"/>
    <w:rsid w:val="00A0265D"/>
    <w:rsid w:val="00A84694"/>
    <w:rsid w:val="00A87977"/>
    <w:rsid w:val="00AF0638"/>
    <w:rsid w:val="00B252B5"/>
    <w:rsid w:val="00B916A0"/>
    <w:rsid w:val="00C24EDB"/>
    <w:rsid w:val="00C814C9"/>
    <w:rsid w:val="00CC6C1D"/>
    <w:rsid w:val="00D9466B"/>
    <w:rsid w:val="00DA37A2"/>
    <w:rsid w:val="00DC04D3"/>
    <w:rsid w:val="00EE2407"/>
    <w:rsid w:val="00EF3240"/>
    <w:rsid w:val="00FC4C02"/>
    <w:rsid w:val="00FE74BF"/>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2BC15"/>
  <w15:docId w15:val="{6C4ED8B5-CA7F-4996-8510-C17FADEAD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C645F9"/>
  </w:style>
  <w:style w:type="character" w:customStyle="1" w:styleId="PiedepginaCar">
    <w:name w:val="Pie de página Car"/>
    <w:basedOn w:val="Fuentedeprrafopredeter"/>
    <w:link w:val="Piedepgina"/>
    <w:uiPriority w:val="99"/>
    <w:qFormat/>
    <w:rsid w:val="00C645F9"/>
  </w:style>
  <w:style w:type="character" w:customStyle="1" w:styleId="TextodegloboCar">
    <w:name w:val="Texto de globo Car"/>
    <w:basedOn w:val="Fuentedeprrafopredeter"/>
    <w:link w:val="Textodeglobo"/>
    <w:uiPriority w:val="99"/>
    <w:semiHidden/>
    <w:qFormat/>
    <w:rsid w:val="00C645F9"/>
    <w:rPr>
      <w:rFonts w:ascii="Tahoma" w:hAnsi="Tahoma" w:cs="Tahoma"/>
      <w:sz w:val="16"/>
      <w:szCs w:val="16"/>
    </w:rPr>
  </w:style>
  <w:style w:type="character" w:styleId="Refdecomentario">
    <w:name w:val="annotation reference"/>
    <w:basedOn w:val="Fuentedeprrafopredeter"/>
    <w:uiPriority w:val="99"/>
    <w:semiHidden/>
    <w:unhideWhenUsed/>
    <w:qFormat/>
    <w:rsid w:val="00A8215D"/>
    <w:rPr>
      <w:sz w:val="16"/>
      <w:szCs w:val="16"/>
    </w:rPr>
  </w:style>
  <w:style w:type="character" w:customStyle="1" w:styleId="TextocomentarioCar">
    <w:name w:val="Texto comentario Car"/>
    <w:basedOn w:val="Fuentedeprrafopredeter"/>
    <w:link w:val="Textocomentario"/>
    <w:uiPriority w:val="99"/>
    <w:semiHidden/>
    <w:qFormat/>
    <w:rsid w:val="00A8215D"/>
    <w:rPr>
      <w:sz w:val="20"/>
      <w:szCs w:val="20"/>
    </w:rPr>
  </w:style>
  <w:style w:type="character" w:customStyle="1" w:styleId="AsuntodelcomentarioCar">
    <w:name w:val="Asunto del comentario Car"/>
    <w:basedOn w:val="TextocomentarioCar"/>
    <w:link w:val="Asuntodelcomentario"/>
    <w:uiPriority w:val="99"/>
    <w:semiHidden/>
    <w:qFormat/>
    <w:rsid w:val="00A8215D"/>
    <w:rPr>
      <w:b/>
      <w:bCs/>
      <w:sz w:val="20"/>
      <w:szCs w:val="20"/>
    </w:rPr>
  </w:style>
  <w:style w:type="character" w:styleId="Textodelmarcadordeposicin">
    <w:name w:val="Placeholder Text"/>
    <w:basedOn w:val="Fuentedeprrafopredeter"/>
    <w:uiPriority w:val="99"/>
    <w:semiHidden/>
    <w:qFormat/>
    <w:rsid w:val="008D75A1"/>
    <w:rPr>
      <w:color w:val="808080"/>
    </w:rPr>
  </w:style>
  <w:style w:type="character" w:customStyle="1" w:styleId="ListLabel1">
    <w:name w:val="ListLabel 1"/>
    <w:qFormat/>
    <w:rPr>
      <w:rFonts w:cs="Times New Roman"/>
      <w:color w:val="00000A"/>
    </w:rPr>
  </w:style>
  <w:style w:type="character" w:customStyle="1" w:styleId="ListLabel2">
    <w:name w:val="ListLabel 2"/>
    <w:qFormat/>
    <w:rPr>
      <w:b w:val="0"/>
      <w:color w:val="00000A"/>
    </w:rPr>
  </w:style>
  <w:style w:type="character" w:customStyle="1" w:styleId="ListLabel3">
    <w:name w:val="ListLabel 3"/>
    <w:qFormat/>
    <w:rPr>
      <w:b w:val="0"/>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b w:val="0"/>
      <w:sz w:val="20"/>
      <w:szCs w:val="20"/>
    </w:rPr>
  </w:style>
  <w:style w:type="character" w:customStyle="1" w:styleId="ListLabel8">
    <w:name w:val="ListLabel 8"/>
    <w:qFormat/>
    <w:rPr>
      <w:b w:val="0"/>
      <w:sz w:val="20"/>
      <w:szCs w:val="20"/>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b w:val="0"/>
      <w:color w:val="00000A"/>
    </w:rPr>
  </w:style>
  <w:style w:type="character" w:customStyle="1" w:styleId="ListLabel16">
    <w:name w:val="ListLabel 16"/>
    <w:qFormat/>
    <w:rPr>
      <w:b w:val="0"/>
      <w:color w:val="000000"/>
    </w:rPr>
  </w:style>
  <w:style w:type="character" w:customStyle="1" w:styleId="ListLabel17">
    <w:name w:val="ListLabel 17"/>
    <w:qFormat/>
    <w:rPr>
      <w:b w:val="0"/>
      <w:color w:val="00000A"/>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paragraph" w:styleId="Encabezado">
    <w:name w:val="header"/>
    <w:basedOn w:val="Normal"/>
    <w:next w:val="Textoindependiente"/>
    <w:link w:val="EncabezadoCar"/>
    <w:uiPriority w:val="99"/>
    <w:unhideWhenUsed/>
    <w:rsid w:val="00C645F9"/>
    <w:pPr>
      <w:tabs>
        <w:tab w:val="center" w:pos="4419"/>
        <w:tab w:val="right" w:pos="8838"/>
      </w:tabs>
      <w:spacing w:after="0" w:line="240" w:lineRule="auto"/>
    </w:p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next w:val="Normal"/>
    <w:uiPriority w:val="35"/>
    <w:unhideWhenUsed/>
    <w:qFormat/>
    <w:rsid w:val="00E148F4"/>
    <w:pPr>
      <w:spacing w:line="240" w:lineRule="auto"/>
    </w:pPr>
    <w:rPr>
      <w:i/>
      <w:iCs/>
      <w:color w:val="1F497D" w:themeColor="text2"/>
      <w:sz w:val="18"/>
      <w:szCs w:val="18"/>
    </w:rPr>
  </w:style>
  <w:style w:type="paragraph" w:customStyle="1" w:styleId="ndice">
    <w:name w:val="Índice"/>
    <w:basedOn w:val="Normal"/>
    <w:qFormat/>
    <w:pPr>
      <w:suppressLineNumbers/>
    </w:pPr>
    <w:rPr>
      <w:rFonts w:cs="FreeSans"/>
    </w:rPr>
  </w:style>
  <w:style w:type="paragraph" w:styleId="Piedepgina">
    <w:name w:val="footer"/>
    <w:basedOn w:val="Normal"/>
    <w:link w:val="PiedepginaCar"/>
    <w:uiPriority w:val="99"/>
    <w:unhideWhenUsed/>
    <w:rsid w:val="00C645F9"/>
    <w:pPr>
      <w:tabs>
        <w:tab w:val="center" w:pos="4419"/>
        <w:tab w:val="right" w:pos="8838"/>
      </w:tabs>
      <w:spacing w:after="0" w:line="240" w:lineRule="auto"/>
    </w:pPr>
  </w:style>
  <w:style w:type="paragraph" w:styleId="Textodeglobo">
    <w:name w:val="Balloon Text"/>
    <w:basedOn w:val="Normal"/>
    <w:link w:val="TextodegloboCar"/>
    <w:uiPriority w:val="99"/>
    <w:semiHidden/>
    <w:unhideWhenUsed/>
    <w:qFormat/>
    <w:rsid w:val="00C645F9"/>
    <w:pPr>
      <w:spacing w:after="0" w:line="240" w:lineRule="auto"/>
    </w:pPr>
    <w:rPr>
      <w:rFonts w:ascii="Tahoma" w:hAnsi="Tahoma" w:cs="Tahoma"/>
      <w:sz w:val="16"/>
      <w:szCs w:val="16"/>
    </w:rPr>
  </w:style>
  <w:style w:type="paragraph" w:styleId="Textocomentario">
    <w:name w:val="annotation text"/>
    <w:basedOn w:val="Normal"/>
    <w:link w:val="TextocomentarioCar"/>
    <w:uiPriority w:val="99"/>
    <w:semiHidden/>
    <w:unhideWhenUsed/>
    <w:qFormat/>
    <w:rsid w:val="00A8215D"/>
    <w:pPr>
      <w:spacing w:line="240" w:lineRule="auto"/>
    </w:pPr>
    <w:rPr>
      <w:sz w:val="20"/>
      <w:szCs w:val="20"/>
    </w:rPr>
  </w:style>
  <w:style w:type="paragraph" w:styleId="Asuntodelcomentario">
    <w:name w:val="annotation subject"/>
    <w:basedOn w:val="Textocomentario"/>
    <w:link w:val="AsuntodelcomentarioCar"/>
    <w:uiPriority w:val="99"/>
    <w:semiHidden/>
    <w:unhideWhenUsed/>
    <w:qFormat/>
    <w:rsid w:val="00A8215D"/>
    <w:rPr>
      <w:b/>
      <w:bCs/>
    </w:rPr>
  </w:style>
  <w:style w:type="paragraph" w:styleId="Prrafodelista">
    <w:name w:val="List Paragraph"/>
    <w:basedOn w:val="Normal"/>
    <w:uiPriority w:val="34"/>
    <w:qFormat/>
    <w:rsid w:val="008D75A1"/>
    <w:pPr>
      <w:ind w:left="720"/>
      <w:contextualSpacing/>
    </w:pPr>
  </w:style>
  <w:style w:type="paragraph" w:customStyle="1" w:styleId="3CBD5A742C28424DA5172AD252E32316">
    <w:name w:val="3CBD5A742C28424DA5172AD252E32316"/>
    <w:qFormat/>
    <w:rsid w:val="009A166D"/>
    <w:rPr>
      <w:rFonts w:ascii="Calibri" w:eastAsiaTheme="minorEastAsia" w:hAnsi="Calibri"/>
      <w:lang w:eastAsia="es-CL"/>
    </w:rPr>
  </w:style>
  <w:style w:type="paragraph" w:customStyle="1" w:styleId="Textbody">
    <w:name w:val="Text body"/>
    <w:basedOn w:val="Normal"/>
    <w:qFormat/>
    <w:rsid w:val="000E29C9"/>
    <w:pPr>
      <w:widowControl w:val="0"/>
      <w:suppressAutoHyphens/>
      <w:spacing w:after="120" w:line="240" w:lineRule="auto"/>
      <w:textAlignment w:val="baseline"/>
    </w:pPr>
    <w:rPr>
      <w:rFonts w:ascii="Times New Roman" w:eastAsia="Arial Unicode MS" w:hAnsi="Times New Roman" w:cs="Tahoma"/>
      <w:sz w:val="24"/>
      <w:szCs w:val="24"/>
      <w:lang w:val="es-ES" w:eastAsia="es-CL"/>
    </w:rPr>
  </w:style>
  <w:style w:type="paragraph" w:styleId="Sinespaciado">
    <w:name w:val="No Spacing"/>
    <w:uiPriority w:val="1"/>
    <w:qFormat/>
    <w:rsid w:val="00705F65"/>
  </w:style>
  <w:style w:type="paragraph" w:customStyle="1" w:styleId="Contenidodelmarco">
    <w:name w:val="Contenido del marco"/>
    <w:basedOn w:val="Normal"/>
    <w:qFormat/>
  </w:style>
  <w:style w:type="table" w:styleId="Tablaconcuadrcula">
    <w:name w:val="Table Grid"/>
    <w:basedOn w:val="Tablanormal"/>
    <w:uiPriority w:val="39"/>
    <w:rsid w:val="00B303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8469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217528-118B-4C55-90CD-AD27FAED6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578</Words>
  <Characters>3297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Sandoval V.</dc:creator>
  <dc:description/>
  <cp:lastModifiedBy>HP</cp:lastModifiedBy>
  <cp:revision>2</cp:revision>
  <cp:lastPrinted>2020-04-22T20:20:00Z</cp:lastPrinted>
  <dcterms:created xsi:type="dcterms:W3CDTF">2024-04-23T20:23:00Z</dcterms:created>
  <dcterms:modified xsi:type="dcterms:W3CDTF">2024-04-23T20:23:00Z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