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Pauta de corrección: Taller de Movimiento Armónico Simple (IN1090C/IN1111C)</w:t>
      </w:r>
    </w:p>
    <w:p>
      <w:pPr>
        <w:jc w:val="both"/>
      </w:pPr>
      <w:r>
        <w:rPr>
          <w:b w:val="0"/>
        </w:rPr>
        <w:t xml:space="preserve">Pauta para evaluar talleres resueltos por los grupos. Cada grupo tiene </w:t>
      </w:r>
      <w:r>
        <w:rPr>
          <w:b/>
        </w:rPr>
        <w:t>sus propios datos</w:t>
      </w:r>
      <w:r>
        <w:rPr>
          <w:b w:val="0"/>
        </w:rPr>
        <w:t xml:space="preserve"> (resortes reales, regla y cronómetro), por lo que no se corrige comparando contra los números de la solución modelo (</w:t>
      </w:r>
      <w:r>
        <w:rPr>
          <w:rFonts w:ascii="Consolas" w:hAnsi="Consolas"/>
        </w:rPr>
        <w:t>../solucion/Taller_MAS_RESUELTO.docx</w:t>
      </w:r>
      <w:r>
        <w:rPr>
          <w:b w:val="0"/>
        </w:rPr>
        <w:t xml:space="preserve">), sino verificando </w:t>
      </w:r>
      <w:r>
        <w:rPr>
          <w:b/>
        </w:rPr>
        <w:t>método, coherencia interna, unidades y análisis</w:t>
      </w:r>
      <w:r>
        <w:rPr>
          <w:b w:val="0"/>
        </w:rPr>
        <w:t>.</w:t>
      </w:r>
    </w:p>
    <w:p>
      <w:pPr>
        <w:jc w:val="both"/>
      </w:pPr>
      <w:r>
        <w:rPr>
          <w:b/>
        </w:rPr>
        <w:t>Criterio del docente sobre los datos:</w:t>
      </w:r>
      <w:r>
        <w:rPr>
          <w:b w:val="0"/>
        </w:rPr>
        <w:t xml:space="preserve"> exigencia baja. Se acepta el error humano (tiempo de reacción, lectura de la regla): no se descuenta por dispersión de los datos ni por un R² moderado. Se evalúa el método, los cálculos y que el análisis sea coherente con los propios datos.</w:t>
      </w:r>
    </w:p>
    <w:p>
      <w:pPr>
        <w:pStyle w:val="Heading2"/>
      </w:pPr>
      <w:r>
        <w:t>Resumen de puntajes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</w:tcPr>
          <w:p>
            <w:r>
              <w:rPr>
                <w:b/>
                <w:sz w:val="19"/>
              </w:rPr>
              <w:t>Id (para el JSON)</w:t>
            </w:r>
          </w:p>
        </w:tc>
        <w:tc>
          <w:tcPr>
            <w:tcW w:type="dxa" w:w="6463"/>
            <w:shd w:val="clear" w:color="auto" w:fill="D9E2F3"/>
          </w:tcPr>
          <w:p>
            <w:r>
              <w:rPr>
                <w:b/>
                <w:sz w:val="19"/>
              </w:rPr>
              <w:t>Ítem del taller</w:t>
            </w:r>
          </w:p>
        </w:tc>
        <w:tc>
          <w:tcPr>
            <w:tcW w:type="dxa" w:w="158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Hipótesis P1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A: hipótesis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Tabla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B: tabla de datos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Gráfico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B: gráfico deformación vs fuerza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k parte 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C: constante elástica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Análisis P1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I, C: ¿datos acordes a lo esperado?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Hipótesis P2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A: hipótesis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Tabla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B: tabla de datos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Gráfico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B: gráfico T² vs m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k parte 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C: constante elástica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Complete la frase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Parte II, C: complete la frase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Conclusión P2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Conclusión parte 2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20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6463"/>
          </w:tcPr>
          <w:p/>
        </w:tc>
        <w:tc>
          <w:tcPr>
            <w:tcW w:type="dxa" w:w="1587"/>
          </w:tcPr>
          <w:p>
            <w:r>
              <w:rPr>
                <w:b/>
                <w:sz w:val="19"/>
              </w:rPr>
              <w:t>100</w:t>
            </w:r>
          </w:p>
        </w:tc>
      </w:tr>
    </w:tbl>
    <w:p/>
    <w:p>
      <w:pPr>
        <w:jc w:val="both"/>
      </w:pPr>
      <w:r>
        <w:rPr>
          <w:b/>
        </w:rPr>
        <w:t>Conversión a nota (escala chilena, exigencia 60 %):</w:t>
      </w:r>
      <w:r>
        <w:rPr>
          <w:b w:val="0"/>
        </w:rPr>
        <w:t xml:space="preserve"> P ≥ 60: nota = 4,0 + 3,0·(P − 60)/40; P &lt; 60: nota = 1,0 + 3,0·P/60. Se redondea a un decimal (0,05 hacia arriba).</w:t>
      </w:r>
    </w:p>
    <w:p>
      <w:pPr>
        <w:pStyle w:val="Heading2"/>
      </w:pPr>
      <w:r>
        <w:t>Fórmulas de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Magnitud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Expresión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Fuerza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F = m·g (g = 9,8 m/s²; se acepta 9,81)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Deformación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x = L − L₀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Parte I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x = F/k ⟹ pendiente de x vs F = 1/k ⟹ </w:t>
            </w:r>
            <w:r>
              <w:rPr>
                <w:b/>
                <w:sz w:val="19"/>
              </w:rPr>
              <w:t>k₁ = 1/pendiente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Periodo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 = t₁₀/10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Parte II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T² = (4π²/k)·m ⟹ pendiente de T² vs m = 4π²/k ⟹ </w:t>
            </w:r>
            <w:r>
              <w:rPr>
                <w:b/>
                <w:sz w:val="19"/>
              </w:rPr>
              <w:t>k₂ = 4π²/pendiente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Masa del resorte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intercepto de T² vs m = 4π²·m_ef/k, con m_ef ≈ m_resorte/3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Comparación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diferencia % = abs(k₁ − k₂)/k_ref·100 (razonable hasta ~10 %)</w:t>
            </w:r>
          </w:p>
        </w:tc>
      </w:tr>
    </w:tbl>
    <w:p/>
    <w:p>
      <w:pPr>
        <w:jc w:val="both"/>
      </w:pPr>
      <w:r>
        <w:rPr>
          <w:b w:val="0"/>
        </w:rPr>
        <w:t xml:space="preserve">Herramienta: </w:t>
      </w:r>
      <w:r>
        <w:rPr>
          <w:rFonts w:ascii="Consolas" w:hAnsi="Consolas"/>
        </w:rPr>
        <w:t>python3 ../herramientas/verificar_mas.py</w:t>
      </w:r>
      <w:r>
        <w:rPr>
          <w:b w:val="0"/>
        </w:rPr>
        <w:t xml:space="preserve"> recalcula todo con los datos del grupo (tolerancia ±5 %).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Criterios por ítem</w:t>
      </w:r>
    </w:p>
    <w:p>
      <w:pPr>
        <w:pStyle w:val="Heading3"/>
      </w:pPr>
      <w:r>
        <w:t>Hipótesis P1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La deformación </w:t>
            </w:r>
            <w:r>
              <w:rPr>
                <w:b/>
                <w:sz w:val="19"/>
              </w:rPr>
              <w:t>aumenta</w:t>
            </w:r>
            <w:r>
              <w:rPr>
                <w:b w:val="0"/>
                <w:sz w:val="19"/>
              </w:rPr>
              <w:t xml:space="preserve"> al aumentar el peso, con un </w:t>
            </w:r>
            <w:r>
              <w:rPr>
                <w:b/>
                <w:sz w:val="19"/>
              </w:rPr>
              <w:t>porqué</w:t>
            </w:r>
            <w:r>
              <w:rPr>
                <w:b w:val="0"/>
                <w:sz w:val="19"/>
              </w:rPr>
              <w:t xml:space="preserve"> (el resorte ejerce una fuerza igual al peso; ley de Hooke). 1 si solo dice que aumenta sin justificar.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La relación es </w:t>
            </w:r>
            <w:r>
              <w:rPr>
                <w:b/>
                <w:sz w:val="19"/>
              </w:rPr>
              <w:t>lineal / directamente proporcional</w:t>
            </w:r>
            <w:r>
              <w:rPr>
                <w:b w:val="0"/>
                <w:sz w:val="19"/>
              </w:rPr>
              <w:t>, justificada con la ley de Hooke (x = F/k, k constante en el rango elástico). 1 si dice "lineal" sin justificar. 0 si dice otra forma.</w:t>
            </w:r>
          </w:p>
        </w:tc>
      </w:tr>
    </w:tbl>
    <w:p/>
    <w:p>
      <w:pPr>
        <w:pStyle w:val="Heading3"/>
      </w:pPr>
      <w:r>
        <w:t>Tabla 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Al menos 5 mediciones con masas distintas (la plantilla tiene 6). 1 si tiene 3 o 4.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F = m·g correcto en todas las filas (masa en kg). −1 por fila mal (mínimo 0).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Deformación x (no la longitud total) en metros, coherente con la regla. 1 si está en cm/mm con la unidad indicada; 0 si usa la longitud total sin restar L₀.</w:t>
            </w:r>
          </w:p>
        </w:tc>
      </w:tr>
    </w:tbl>
    <w:p/>
    <w:p>
      <w:pPr>
        <w:pStyle w:val="Heading3"/>
      </w:pPr>
      <w:r>
        <w:t>Gráfico 1 (10 pts)</w:t>
      </w:r>
    </w:p>
    <w:p>
      <w:pPr>
        <w:jc w:val="both"/>
      </w:pPr>
      <w:r>
        <w:rPr>
          <w:b w:val="0"/>
        </w:rPr>
        <w:t>El enunciado exige: gráfico de dispersión, título, títulos de ejes con unidades, línea de tendencia, ecuación y R².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Dispersión con </w:t>
            </w:r>
            <w:r>
              <w:rPr>
                <w:b/>
                <w:sz w:val="19"/>
              </w:rPr>
              <w:t>x en el eje Y y F en el eje X</w:t>
            </w:r>
            <w:r>
              <w:rPr>
                <w:b w:val="0"/>
                <w:sz w:val="19"/>
              </w:rPr>
              <w:t xml:space="preserve"> (lo pedido). Si está invertido (F vs x): 0 en este criterio (−2, criterio del docente) y no se descuenta en k si lo calcula bien con su gráfico.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 del gráfico.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Títulos de ejes con unidades (1 si faltan las unidades).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Línea de tendencia lineal con su ecuación visible.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R² visible.</w:t>
            </w:r>
          </w:p>
        </w:tc>
      </w:tr>
    </w:tbl>
    <w:p/>
    <w:p>
      <w:pPr>
        <w:pStyle w:val="Heading3"/>
      </w:pPr>
      <w:r>
        <w:t>k parte 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Relaciona la pendiente con k: pendiente = 1/k (o = k si graficó F vs x).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Valor de k₁ correcto con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pendiente (±5 %). 1 si el procedimiento es correcto pero hay error de cálculo o de unidades. 0 si usa la pendiente de x vs F como k.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(N/m).</w:t>
            </w:r>
          </w:p>
        </w:tc>
      </w:tr>
    </w:tbl>
    <w:p/>
    <w:p>
      <w:pPr>
        <w:pStyle w:val="Heading3"/>
      </w:pPr>
      <w:r>
        <w:t>Análisis P1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Juzga si los datos son acordes a lo esperado con criterio: linealidad (R²), intercepto cercano a cero, relación con la ley de Hooke o la hipótesis.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Incluye la </w:t>
            </w:r>
            <w:r>
              <w:rPr>
                <w:b/>
                <w:sz w:val="19"/>
              </w:rPr>
              <w:t>relación algebraica</w:t>
            </w:r>
            <w:r>
              <w:rPr>
                <w:b w:val="0"/>
                <w:sz w:val="19"/>
              </w:rPr>
              <w:t xml:space="preserve"> obtenida del gráfico 1 (p. ej. x = 0,0397·F + 0,0004, o F = k·x con su valor). 1 si la menciona sin números.</w:t>
            </w:r>
          </w:p>
        </w:tc>
      </w:tr>
    </w:tbl>
    <w:p/>
    <w:p>
      <w:pPr>
        <w:pStyle w:val="Heading3"/>
      </w:pPr>
      <w:r>
        <w:t>Hipótesis P2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El periodo </w:t>
            </w:r>
            <w:r>
              <w:rPr>
                <w:b/>
                <w:sz w:val="19"/>
              </w:rPr>
              <w:t>aumenta</w:t>
            </w:r>
            <w:r>
              <w:rPr>
                <w:b w:val="0"/>
                <w:sz w:val="19"/>
              </w:rPr>
              <w:t xml:space="preserve"> al aumentar la masa, con un porqué (más inercia, misma fuerza restauradora; o T = 2π·√(m/k)). 2 si solo dice que aumenta.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T² depende linealmente</w:t>
            </w:r>
            <w:r>
              <w:rPr>
                <w:b w:val="0"/>
                <w:sz w:val="19"/>
              </w:rPr>
              <w:t xml:space="preserve"> (directamente proporcional) de m, justificado con T² = 4π²·m/k. 2 si dice lineal sin justificar. 0 si dice que T es lineal con m o propone otra forma para T².</w:t>
            </w:r>
          </w:p>
        </w:tc>
      </w:tr>
    </w:tbl>
    <w:p/>
    <w:p>
      <w:pPr>
        <w:pStyle w:val="Heading3"/>
      </w:pPr>
      <w:r>
        <w:t>Tabla 2 (8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Al menos 6 mediciones con masas distintas (la plantilla tiene 8). 1 si tiene 4 o 5.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Tiempo de 10 oscilaciones registrado.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 = t/10 correcto en todas las filas.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T² correcto en todas las filas, con unidades (s²).</w:t>
            </w:r>
          </w:p>
        </w:tc>
      </w:tr>
    </w:tbl>
    <w:p/>
    <w:p>
      <w:pPr>
        <w:pStyle w:val="Heading3"/>
      </w:pPr>
      <w:r>
        <w:t>Gráfico 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Dispersión de </w:t>
            </w:r>
            <w:r>
              <w:rPr>
                <w:b/>
                <w:sz w:val="19"/>
              </w:rPr>
              <w:t>T² (eje Y) vs m (eje X)</w:t>
            </w:r>
            <w:r>
              <w:rPr>
                <w:b w:val="0"/>
                <w:sz w:val="19"/>
              </w:rPr>
              <w:t>. Si grafica T vs m: 0 aquí y se aplica arrastre en k. Si los ejes están invertidos (m vs T²): 0 aquí, sin descuento en k si lo calcula bien.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Títulos de ejes con unidades (1 si faltan unidades).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Línea de tendencia lineal con ecuación.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R² visible.</w:t>
            </w:r>
          </w:p>
        </w:tc>
      </w:tr>
    </w:tbl>
    <w:p/>
    <w:p>
      <w:pPr>
        <w:pStyle w:val="Heading3"/>
      </w:pPr>
      <w:r>
        <w:t>k parte 2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Relaciona la pendiente con k: pendiente = 4π²/k (o la equivalente si invirtió ejes).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Valor de k₂ correcto con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pendiente (±5 %). 2 si el procedimiento es correcto con error de cálculo. 0 si usa 2π² en vez de 4π², o un despeje incorrecto. Calcular k punto a punto (4π²·m/T²) y promediar en vez de usar la pendiente: 2.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(N/m o kg/s²).</w:t>
            </w:r>
          </w:p>
        </w:tc>
      </w:tr>
    </w:tbl>
    <w:p/>
    <w:p>
      <w:pPr>
        <w:pStyle w:val="Heading3"/>
      </w:pPr>
      <w:r>
        <w:t>Complete la frase (8 pts)</w:t>
      </w:r>
    </w:p>
    <w:p>
      <w:pPr>
        <w:jc w:val="both"/>
      </w:pPr>
      <w:r>
        <w:rPr>
          <w:b w:val="0"/>
        </w:rPr>
        <w:t xml:space="preserve">2 pts por cada respuesta correcta: más masa ⟹ frecuencia </w:t>
      </w:r>
      <w:r>
        <w:rPr>
          <w:b/>
        </w:rPr>
        <w:t>disminuye</w:t>
      </w:r>
      <w:r>
        <w:rPr>
          <w:b w:val="0"/>
        </w:rPr>
        <w:t xml:space="preserve">, periodo </w:t>
      </w:r>
      <w:r>
        <w:rPr>
          <w:b/>
        </w:rPr>
        <w:t>aumenta</w:t>
      </w:r>
      <w:r>
        <w:rPr>
          <w:b w:val="0"/>
        </w:rPr>
        <w:t xml:space="preserve">; mayor rigidez ⟹ frecuencia </w:t>
      </w:r>
      <w:r>
        <w:rPr>
          <w:b/>
        </w:rPr>
        <w:t>aumenta</w:t>
      </w:r>
      <w:r>
        <w:rPr>
          <w:b w:val="0"/>
        </w:rPr>
        <w:t xml:space="preserve">, periodo </w:t>
      </w:r>
      <w:r>
        <w:rPr>
          <w:b/>
        </w:rPr>
        <w:t>disminuye</w:t>
      </w:r>
      <w:r>
        <w:rPr>
          <w:b w:val="0"/>
        </w:rPr>
        <w:t>.</w:t>
      </w:r>
    </w:p>
    <w:p>
      <w:pPr>
        <w:pStyle w:val="Heading3"/>
      </w:pPr>
      <w:r>
        <w:t>Conclusión P2 (20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Pts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¿Gráfico 2 acorde a lo esperado? Lo juzga con criterio (linealidad de T² con m, R²) y lo relaciona con la hipótesis.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Incluye la </w:t>
            </w:r>
            <w:r>
              <w:rPr>
                <w:b/>
                <w:sz w:val="19"/>
              </w:rPr>
              <w:t>relación algebraica</w:t>
            </w:r>
            <w:r>
              <w:rPr>
                <w:b w:val="0"/>
                <w:sz w:val="19"/>
              </w:rPr>
              <w:t xml:space="preserve"> del gráfico 2 (T² = a·m + b con sus valores). 1 si la menciona sin números.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Compara k₁ y k₂ numéricamente</w:t>
            </w:r>
            <w:r>
              <w:rPr>
                <w:b w:val="0"/>
                <w:sz w:val="19"/>
              </w:rPr>
              <w:t>: diferencia porcentual (3) y juicio de si son consistentes (3). Si la diferencia supera ~10 %, el juicio exige explicar causas concretas.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Justifica con causas concretas y coherentes con sus datos: masa del resorte / intercepto, tiempo de reacción, lectura de la regla, amplitud, etc. (no solo "errores experimentales").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t>Reglas generales</w:t>
      </w:r>
    </w:p>
    <w:p>
      <w:pPr>
        <w:pStyle w:val="ListNumber"/>
      </w:pPr>
      <w:r>
        <w:rPr>
          <w:b/>
        </w:rPr>
        <w:t>Arrastre de errores</w:t>
      </w:r>
      <w:r>
        <w:rPr>
          <w:b w:val="0"/>
        </w:rPr>
        <w:t>: un error se descuenta donde se origina; los ítems siguientes se corrigen con los valores del grupo (si el método posterior es correcto, se otorga su puntaje).</w:t>
      </w:r>
    </w:p>
    <w:p>
      <w:pPr>
        <w:pStyle w:val="ListNumber"/>
      </w:pPr>
      <w:r>
        <w:rPr>
          <w:b/>
        </w:rPr>
        <w:t>Unidades</w:t>
      </w:r>
      <w:r>
        <w:rPr>
          <w:b w:val="0"/>
        </w:rPr>
        <w:t>: un resultado sin unidad pierde el punto de unidad del ítem; una conversión errada (g, cm, mm) se descuenta una vez.</w:t>
      </w:r>
    </w:p>
    <w:p>
      <w:pPr>
        <w:pStyle w:val="ListNumber"/>
      </w:pPr>
      <w:r>
        <w:rPr>
          <w:b/>
        </w:rPr>
        <w:t>Tolerancia</w:t>
      </w:r>
      <w:r>
        <w:rPr>
          <w:b w:val="0"/>
        </w:rPr>
        <w:t xml:space="preserve"> ±5 % frente al recálculo.</w:t>
      </w:r>
    </w:p>
    <w:p>
      <w:pPr>
        <w:pStyle w:val="ListNumber"/>
      </w:pPr>
      <w:r>
        <w:rPr>
          <w:b/>
        </w:rPr>
        <w:t>Erratas de la plantilla</w:t>
      </w:r>
      <w:r>
        <w:rPr>
          <w:b w:val="0"/>
        </w:rPr>
        <w:t xml:space="preserve"> (d²y/dt² + ω² = 0; T² = 2π²·m/k): no se descuentan si solo se copian; sí si se usan para calcular mal k.</w:t>
      </w:r>
    </w:p>
    <w:p>
      <w:pPr>
        <w:pStyle w:val="ListNumber"/>
      </w:pPr>
      <w:r>
        <w:rPr>
          <w:b/>
        </w:rPr>
        <w:t>Datos</w:t>
      </w:r>
      <w:r>
        <w:rPr>
          <w:b w:val="0"/>
        </w:rPr>
        <w:t>: no se descuenta por dispersión ni R² moderado; sí si el análisis contradice los propios datos.</w:t>
      </w:r>
    </w:p>
    <w:p>
      <w:pPr>
        <w:pStyle w:val="ListNumber"/>
      </w:pPr>
      <w:r>
        <w:rPr>
          <w:b/>
        </w:rPr>
        <w:t>Coherencia interna</w:t>
      </w:r>
      <w:r>
        <w:rPr>
          <w:b w:val="0"/>
        </w:rPr>
        <w:t>: tablas, gráficos y respuestas deben coincidir entre sí.</w:t>
      </w:r>
    </w:p>
    <w:p>
      <w:pPr>
        <w:pStyle w:val="ListNumber"/>
      </w:pPr>
      <w:r>
        <w:rPr>
          <w:b/>
        </w:rPr>
        <w:t>Datos sospechosos</w:t>
      </w:r>
      <w:r>
        <w:rPr>
          <w:b w:val="0"/>
        </w:rPr>
        <w:t xml:space="preserve"> o copiados: no se descuenta automáticamente; se informa al docente.</w:t>
      </w:r>
    </w:p>
    <w:p>
      <w:pPr>
        <w:pStyle w:val="Heading2"/>
      </w:pPr>
      <w:r>
        <w:t>Criterios homologados (decididos al corregir el primer lote)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Conclusión P2: compara k₁ y k₂ con sus valores numéricos pero sin calcular la diferencia porcentual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1/3 en el criterio de diferencia porcentual.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Conclusión P2: juicio de consistencia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3 = juicio explícito y correcto respecto del ~10 % (una diferencia de 10–11 % se considera dentro); 2 = juicio vago ("del mismo orden"); 0 = sin juicio o contradictorio con los datos (p. ej. "cercanas" con ~18 % de diferencia).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Conclusión P2: causas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5 = dos o más causas concretas ligadas a sus datos (puntos que se alejan de la recta, intercepto, masa del resorte, tensión inicial); 4 = dos o más causas concretas de la lista, sin ligarlas a sus datos; 3 = una causa concreta ligada a sus datos, o una coherente y otra que contradice sus datos; 2 = una causa concreta sin ligar; 0 = solo "errores experimentales / de medición".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Relación algebraica pedida en un ítem pero escrita solo en otro (o solo en el gráfico)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1 pt en ese criterio ("la menciona sin números").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Análisis P1 sin comentar un intercepto grande del gráfico 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Sin descuento si juzga con R² o ley de Hooke (el intercepto puede deberse a la tensión inicial del resorte).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Un valor de F mal copiado en la Tabla 1 que no afecta al gráfico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−1 por fila, como dice la pauta.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Punto (0,0) agregado a las tablas o gráficos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No se descuenta en la tabla ni en k; su efecto en los resultados se evalúa en las causas de la conclusión.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k₂ correcto sin escribir la relación pendiente = 4π²/k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1/3 en ese criterio.</w:t>
            </w:r>
          </w:p>
        </w:tc>
      </w:tr>
    </w:tbl>
    <w:p/>
    <w:p>
      <w:pPr>
        <w:pStyle w:val="Heading2"/>
      </w:pPr>
      <w:r>
        <w:t>Formato del informe de revisión</w:t>
      </w:r>
    </w:p>
    <w:p>
      <w:pPr>
        <w:pStyle w:val="ListNumber"/>
      </w:pPr>
      <w:r>
        <w:rPr>
          <w:b w:val="0"/>
        </w:rPr>
        <w:t>Identificación del grupo y archivo.</w:t>
      </w:r>
    </w:p>
    <w:p>
      <w:pPr>
        <w:pStyle w:val="ListNumber"/>
      </w:pPr>
      <w:r>
        <w:rPr>
          <w:b w:val="0"/>
        </w:rPr>
        <w:t>Tabla de puntajes por ítem con justificación.</w:t>
      </w:r>
    </w:p>
    <w:p>
      <w:pPr>
        <w:pStyle w:val="ListNumber"/>
      </w:pPr>
      <w:r>
        <w:rPr>
          <w:b w:val="0"/>
        </w:rPr>
        <w:t>Recálculo: informado vs recalculado (pendientes, k₁, k₂, diferencia %, masa efectiva del resorte).</w:t>
      </w:r>
    </w:p>
    <w:p>
      <w:pPr>
        <w:pStyle w:val="ListNumber"/>
      </w:pPr>
      <w:r>
        <w:rPr>
          <w:b w:val="0"/>
        </w:rPr>
        <w:t>Retroalimentación para el grupo.</w:t>
      </w:r>
    </w:p>
    <w:p>
      <w:pPr>
        <w:pStyle w:val="ListNumber"/>
      </w:pPr>
      <w:r>
        <w:rPr>
          <w:b w:val="0"/>
        </w:rPr>
        <w:t>Puntaje total y nota.</w:t>
      </w:r>
    </w:p>
    <w:p>
      <w:pPr>
        <w:pStyle w:val="ListNumber"/>
      </w:pPr>
      <w:r>
        <w:rPr>
          <w:b w:val="0"/>
        </w:rPr>
        <w:t>Observaciones para el docente (incluye fuentes web consultadas, si las hubo).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