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enterprise Kubernetes (OKE) platform engineering (private clusters, FSS persistent storage, RBAC governance, and ingress architecture).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