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4C55" w14:textId="77777777" w:rsidR="003B15D9" w:rsidRDefault="00000000">
      <w:pPr>
        <w:spacing w:before="600" w:after="60"/>
        <w:jc w:val="center"/>
      </w:pPr>
      <w:r>
        <w:rPr>
          <w:b/>
          <w:bCs/>
          <w:caps/>
          <w:color w:val="1A4A8A"/>
          <w:spacing w:val="200"/>
          <w:sz w:val="24"/>
          <w:szCs w:val="24"/>
        </w:rPr>
        <w:t>DETAILED PROJECT REPORT</w:t>
      </w:r>
    </w:p>
    <w:p w14:paraId="401F558F" w14:textId="77777777" w:rsidR="003B15D9" w:rsidRDefault="00000000">
      <w:pPr>
        <w:spacing w:before="60" w:after="40"/>
        <w:jc w:val="center"/>
      </w:pPr>
      <w:r>
        <w:rPr>
          <w:b/>
          <w:bCs/>
          <w:color w:val="0D2B5E"/>
          <w:spacing w:val="400"/>
          <w:sz w:val="72"/>
          <w:szCs w:val="72"/>
        </w:rPr>
        <w:t>PROJECT</w:t>
      </w:r>
    </w:p>
    <w:p w14:paraId="0D223262" w14:textId="77777777" w:rsidR="003B15D9" w:rsidRDefault="00000000">
      <w:pPr>
        <w:spacing w:after="40"/>
        <w:jc w:val="center"/>
      </w:pPr>
      <w:r>
        <w:rPr>
          <w:b/>
          <w:bCs/>
          <w:color w:val="1A4A8A"/>
          <w:spacing w:val="800"/>
          <w:sz w:val="108"/>
          <w:szCs w:val="108"/>
        </w:rPr>
        <w:t>GARUDA</w:t>
      </w:r>
    </w:p>
    <w:p w14:paraId="73F38E80" w14:textId="77777777" w:rsidR="003B15D9" w:rsidRDefault="003B15D9">
      <w:pPr>
        <w:pBdr>
          <w:bottom w:val="single" w:sz="8" w:space="8" w:color="1A4A8A"/>
        </w:pBdr>
        <w:spacing w:before="30" w:after="30"/>
        <w:jc w:val="center"/>
      </w:pPr>
    </w:p>
    <w:p w14:paraId="61AEA77B" w14:textId="77777777" w:rsidR="003B15D9" w:rsidRDefault="003B15D9">
      <w:pPr>
        <w:spacing w:after="160"/>
      </w:pPr>
    </w:p>
    <w:p w14:paraId="045BF194" w14:textId="77777777" w:rsidR="003B15D9" w:rsidRDefault="00000000">
      <w:pPr>
        <w:spacing w:before="60" w:after="60"/>
        <w:jc w:val="center"/>
      </w:pPr>
      <w:r>
        <w:rPr>
          <w:i/>
          <w:iCs/>
          <w:color w:val="333333"/>
          <w:sz w:val="34"/>
          <w:szCs w:val="34"/>
        </w:rPr>
        <w:t>AI-Powered Intelligent Co-Driver &amp; Accident Prevention System</w:t>
      </w:r>
    </w:p>
    <w:p w14:paraId="564F70B7" w14:textId="77777777" w:rsidR="003B15D9" w:rsidRDefault="003B15D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B15D9" w14:paraId="2A213B47" w14:textId="77777777">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40A3EDEE" w14:textId="77777777" w:rsidR="003B15D9" w:rsidRDefault="00000000">
            <w:pPr>
              <w:spacing w:after="30"/>
              <w:jc w:val="center"/>
            </w:pPr>
            <w:r>
              <w:rPr>
                <w:b/>
                <w:bCs/>
                <w:color w:val="0D2B5E"/>
                <w:sz w:val="40"/>
                <w:szCs w:val="40"/>
              </w:rPr>
              <w:t>₹2.9 Bn</w:t>
            </w:r>
          </w:p>
          <w:p w14:paraId="6BEB87F1" w14:textId="77777777" w:rsidR="003B15D9" w:rsidRDefault="00000000">
            <w:pPr>
              <w:spacing w:after="20"/>
              <w:jc w:val="center"/>
            </w:pPr>
            <w:r>
              <w:rPr>
                <w:b/>
                <w:bCs/>
                <w:color w:val="1A4A8A"/>
                <w:sz w:val="17"/>
                <w:szCs w:val="17"/>
              </w:rPr>
              <w:t>India ADAS Market 2025</w:t>
            </w:r>
          </w:p>
          <w:p w14:paraId="45CB2981" w14:textId="77777777" w:rsidR="003B15D9" w:rsidRDefault="00000000">
            <w:pPr>
              <w:jc w:val="center"/>
            </w:pPr>
            <w:r>
              <w:rPr>
                <w:i/>
                <w:iCs/>
                <w:color w:val="777777"/>
                <w:sz w:val="15"/>
                <w:szCs w:val="15"/>
              </w:rPr>
              <w:t>CAGR 16.4% → ₹8.4 Bn by 2032</w:t>
            </w:r>
          </w:p>
        </w:tc>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1E040492" w14:textId="77777777" w:rsidR="003B15D9" w:rsidRDefault="00000000">
            <w:pPr>
              <w:spacing w:after="30"/>
              <w:jc w:val="center"/>
            </w:pPr>
            <w:r>
              <w:rPr>
                <w:b/>
                <w:bCs/>
                <w:color w:val="0D2B5E"/>
                <w:sz w:val="40"/>
                <w:szCs w:val="40"/>
              </w:rPr>
              <w:t>1.70 L</w:t>
            </w:r>
          </w:p>
          <w:p w14:paraId="1B300C30" w14:textId="77777777" w:rsidR="003B15D9" w:rsidRDefault="00000000">
            <w:pPr>
              <w:spacing w:after="20"/>
              <w:jc w:val="center"/>
            </w:pPr>
            <w:r>
              <w:rPr>
                <w:b/>
                <w:bCs/>
                <w:color w:val="1A4A8A"/>
                <w:sz w:val="17"/>
                <w:szCs w:val="17"/>
              </w:rPr>
              <w:t>Road Deaths in India (2024)</w:t>
            </w:r>
          </w:p>
          <w:p w14:paraId="1D505B4A" w14:textId="77777777" w:rsidR="003B15D9" w:rsidRDefault="00000000">
            <w:pPr>
              <w:jc w:val="center"/>
            </w:pPr>
            <w:r>
              <w:rPr>
                <w:i/>
                <w:iCs/>
                <w:color w:val="777777"/>
                <w:sz w:val="15"/>
                <w:szCs w:val="15"/>
              </w:rPr>
              <w:t>MoRTH Provisional Data</w:t>
            </w:r>
          </w:p>
        </w:tc>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2ECAF529" w14:textId="77777777" w:rsidR="003B15D9" w:rsidRDefault="00000000">
            <w:pPr>
              <w:spacing w:after="30"/>
              <w:jc w:val="center"/>
            </w:pPr>
            <w:r>
              <w:rPr>
                <w:b/>
                <w:bCs/>
                <w:color w:val="0D2B5E"/>
                <w:sz w:val="40"/>
                <w:szCs w:val="40"/>
              </w:rPr>
              <w:t>Oct 2026</w:t>
            </w:r>
          </w:p>
          <w:p w14:paraId="3B2BE01D" w14:textId="77777777" w:rsidR="003B15D9" w:rsidRDefault="00000000">
            <w:pPr>
              <w:spacing w:after="20"/>
              <w:jc w:val="center"/>
            </w:pPr>
            <w:r>
              <w:rPr>
                <w:b/>
                <w:bCs/>
                <w:color w:val="1A4A8A"/>
                <w:sz w:val="17"/>
                <w:szCs w:val="17"/>
              </w:rPr>
              <w:t>Mandatory ADAS Deadline</w:t>
            </w:r>
          </w:p>
          <w:p w14:paraId="1D41978C" w14:textId="77777777" w:rsidR="003B15D9" w:rsidRDefault="00000000">
            <w:pPr>
              <w:jc w:val="center"/>
            </w:pPr>
            <w:r>
              <w:rPr>
                <w:i/>
                <w:iCs/>
                <w:color w:val="777777"/>
                <w:sz w:val="15"/>
                <w:szCs w:val="15"/>
              </w:rPr>
              <w:t>All trucks &amp; buses on road</w:t>
            </w:r>
          </w:p>
        </w:tc>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785F959F" w14:textId="77777777" w:rsidR="003B15D9" w:rsidRDefault="00000000">
            <w:pPr>
              <w:spacing w:after="30"/>
              <w:jc w:val="center"/>
            </w:pPr>
            <w:r>
              <w:rPr>
                <w:b/>
                <w:bCs/>
                <w:color w:val="0D2B5E"/>
                <w:sz w:val="40"/>
                <w:szCs w:val="40"/>
              </w:rPr>
              <w:t>&lt;100ms</w:t>
            </w:r>
          </w:p>
          <w:p w14:paraId="05FBE4B5" w14:textId="77777777" w:rsidR="003B15D9" w:rsidRDefault="00000000">
            <w:pPr>
              <w:spacing w:after="20"/>
              <w:jc w:val="center"/>
            </w:pPr>
            <w:r>
              <w:rPr>
                <w:b/>
                <w:bCs/>
                <w:color w:val="1A4A8A"/>
                <w:sz w:val="17"/>
                <w:szCs w:val="17"/>
              </w:rPr>
              <w:t>Edge AI Response Time</w:t>
            </w:r>
          </w:p>
          <w:p w14:paraId="2B81B59E" w14:textId="77777777" w:rsidR="003B15D9" w:rsidRDefault="00000000">
            <w:pPr>
              <w:jc w:val="center"/>
            </w:pPr>
            <w:r>
              <w:rPr>
                <w:i/>
                <w:iCs/>
                <w:color w:val="777777"/>
                <w:sz w:val="15"/>
                <w:szCs w:val="15"/>
              </w:rPr>
              <w:t>Onboard, no cloud required</w:t>
            </w:r>
          </w:p>
        </w:tc>
      </w:tr>
    </w:tbl>
    <w:p w14:paraId="57EBD434" w14:textId="77777777" w:rsidR="003B15D9" w:rsidRDefault="003B15D9">
      <w:pPr>
        <w:spacing w:after="320"/>
      </w:pPr>
    </w:p>
    <w:p w14:paraId="4A6FCB7B" w14:textId="051A14AD" w:rsidR="003B15D9" w:rsidRDefault="002A10E2">
      <w:r>
        <w:rPr>
          <w:noProof/>
        </w:rPr>
        <w:drawing>
          <wp:inline distT="0" distB="0" distL="0" distR="0" wp14:anchorId="07F2F91A" wp14:editId="63BC2ED3">
            <wp:extent cx="6172200" cy="2527300"/>
            <wp:effectExtent l="0" t="0" r="0" b="6350"/>
            <wp:docPr id="1493088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9525"/>
                    <a:stretch>
                      <a:fillRect/>
                    </a:stretch>
                  </pic:blipFill>
                  <pic:spPr bwMode="auto">
                    <a:xfrm>
                      <a:off x="0" y="0"/>
                      <a:ext cx="6172200" cy="2527300"/>
                    </a:xfrm>
                    <a:prstGeom prst="rect">
                      <a:avLst/>
                    </a:prstGeom>
                    <a:noFill/>
                    <a:ln>
                      <a:noFill/>
                    </a:ln>
                    <a:extLst>
                      <a:ext uri="{53640926-AAD7-44D8-BBD7-CCE9431645EC}">
                        <a14:shadowObscured xmlns:a14="http://schemas.microsoft.com/office/drawing/2010/main"/>
                      </a:ext>
                    </a:extLst>
                  </pic:spPr>
                </pic:pic>
              </a:graphicData>
            </a:graphic>
          </wp:inline>
        </w:drawing>
      </w:r>
      <w:r>
        <w:br/>
      </w:r>
      <w:r>
        <w:br w:type="page"/>
      </w:r>
    </w:p>
    <w:p w14:paraId="3DDE11B7" w14:textId="77777777" w:rsidR="003B15D9" w:rsidRDefault="00000000">
      <w:pPr>
        <w:pStyle w:val="Heading1"/>
        <w:spacing w:before="0"/>
      </w:pPr>
      <w:bookmarkStart w:id="0" w:name="_Toc225267410"/>
      <w:r>
        <w:lastRenderedPageBreak/>
        <w:t>Table of Contents</w:t>
      </w:r>
      <w:bookmarkEnd w:id="0"/>
    </w:p>
    <w:sdt>
      <w:sdtPr>
        <w:alias w:val="Table of Contents"/>
        <w:id w:val="-1511987099"/>
      </w:sdtPr>
      <w:sdtContent>
        <w:p w14:paraId="0B5A5FC4" w14:textId="77777777" w:rsidR="009066F7" w:rsidRDefault="00000000">
          <w:pPr>
            <w:pStyle w:val="TOC1"/>
            <w:tabs>
              <w:tab w:val="right" w:leader="dot" w:pos="9710"/>
            </w:tabs>
            <w:rPr>
              <w:noProof/>
            </w:rPr>
          </w:pPr>
          <w:r>
            <w:fldChar w:fldCharType="begin"/>
          </w:r>
          <w:r>
            <w:instrText>TOC \h \o "1-3"</w:instrText>
          </w:r>
          <w:r>
            <w:fldChar w:fldCharType="separate"/>
          </w:r>
          <w:hyperlink w:anchor="_Toc225267410" w:history="1">
            <w:r w:rsidR="009066F7" w:rsidRPr="00C80190">
              <w:rPr>
                <w:rStyle w:val="Hyperlink"/>
                <w:noProof/>
              </w:rPr>
              <w:t>Table of Contents</w:t>
            </w:r>
            <w:r w:rsidR="009066F7">
              <w:rPr>
                <w:noProof/>
              </w:rPr>
              <w:tab/>
            </w:r>
            <w:r w:rsidR="009066F7">
              <w:rPr>
                <w:noProof/>
              </w:rPr>
              <w:fldChar w:fldCharType="begin"/>
            </w:r>
            <w:r w:rsidR="009066F7">
              <w:rPr>
                <w:noProof/>
              </w:rPr>
              <w:instrText xml:space="preserve"> PAGEREF _Toc225267410 \h </w:instrText>
            </w:r>
            <w:r w:rsidR="009066F7">
              <w:rPr>
                <w:noProof/>
              </w:rPr>
            </w:r>
            <w:r w:rsidR="009066F7">
              <w:rPr>
                <w:noProof/>
              </w:rPr>
              <w:fldChar w:fldCharType="separate"/>
            </w:r>
            <w:r w:rsidR="009066F7">
              <w:rPr>
                <w:noProof/>
              </w:rPr>
              <w:t>2</w:t>
            </w:r>
            <w:r w:rsidR="009066F7">
              <w:rPr>
                <w:noProof/>
              </w:rPr>
              <w:fldChar w:fldCharType="end"/>
            </w:r>
          </w:hyperlink>
        </w:p>
        <w:p w14:paraId="2518A438" w14:textId="77777777" w:rsidR="009066F7" w:rsidRDefault="009066F7">
          <w:pPr>
            <w:pStyle w:val="TOC1"/>
            <w:tabs>
              <w:tab w:val="right" w:leader="dot" w:pos="9710"/>
            </w:tabs>
            <w:rPr>
              <w:noProof/>
            </w:rPr>
          </w:pPr>
          <w:hyperlink w:anchor="_Toc225267411" w:history="1">
            <w:r w:rsidRPr="00C80190">
              <w:rPr>
                <w:rStyle w:val="Hyperlink"/>
                <w:noProof/>
              </w:rPr>
              <w:t>1. Executive Summary</w:t>
            </w:r>
            <w:r>
              <w:rPr>
                <w:noProof/>
              </w:rPr>
              <w:tab/>
            </w:r>
            <w:r>
              <w:rPr>
                <w:noProof/>
              </w:rPr>
              <w:fldChar w:fldCharType="begin"/>
            </w:r>
            <w:r>
              <w:rPr>
                <w:noProof/>
              </w:rPr>
              <w:instrText xml:space="preserve"> PAGEREF _Toc225267411 \h </w:instrText>
            </w:r>
            <w:r>
              <w:rPr>
                <w:noProof/>
              </w:rPr>
            </w:r>
            <w:r>
              <w:rPr>
                <w:noProof/>
              </w:rPr>
              <w:fldChar w:fldCharType="separate"/>
            </w:r>
            <w:r>
              <w:rPr>
                <w:noProof/>
              </w:rPr>
              <w:t>4</w:t>
            </w:r>
            <w:r>
              <w:rPr>
                <w:noProof/>
              </w:rPr>
              <w:fldChar w:fldCharType="end"/>
            </w:r>
          </w:hyperlink>
        </w:p>
        <w:p w14:paraId="3D60ACCB" w14:textId="77777777" w:rsidR="009066F7" w:rsidRDefault="009066F7">
          <w:pPr>
            <w:pStyle w:val="TOC2"/>
            <w:tabs>
              <w:tab w:val="right" w:leader="dot" w:pos="9710"/>
            </w:tabs>
            <w:rPr>
              <w:noProof/>
            </w:rPr>
          </w:pPr>
          <w:hyperlink w:anchor="_Toc225267412" w:history="1">
            <w:r w:rsidRPr="00C80190">
              <w:rPr>
                <w:rStyle w:val="Hyperlink"/>
                <w:noProof/>
              </w:rPr>
              <w:t>1.1 The Core Innovation</w:t>
            </w:r>
            <w:r>
              <w:rPr>
                <w:noProof/>
              </w:rPr>
              <w:tab/>
            </w:r>
            <w:r>
              <w:rPr>
                <w:noProof/>
              </w:rPr>
              <w:fldChar w:fldCharType="begin"/>
            </w:r>
            <w:r>
              <w:rPr>
                <w:noProof/>
              </w:rPr>
              <w:instrText xml:space="preserve"> PAGEREF _Toc225267412 \h </w:instrText>
            </w:r>
            <w:r>
              <w:rPr>
                <w:noProof/>
              </w:rPr>
            </w:r>
            <w:r>
              <w:rPr>
                <w:noProof/>
              </w:rPr>
              <w:fldChar w:fldCharType="separate"/>
            </w:r>
            <w:r>
              <w:rPr>
                <w:noProof/>
              </w:rPr>
              <w:t>4</w:t>
            </w:r>
            <w:r>
              <w:rPr>
                <w:noProof/>
              </w:rPr>
              <w:fldChar w:fldCharType="end"/>
            </w:r>
          </w:hyperlink>
        </w:p>
        <w:p w14:paraId="40D1C748" w14:textId="77777777" w:rsidR="009066F7" w:rsidRDefault="009066F7">
          <w:pPr>
            <w:pStyle w:val="TOC1"/>
            <w:tabs>
              <w:tab w:val="right" w:leader="dot" w:pos="9710"/>
            </w:tabs>
            <w:rPr>
              <w:noProof/>
            </w:rPr>
          </w:pPr>
          <w:hyperlink w:anchor="_Toc225267413" w:history="1">
            <w:r w:rsidRPr="00C80190">
              <w:rPr>
                <w:rStyle w:val="Hyperlink"/>
                <w:noProof/>
              </w:rPr>
              <w:t>2. Problem Statement &amp; Market Need</w:t>
            </w:r>
            <w:r>
              <w:rPr>
                <w:noProof/>
              </w:rPr>
              <w:tab/>
            </w:r>
            <w:r>
              <w:rPr>
                <w:noProof/>
              </w:rPr>
              <w:fldChar w:fldCharType="begin"/>
            </w:r>
            <w:r>
              <w:rPr>
                <w:noProof/>
              </w:rPr>
              <w:instrText xml:space="preserve"> PAGEREF _Toc225267413 \h </w:instrText>
            </w:r>
            <w:r>
              <w:rPr>
                <w:noProof/>
              </w:rPr>
            </w:r>
            <w:r>
              <w:rPr>
                <w:noProof/>
              </w:rPr>
              <w:fldChar w:fldCharType="separate"/>
            </w:r>
            <w:r>
              <w:rPr>
                <w:noProof/>
              </w:rPr>
              <w:t>6</w:t>
            </w:r>
            <w:r>
              <w:rPr>
                <w:noProof/>
              </w:rPr>
              <w:fldChar w:fldCharType="end"/>
            </w:r>
          </w:hyperlink>
        </w:p>
        <w:p w14:paraId="4AD6DF56" w14:textId="77777777" w:rsidR="009066F7" w:rsidRDefault="009066F7">
          <w:pPr>
            <w:pStyle w:val="TOC2"/>
            <w:tabs>
              <w:tab w:val="right" w:leader="dot" w:pos="9710"/>
            </w:tabs>
            <w:rPr>
              <w:noProof/>
            </w:rPr>
          </w:pPr>
          <w:hyperlink w:anchor="_Toc225267414" w:history="1">
            <w:r w:rsidRPr="00C80190">
              <w:rPr>
                <w:rStyle w:val="Hyperlink"/>
                <w:noProof/>
              </w:rPr>
              <w:t>2.1 India's Road Safety Crisis</w:t>
            </w:r>
            <w:r>
              <w:rPr>
                <w:noProof/>
              </w:rPr>
              <w:tab/>
            </w:r>
            <w:r>
              <w:rPr>
                <w:noProof/>
              </w:rPr>
              <w:fldChar w:fldCharType="begin"/>
            </w:r>
            <w:r>
              <w:rPr>
                <w:noProof/>
              </w:rPr>
              <w:instrText xml:space="preserve"> PAGEREF _Toc225267414 \h </w:instrText>
            </w:r>
            <w:r>
              <w:rPr>
                <w:noProof/>
              </w:rPr>
            </w:r>
            <w:r>
              <w:rPr>
                <w:noProof/>
              </w:rPr>
              <w:fldChar w:fldCharType="separate"/>
            </w:r>
            <w:r>
              <w:rPr>
                <w:noProof/>
              </w:rPr>
              <w:t>6</w:t>
            </w:r>
            <w:r>
              <w:rPr>
                <w:noProof/>
              </w:rPr>
              <w:fldChar w:fldCharType="end"/>
            </w:r>
          </w:hyperlink>
        </w:p>
        <w:p w14:paraId="3042B957" w14:textId="77777777" w:rsidR="009066F7" w:rsidRDefault="009066F7">
          <w:pPr>
            <w:pStyle w:val="TOC2"/>
            <w:tabs>
              <w:tab w:val="right" w:leader="dot" w:pos="9710"/>
            </w:tabs>
            <w:rPr>
              <w:noProof/>
            </w:rPr>
          </w:pPr>
          <w:hyperlink w:anchor="_Toc225267415" w:history="1">
            <w:r w:rsidRPr="00C80190">
              <w:rPr>
                <w:rStyle w:val="Hyperlink"/>
                <w:noProof/>
              </w:rPr>
              <w:t>2.2 Why Existing Solutions Fail</w:t>
            </w:r>
            <w:r>
              <w:rPr>
                <w:noProof/>
              </w:rPr>
              <w:tab/>
            </w:r>
            <w:r>
              <w:rPr>
                <w:noProof/>
              </w:rPr>
              <w:fldChar w:fldCharType="begin"/>
            </w:r>
            <w:r>
              <w:rPr>
                <w:noProof/>
              </w:rPr>
              <w:instrText xml:space="preserve"> PAGEREF _Toc225267415 \h </w:instrText>
            </w:r>
            <w:r>
              <w:rPr>
                <w:noProof/>
              </w:rPr>
            </w:r>
            <w:r>
              <w:rPr>
                <w:noProof/>
              </w:rPr>
              <w:fldChar w:fldCharType="separate"/>
            </w:r>
            <w:r>
              <w:rPr>
                <w:noProof/>
              </w:rPr>
              <w:t>6</w:t>
            </w:r>
            <w:r>
              <w:rPr>
                <w:noProof/>
              </w:rPr>
              <w:fldChar w:fldCharType="end"/>
            </w:r>
          </w:hyperlink>
        </w:p>
        <w:p w14:paraId="0ACD02F2" w14:textId="77777777" w:rsidR="009066F7" w:rsidRDefault="009066F7">
          <w:pPr>
            <w:pStyle w:val="TOC2"/>
            <w:tabs>
              <w:tab w:val="right" w:leader="dot" w:pos="9710"/>
            </w:tabs>
            <w:rPr>
              <w:noProof/>
            </w:rPr>
          </w:pPr>
          <w:hyperlink w:anchor="_Toc225267416" w:history="1">
            <w:r w:rsidRPr="00C80190">
              <w:rPr>
                <w:rStyle w:val="Hyperlink"/>
                <w:noProof/>
              </w:rPr>
              <w:t>2.3 The Regulatory Catalyst — Why Now</w:t>
            </w:r>
            <w:r>
              <w:rPr>
                <w:noProof/>
              </w:rPr>
              <w:tab/>
            </w:r>
            <w:r>
              <w:rPr>
                <w:noProof/>
              </w:rPr>
              <w:fldChar w:fldCharType="begin"/>
            </w:r>
            <w:r>
              <w:rPr>
                <w:noProof/>
              </w:rPr>
              <w:instrText xml:space="preserve"> PAGEREF _Toc225267416 \h </w:instrText>
            </w:r>
            <w:r>
              <w:rPr>
                <w:noProof/>
              </w:rPr>
            </w:r>
            <w:r>
              <w:rPr>
                <w:noProof/>
              </w:rPr>
              <w:fldChar w:fldCharType="separate"/>
            </w:r>
            <w:r>
              <w:rPr>
                <w:noProof/>
              </w:rPr>
              <w:t>7</w:t>
            </w:r>
            <w:r>
              <w:rPr>
                <w:noProof/>
              </w:rPr>
              <w:fldChar w:fldCharType="end"/>
            </w:r>
          </w:hyperlink>
        </w:p>
        <w:p w14:paraId="75F6A433" w14:textId="77777777" w:rsidR="009066F7" w:rsidRDefault="009066F7">
          <w:pPr>
            <w:pStyle w:val="TOC1"/>
            <w:tabs>
              <w:tab w:val="right" w:leader="dot" w:pos="9710"/>
            </w:tabs>
            <w:rPr>
              <w:noProof/>
            </w:rPr>
          </w:pPr>
          <w:hyperlink w:anchor="_Toc225267417" w:history="1">
            <w:r w:rsidRPr="00C80190">
              <w:rPr>
                <w:rStyle w:val="Hyperlink"/>
                <w:noProof/>
              </w:rPr>
              <w:t>3. System Architecture</w:t>
            </w:r>
            <w:r>
              <w:rPr>
                <w:noProof/>
              </w:rPr>
              <w:tab/>
            </w:r>
            <w:r>
              <w:rPr>
                <w:noProof/>
              </w:rPr>
              <w:fldChar w:fldCharType="begin"/>
            </w:r>
            <w:r>
              <w:rPr>
                <w:noProof/>
              </w:rPr>
              <w:instrText xml:space="preserve"> PAGEREF _Toc225267417 \h </w:instrText>
            </w:r>
            <w:r>
              <w:rPr>
                <w:noProof/>
              </w:rPr>
            </w:r>
            <w:r>
              <w:rPr>
                <w:noProof/>
              </w:rPr>
              <w:fldChar w:fldCharType="separate"/>
            </w:r>
            <w:r>
              <w:rPr>
                <w:noProof/>
              </w:rPr>
              <w:t>8</w:t>
            </w:r>
            <w:r>
              <w:rPr>
                <w:noProof/>
              </w:rPr>
              <w:fldChar w:fldCharType="end"/>
            </w:r>
          </w:hyperlink>
        </w:p>
        <w:p w14:paraId="120631C4" w14:textId="77777777" w:rsidR="009066F7" w:rsidRDefault="009066F7">
          <w:pPr>
            <w:pStyle w:val="TOC2"/>
            <w:tabs>
              <w:tab w:val="right" w:leader="dot" w:pos="9710"/>
            </w:tabs>
            <w:rPr>
              <w:noProof/>
            </w:rPr>
          </w:pPr>
          <w:hyperlink w:anchor="_Toc225267418" w:history="1">
            <w:r w:rsidRPr="00C80190">
              <w:rPr>
                <w:rStyle w:val="Hyperlink"/>
                <w:noProof/>
              </w:rPr>
              <w:t>3.1 Architecture Overview</w:t>
            </w:r>
            <w:r>
              <w:rPr>
                <w:noProof/>
              </w:rPr>
              <w:tab/>
            </w:r>
            <w:r>
              <w:rPr>
                <w:noProof/>
              </w:rPr>
              <w:fldChar w:fldCharType="begin"/>
            </w:r>
            <w:r>
              <w:rPr>
                <w:noProof/>
              </w:rPr>
              <w:instrText xml:space="preserve"> PAGEREF _Toc225267418 \h </w:instrText>
            </w:r>
            <w:r>
              <w:rPr>
                <w:noProof/>
              </w:rPr>
            </w:r>
            <w:r>
              <w:rPr>
                <w:noProof/>
              </w:rPr>
              <w:fldChar w:fldCharType="separate"/>
            </w:r>
            <w:r>
              <w:rPr>
                <w:noProof/>
              </w:rPr>
              <w:t>8</w:t>
            </w:r>
            <w:r>
              <w:rPr>
                <w:noProof/>
              </w:rPr>
              <w:fldChar w:fldCharType="end"/>
            </w:r>
          </w:hyperlink>
        </w:p>
        <w:p w14:paraId="12AFDBC9" w14:textId="77777777" w:rsidR="009066F7" w:rsidRDefault="009066F7">
          <w:pPr>
            <w:pStyle w:val="TOC2"/>
            <w:tabs>
              <w:tab w:val="right" w:leader="dot" w:pos="9710"/>
            </w:tabs>
            <w:rPr>
              <w:noProof/>
            </w:rPr>
          </w:pPr>
          <w:hyperlink w:anchor="_Toc225267419" w:history="1">
            <w:r w:rsidRPr="00C80190">
              <w:rPr>
                <w:rStyle w:val="Hyperlink"/>
                <w:noProof/>
              </w:rPr>
              <w:t>3.2 Three-Tier Processing Architecture</w:t>
            </w:r>
            <w:r>
              <w:rPr>
                <w:noProof/>
              </w:rPr>
              <w:tab/>
            </w:r>
            <w:r>
              <w:rPr>
                <w:noProof/>
              </w:rPr>
              <w:fldChar w:fldCharType="begin"/>
            </w:r>
            <w:r>
              <w:rPr>
                <w:noProof/>
              </w:rPr>
              <w:instrText xml:space="preserve"> PAGEREF _Toc225267419 \h </w:instrText>
            </w:r>
            <w:r>
              <w:rPr>
                <w:noProof/>
              </w:rPr>
            </w:r>
            <w:r>
              <w:rPr>
                <w:noProof/>
              </w:rPr>
              <w:fldChar w:fldCharType="separate"/>
            </w:r>
            <w:r>
              <w:rPr>
                <w:noProof/>
              </w:rPr>
              <w:t>8</w:t>
            </w:r>
            <w:r>
              <w:rPr>
                <w:noProof/>
              </w:rPr>
              <w:fldChar w:fldCharType="end"/>
            </w:r>
          </w:hyperlink>
        </w:p>
        <w:p w14:paraId="7F8F6E9B" w14:textId="77777777" w:rsidR="009066F7" w:rsidRDefault="009066F7">
          <w:pPr>
            <w:pStyle w:val="TOC3"/>
            <w:tabs>
              <w:tab w:val="right" w:leader="dot" w:pos="9710"/>
            </w:tabs>
            <w:rPr>
              <w:noProof/>
            </w:rPr>
          </w:pPr>
          <w:hyperlink w:anchor="_Toc225267420" w:history="1">
            <w:r w:rsidRPr="00C80190">
              <w:rPr>
                <w:rStyle w:val="Hyperlink"/>
                <w:noProof/>
              </w:rPr>
              <w:t>3.2.1 Edge AI Layer (Onboard, &lt;50–100ms)</w:t>
            </w:r>
            <w:r>
              <w:rPr>
                <w:noProof/>
              </w:rPr>
              <w:tab/>
            </w:r>
            <w:r>
              <w:rPr>
                <w:noProof/>
              </w:rPr>
              <w:fldChar w:fldCharType="begin"/>
            </w:r>
            <w:r>
              <w:rPr>
                <w:noProof/>
              </w:rPr>
              <w:instrText xml:space="preserve"> PAGEREF _Toc225267420 \h </w:instrText>
            </w:r>
            <w:r>
              <w:rPr>
                <w:noProof/>
              </w:rPr>
            </w:r>
            <w:r>
              <w:rPr>
                <w:noProof/>
              </w:rPr>
              <w:fldChar w:fldCharType="separate"/>
            </w:r>
            <w:r>
              <w:rPr>
                <w:noProof/>
              </w:rPr>
              <w:t>8</w:t>
            </w:r>
            <w:r>
              <w:rPr>
                <w:noProof/>
              </w:rPr>
              <w:fldChar w:fldCharType="end"/>
            </w:r>
          </w:hyperlink>
        </w:p>
        <w:p w14:paraId="3C93202D" w14:textId="77777777" w:rsidR="009066F7" w:rsidRDefault="009066F7">
          <w:pPr>
            <w:pStyle w:val="TOC3"/>
            <w:tabs>
              <w:tab w:val="right" w:leader="dot" w:pos="9710"/>
            </w:tabs>
            <w:rPr>
              <w:noProof/>
            </w:rPr>
          </w:pPr>
          <w:hyperlink w:anchor="_Toc225267421" w:history="1">
            <w:r w:rsidRPr="00C80190">
              <w:rPr>
                <w:rStyle w:val="Hyperlink"/>
                <w:noProof/>
              </w:rPr>
              <w:t>3.2.2 Multi-Modal Fusion Engine</w:t>
            </w:r>
            <w:r>
              <w:rPr>
                <w:noProof/>
              </w:rPr>
              <w:tab/>
            </w:r>
            <w:r>
              <w:rPr>
                <w:noProof/>
              </w:rPr>
              <w:fldChar w:fldCharType="begin"/>
            </w:r>
            <w:r>
              <w:rPr>
                <w:noProof/>
              </w:rPr>
              <w:instrText xml:space="preserve"> PAGEREF _Toc225267421 \h </w:instrText>
            </w:r>
            <w:r>
              <w:rPr>
                <w:noProof/>
              </w:rPr>
            </w:r>
            <w:r>
              <w:rPr>
                <w:noProof/>
              </w:rPr>
              <w:fldChar w:fldCharType="separate"/>
            </w:r>
            <w:r>
              <w:rPr>
                <w:noProof/>
              </w:rPr>
              <w:t>8</w:t>
            </w:r>
            <w:r>
              <w:rPr>
                <w:noProof/>
              </w:rPr>
              <w:fldChar w:fldCharType="end"/>
            </w:r>
          </w:hyperlink>
        </w:p>
        <w:p w14:paraId="73463F87" w14:textId="77777777" w:rsidR="009066F7" w:rsidRDefault="009066F7">
          <w:pPr>
            <w:pStyle w:val="TOC2"/>
            <w:tabs>
              <w:tab w:val="right" w:leader="dot" w:pos="9710"/>
            </w:tabs>
            <w:rPr>
              <w:noProof/>
            </w:rPr>
          </w:pPr>
          <w:hyperlink w:anchor="_Toc225267422" w:history="1">
            <w:r w:rsidRPr="00C80190">
              <w:rPr>
                <w:rStyle w:val="Hyperlink"/>
                <w:noProof/>
              </w:rPr>
              <w:t>3.3 BLE Offline Mesh Network — Novel V2V Protocol</w:t>
            </w:r>
            <w:r>
              <w:rPr>
                <w:noProof/>
              </w:rPr>
              <w:tab/>
            </w:r>
            <w:r>
              <w:rPr>
                <w:noProof/>
              </w:rPr>
              <w:fldChar w:fldCharType="begin"/>
            </w:r>
            <w:r>
              <w:rPr>
                <w:noProof/>
              </w:rPr>
              <w:instrText xml:space="preserve"> PAGEREF _Toc225267422 \h </w:instrText>
            </w:r>
            <w:r>
              <w:rPr>
                <w:noProof/>
              </w:rPr>
            </w:r>
            <w:r>
              <w:rPr>
                <w:noProof/>
              </w:rPr>
              <w:fldChar w:fldCharType="separate"/>
            </w:r>
            <w:r>
              <w:rPr>
                <w:noProof/>
              </w:rPr>
              <w:t>9</w:t>
            </w:r>
            <w:r>
              <w:rPr>
                <w:noProof/>
              </w:rPr>
              <w:fldChar w:fldCharType="end"/>
            </w:r>
          </w:hyperlink>
        </w:p>
        <w:p w14:paraId="69000E6F" w14:textId="77777777" w:rsidR="009066F7" w:rsidRDefault="009066F7">
          <w:pPr>
            <w:pStyle w:val="TOC2"/>
            <w:tabs>
              <w:tab w:val="right" w:leader="dot" w:pos="9710"/>
            </w:tabs>
            <w:rPr>
              <w:noProof/>
            </w:rPr>
          </w:pPr>
          <w:hyperlink w:anchor="_Toc225267423" w:history="1">
            <w:r w:rsidRPr="00C80190">
              <w:rPr>
                <w:rStyle w:val="Hyperlink"/>
                <w:noProof/>
              </w:rPr>
              <w:t>3.4 Fog &amp; Cloud Layers</w:t>
            </w:r>
            <w:r>
              <w:rPr>
                <w:noProof/>
              </w:rPr>
              <w:tab/>
            </w:r>
            <w:r>
              <w:rPr>
                <w:noProof/>
              </w:rPr>
              <w:fldChar w:fldCharType="begin"/>
            </w:r>
            <w:r>
              <w:rPr>
                <w:noProof/>
              </w:rPr>
              <w:instrText xml:space="preserve"> PAGEREF _Toc225267423 \h </w:instrText>
            </w:r>
            <w:r>
              <w:rPr>
                <w:noProof/>
              </w:rPr>
            </w:r>
            <w:r>
              <w:rPr>
                <w:noProof/>
              </w:rPr>
              <w:fldChar w:fldCharType="separate"/>
            </w:r>
            <w:r>
              <w:rPr>
                <w:noProof/>
              </w:rPr>
              <w:t>9</w:t>
            </w:r>
            <w:r>
              <w:rPr>
                <w:noProof/>
              </w:rPr>
              <w:fldChar w:fldCharType="end"/>
            </w:r>
          </w:hyperlink>
        </w:p>
        <w:p w14:paraId="4236A3D9" w14:textId="77777777" w:rsidR="009066F7" w:rsidRDefault="009066F7">
          <w:pPr>
            <w:pStyle w:val="TOC1"/>
            <w:tabs>
              <w:tab w:val="right" w:leader="dot" w:pos="9710"/>
            </w:tabs>
            <w:rPr>
              <w:noProof/>
            </w:rPr>
          </w:pPr>
          <w:hyperlink w:anchor="_Toc225267424" w:history="1">
            <w:r w:rsidRPr="00C80190">
              <w:rPr>
                <w:rStyle w:val="Hyperlink"/>
                <w:noProof/>
              </w:rPr>
              <w:t>4. Hardware Design &amp; Engineering</w:t>
            </w:r>
            <w:r>
              <w:rPr>
                <w:noProof/>
              </w:rPr>
              <w:tab/>
            </w:r>
            <w:r>
              <w:rPr>
                <w:noProof/>
              </w:rPr>
              <w:fldChar w:fldCharType="begin"/>
            </w:r>
            <w:r>
              <w:rPr>
                <w:noProof/>
              </w:rPr>
              <w:instrText xml:space="preserve"> PAGEREF _Toc225267424 \h </w:instrText>
            </w:r>
            <w:r>
              <w:rPr>
                <w:noProof/>
              </w:rPr>
            </w:r>
            <w:r>
              <w:rPr>
                <w:noProof/>
              </w:rPr>
              <w:fldChar w:fldCharType="separate"/>
            </w:r>
            <w:r>
              <w:rPr>
                <w:noProof/>
              </w:rPr>
              <w:t>11</w:t>
            </w:r>
            <w:r>
              <w:rPr>
                <w:noProof/>
              </w:rPr>
              <w:fldChar w:fldCharType="end"/>
            </w:r>
          </w:hyperlink>
        </w:p>
        <w:p w14:paraId="45388869" w14:textId="77777777" w:rsidR="009066F7" w:rsidRDefault="009066F7">
          <w:pPr>
            <w:pStyle w:val="TOC2"/>
            <w:tabs>
              <w:tab w:val="right" w:leader="dot" w:pos="9710"/>
            </w:tabs>
            <w:rPr>
              <w:noProof/>
            </w:rPr>
          </w:pPr>
          <w:hyperlink w:anchor="_Toc225267425" w:history="1">
            <w:r w:rsidRPr="00C80190">
              <w:rPr>
                <w:rStyle w:val="Hyperlink"/>
                <w:noProof/>
              </w:rPr>
              <w:t>4.1 System Wiring &amp; Electrical Architecture</w:t>
            </w:r>
            <w:r>
              <w:rPr>
                <w:noProof/>
              </w:rPr>
              <w:tab/>
            </w:r>
            <w:r>
              <w:rPr>
                <w:noProof/>
              </w:rPr>
              <w:fldChar w:fldCharType="begin"/>
            </w:r>
            <w:r>
              <w:rPr>
                <w:noProof/>
              </w:rPr>
              <w:instrText xml:space="preserve"> PAGEREF _Toc225267425 \h </w:instrText>
            </w:r>
            <w:r>
              <w:rPr>
                <w:noProof/>
              </w:rPr>
            </w:r>
            <w:r>
              <w:rPr>
                <w:noProof/>
              </w:rPr>
              <w:fldChar w:fldCharType="separate"/>
            </w:r>
            <w:r>
              <w:rPr>
                <w:noProof/>
              </w:rPr>
              <w:t>11</w:t>
            </w:r>
            <w:r>
              <w:rPr>
                <w:noProof/>
              </w:rPr>
              <w:fldChar w:fldCharType="end"/>
            </w:r>
          </w:hyperlink>
        </w:p>
        <w:p w14:paraId="24D5F00D" w14:textId="77777777" w:rsidR="009066F7" w:rsidRDefault="009066F7">
          <w:pPr>
            <w:pStyle w:val="TOC2"/>
            <w:tabs>
              <w:tab w:val="right" w:leader="dot" w:pos="9710"/>
            </w:tabs>
            <w:rPr>
              <w:noProof/>
            </w:rPr>
          </w:pPr>
          <w:hyperlink w:anchor="_Toc225267426" w:history="1">
            <w:r w:rsidRPr="00C80190">
              <w:rPr>
                <w:rStyle w:val="Hyperlink"/>
                <w:noProof/>
              </w:rPr>
              <w:t>4.2 Power Architecture</w:t>
            </w:r>
            <w:r>
              <w:rPr>
                <w:noProof/>
              </w:rPr>
              <w:tab/>
            </w:r>
            <w:r>
              <w:rPr>
                <w:noProof/>
              </w:rPr>
              <w:fldChar w:fldCharType="begin"/>
            </w:r>
            <w:r>
              <w:rPr>
                <w:noProof/>
              </w:rPr>
              <w:instrText xml:space="preserve"> PAGEREF _Toc225267426 \h </w:instrText>
            </w:r>
            <w:r>
              <w:rPr>
                <w:noProof/>
              </w:rPr>
            </w:r>
            <w:r>
              <w:rPr>
                <w:noProof/>
              </w:rPr>
              <w:fldChar w:fldCharType="separate"/>
            </w:r>
            <w:r>
              <w:rPr>
                <w:noProof/>
              </w:rPr>
              <w:t>11</w:t>
            </w:r>
            <w:r>
              <w:rPr>
                <w:noProof/>
              </w:rPr>
              <w:fldChar w:fldCharType="end"/>
            </w:r>
          </w:hyperlink>
        </w:p>
        <w:p w14:paraId="3E66D646" w14:textId="77777777" w:rsidR="009066F7" w:rsidRDefault="009066F7">
          <w:pPr>
            <w:pStyle w:val="TOC2"/>
            <w:tabs>
              <w:tab w:val="right" w:leader="dot" w:pos="9710"/>
            </w:tabs>
            <w:rPr>
              <w:noProof/>
            </w:rPr>
          </w:pPr>
          <w:hyperlink w:anchor="_Toc225267427" w:history="1">
            <w:r w:rsidRPr="00C80190">
              <w:rPr>
                <w:rStyle w:val="Hyperlink"/>
                <w:noProof/>
              </w:rPr>
              <w:t>4.3 Sensor Stack</w:t>
            </w:r>
            <w:r>
              <w:rPr>
                <w:noProof/>
              </w:rPr>
              <w:tab/>
            </w:r>
            <w:r>
              <w:rPr>
                <w:noProof/>
              </w:rPr>
              <w:fldChar w:fldCharType="begin"/>
            </w:r>
            <w:r>
              <w:rPr>
                <w:noProof/>
              </w:rPr>
              <w:instrText xml:space="preserve"> PAGEREF _Toc225267427 \h </w:instrText>
            </w:r>
            <w:r>
              <w:rPr>
                <w:noProof/>
              </w:rPr>
            </w:r>
            <w:r>
              <w:rPr>
                <w:noProof/>
              </w:rPr>
              <w:fldChar w:fldCharType="separate"/>
            </w:r>
            <w:r>
              <w:rPr>
                <w:noProof/>
              </w:rPr>
              <w:t>11</w:t>
            </w:r>
            <w:r>
              <w:rPr>
                <w:noProof/>
              </w:rPr>
              <w:fldChar w:fldCharType="end"/>
            </w:r>
          </w:hyperlink>
        </w:p>
        <w:p w14:paraId="0A371413" w14:textId="77777777" w:rsidR="009066F7" w:rsidRDefault="009066F7">
          <w:pPr>
            <w:pStyle w:val="TOC2"/>
            <w:tabs>
              <w:tab w:val="right" w:leader="dot" w:pos="9710"/>
            </w:tabs>
            <w:rPr>
              <w:noProof/>
            </w:rPr>
          </w:pPr>
          <w:hyperlink w:anchor="_Toc225267428" w:history="1">
            <w:r w:rsidRPr="00C80190">
              <w:rPr>
                <w:rStyle w:val="Hyperlink"/>
                <w:noProof/>
              </w:rPr>
              <w:t>4.4 Legacy Vehicle Adaptation</w:t>
            </w:r>
            <w:r>
              <w:rPr>
                <w:noProof/>
              </w:rPr>
              <w:tab/>
            </w:r>
            <w:r>
              <w:rPr>
                <w:noProof/>
              </w:rPr>
              <w:fldChar w:fldCharType="begin"/>
            </w:r>
            <w:r>
              <w:rPr>
                <w:noProof/>
              </w:rPr>
              <w:instrText xml:space="preserve"> PAGEREF _Toc225267428 \h </w:instrText>
            </w:r>
            <w:r>
              <w:rPr>
                <w:noProof/>
              </w:rPr>
            </w:r>
            <w:r>
              <w:rPr>
                <w:noProof/>
              </w:rPr>
              <w:fldChar w:fldCharType="separate"/>
            </w:r>
            <w:r>
              <w:rPr>
                <w:noProof/>
              </w:rPr>
              <w:t>12</w:t>
            </w:r>
            <w:r>
              <w:rPr>
                <w:noProof/>
              </w:rPr>
              <w:fldChar w:fldCharType="end"/>
            </w:r>
          </w:hyperlink>
        </w:p>
        <w:p w14:paraId="7E09CBCE" w14:textId="77777777" w:rsidR="009066F7" w:rsidRDefault="009066F7">
          <w:pPr>
            <w:pStyle w:val="TOC1"/>
            <w:tabs>
              <w:tab w:val="right" w:leader="dot" w:pos="9710"/>
            </w:tabs>
            <w:rPr>
              <w:noProof/>
            </w:rPr>
          </w:pPr>
          <w:hyperlink w:anchor="_Toc225267429" w:history="1">
            <w:r w:rsidRPr="00C80190">
              <w:rPr>
                <w:rStyle w:val="Hyperlink"/>
                <w:noProof/>
              </w:rPr>
              <w:t>5. Vehicle Installation &amp; Physical Integration</w:t>
            </w:r>
            <w:r>
              <w:rPr>
                <w:noProof/>
              </w:rPr>
              <w:tab/>
            </w:r>
            <w:r>
              <w:rPr>
                <w:noProof/>
              </w:rPr>
              <w:fldChar w:fldCharType="begin"/>
            </w:r>
            <w:r>
              <w:rPr>
                <w:noProof/>
              </w:rPr>
              <w:instrText xml:space="preserve"> PAGEREF _Toc225267429 \h </w:instrText>
            </w:r>
            <w:r>
              <w:rPr>
                <w:noProof/>
              </w:rPr>
            </w:r>
            <w:r>
              <w:rPr>
                <w:noProof/>
              </w:rPr>
              <w:fldChar w:fldCharType="separate"/>
            </w:r>
            <w:r>
              <w:rPr>
                <w:noProof/>
              </w:rPr>
              <w:t>13</w:t>
            </w:r>
            <w:r>
              <w:rPr>
                <w:noProof/>
              </w:rPr>
              <w:fldChar w:fldCharType="end"/>
            </w:r>
          </w:hyperlink>
        </w:p>
        <w:p w14:paraId="58DC92CC" w14:textId="77777777" w:rsidR="009066F7" w:rsidRDefault="009066F7">
          <w:pPr>
            <w:pStyle w:val="TOC2"/>
            <w:tabs>
              <w:tab w:val="right" w:leader="dot" w:pos="9710"/>
            </w:tabs>
            <w:rPr>
              <w:noProof/>
            </w:rPr>
          </w:pPr>
          <w:hyperlink w:anchor="_Toc225267430" w:history="1">
            <w:r w:rsidRPr="00C80190">
              <w:rPr>
                <w:rStyle w:val="Hyperlink"/>
                <w:noProof/>
              </w:rPr>
              <w:t>5.1 Installation Overview</w:t>
            </w:r>
            <w:r>
              <w:rPr>
                <w:noProof/>
              </w:rPr>
              <w:tab/>
            </w:r>
            <w:r>
              <w:rPr>
                <w:noProof/>
              </w:rPr>
              <w:fldChar w:fldCharType="begin"/>
            </w:r>
            <w:r>
              <w:rPr>
                <w:noProof/>
              </w:rPr>
              <w:instrText xml:space="preserve"> PAGEREF _Toc225267430 \h </w:instrText>
            </w:r>
            <w:r>
              <w:rPr>
                <w:noProof/>
              </w:rPr>
            </w:r>
            <w:r>
              <w:rPr>
                <w:noProof/>
              </w:rPr>
              <w:fldChar w:fldCharType="separate"/>
            </w:r>
            <w:r>
              <w:rPr>
                <w:noProof/>
              </w:rPr>
              <w:t>13</w:t>
            </w:r>
            <w:r>
              <w:rPr>
                <w:noProof/>
              </w:rPr>
              <w:fldChar w:fldCharType="end"/>
            </w:r>
          </w:hyperlink>
        </w:p>
        <w:p w14:paraId="20F88AC8" w14:textId="77777777" w:rsidR="009066F7" w:rsidRDefault="009066F7">
          <w:pPr>
            <w:pStyle w:val="TOC2"/>
            <w:tabs>
              <w:tab w:val="right" w:leader="dot" w:pos="9710"/>
            </w:tabs>
            <w:rPr>
              <w:noProof/>
            </w:rPr>
          </w:pPr>
          <w:hyperlink w:anchor="_Toc225267431" w:history="1">
            <w:r w:rsidRPr="00C80190">
              <w:rPr>
                <w:rStyle w:val="Hyperlink"/>
                <w:noProof/>
              </w:rPr>
              <w:t>5.2 Mounting Positions &amp; Rationale</w:t>
            </w:r>
            <w:r>
              <w:rPr>
                <w:noProof/>
              </w:rPr>
              <w:tab/>
            </w:r>
            <w:r>
              <w:rPr>
                <w:noProof/>
              </w:rPr>
              <w:fldChar w:fldCharType="begin"/>
            </w:r>
            <w:r>
              <w:rPr>
                <w:noProof/>
              </w:rPr>
              <w:instrText xml:space="preserve"> PAGEREF _Toc225267431 \h </w:instrText>
            </w:r>
            <w:r>
              <w:rPr>
                <w:noProof/>
              </w:rPr>
            </w:r>
            <w:r>
              <w:rPr>
                <w:noProof/>
              </w:rPr>
              <w:fldChar w:fldCharType="separate"/>
            </w:r>
            <w:r>
              <w:rPr>
                <w:noProof/>
              </w:rPr>
              <w:t>13</w:t>
            </w:r>
            <w:r>
              <w:rPr>
                <w:noProof/>
              </w:rPr>
              <w:fldChar w:fldCharType="end"/>
            </w:r>
          </w:hyperlink>
        </w:p>
        <w:p w14:paraId="79F0D8FE" w14:textId="77777777" w:rsidR="009066F7" w:rsidRDefault="009066F7">
          <w:pPr>
            <w:pStyle w:val="TOC1"/>
            <w:tabs>
              <w:tab w:val="right" w:leader="dot" w:pos="9710"/>
            </w:tabs>
            <w:rPr>
              <w:noProof/>
            </w:rPr>
          </w:pPr>
          <w:hyperlink w:anchor="_Toc225267432" w:history="1">
            <w:r w:rsidRPr="00C80190">
              <w:rPr>
                <w:rStyle w:val="Hyperlink"/>
                <w:noProof/>
              </w:rPr>
              <w:t>6. AI &amp; Machine Learning Architecture</w:t>
            </w:r>
            <w:r>
              <w:rPr>
                <w:noProof/>
              </w:rPr>
              <w:tab/>
            </w:r>
            <w:r>
              <w:rPr>
                <w:noProof/>
              </w:rPr>
              <w:fldChar w:fldCharType="begin"/>
            </w:r>
            <w:r>
              <w:rPr>
                <w:noProof/>
              </w:rPr>
              <w:instrText xml:space="preserve"> PAGEREF _Toc225267432 \h </w:instrText>
            </w:r>
            <w:r>
              <w:rPr>
                <w:noProof/>
              </w:rPr>
            </w:r>
            <w:r>
              <w:rPr>
                <w:noProof/>
              </w:rPr>
              <w:fldChar w:fldCharType="separate"/>
            </w:r>
            <w:r>
              <w:rPr>
                <w:noProof/>
              </w:rPr>
              <w:t>15</w:t>
            </w:r>
            <w:r>
              <w:rPr>
                <w:noProof/>
              </w:rPr>
              <w:fldChar w:fldCharType="end"/>
            </w:r>
          </w:hyperlink>
        </w:p>
        <w:p w14:paraId="27C18D46" w14:textId="77777777" w:rsidR="009066F7" w:rsidRDefault="009066F7">
          <w:pPr>
            <w:pStyle w:val="TOC2"/>
            <w:tabs>
              <w:tab w:val="right" w:leader="dot" w:pos="9710"/>
            </w:tabs>
            <w:rPr>
              <w:noProof/>
            </w:rPr>
          </w:pPr>
          <w:hyperlink w:anchor="_Toc225267433" w:history="1">
            <w:r w:rsidRPr="00C80190">
              <w:rPr>
                <w:rStyle w:val="Hyperlink"/>
                <w:noProof/>
              </w:rPr>
              <w:t>6.1 Model Stack Overview</w:t>
            </w:r>
            <w:r>
              <w:rPr>
                <w:noProof/>
              </w:rPr>
              <w:tab/>
            </w:r>
            <w:r>
              <w:rPr>
                <w:noProof/>
              </w:rPr>
              <w:fldChar w:fldCharType="begin"/>
            </w:r>
            <w:r>
              <w:rPr>
                <w:noProof/>
              </w:rPr>
              <w:instrText xml:space="preserve"> PAGEREF _Toc225267433 \h </w:instrText>
            </w:r>
            <w:r>
              <w:rPr>
                <w:noProof/>
              </w:rPr>
            </w:r>
            <w:r>
              <w:rPr>
                <w:noProof/>
              </w:rPr>
              <w:fldChar w:fldCharType="separate"/>
            </w:r>
            <w:r>
              <w:rPr>
                <w:noProof/>
              </w:rPr>
              <w:t>15</w:t>
            </w:r>
            <w:r>
              <w:rPr>
                <w:noProof/>
              </w:rPr>
              <w:fldChar w:fldCharType="end"/>
            </w:r>
          </w:hyperlink>
        </w:p>
        <w:p w14:paraId="475579CA" w14:textId="77777777" w:rsidR="009066F7" w:rsidRDefault="009066F7">
          <w:pPr>
            <w:pStyle w:val="TOC2"/>
            <w:tabs>
              <w:tab w:val="right" w:leader="dot" w:pos="9710"/>
            </w:tabs>
            <w:rPr>
              <w:noProof/>
            </w:rPr>
          </w:pPr>
          <w:hyperlink w:anchor="_Toc225267434" w:history="1">
            <w:r w:rsidRPr="00C80190">
              <w:rPr>
                <w:rStyle w:val="Hyperlink"/>
                <w:noProof/>
              </w:rPr>
              <w:t>6.2 Drowsiness Detection — Technical Detail</w:t>
            </w:r>
            <w:r>
              <w:rPr>
                <w:noProof/>
              </w:rPr>
              <w:tab/>
            </w:r>
            <w:r>
              <w:rPr>
                <w:noProof/>
              </w:rPr>
              <w:fldChar w:fldCharType="begin"/>
            </w:r>
            <w:r>
              <w:rPr>
                <w:noProof/>
              </w:rPr>
              <w:instrText xml:space="preserve"> PAGEREF _Toc225267434 \h </w:instrText>
            </w:r>
            <w:r>
              <w:rPr>
                <w:noProof/>
              </w:rPr>
            </w:r>
            <w:r>
              <w:rPr>
                <w:noProof/>
              </w:rPr>
              <w:fldChar w:fldCharType="separate"/>
            </w:r>
            <w:r>
              <w:rPr>
                <w:noProof/>
              </w:rPr>
              <w:t>15</w:t>
            </w:r>
            <w:r>
              <w:rPr>
                <w:noProof/>
              </w:rPr>
              <w:fldChar w:fldCharType="end"/>
            </w:r>
          </w:hyperlink>
        </w:p>
        <w:p w14:paraId="352E1F89" w14:textId="77777777" w:rsidR="009066F7" w:rsidRDefault="009066F7">
          <w:pPr>
            <w:pStyle w:val="TOC2"/>
            <w:tabs>
              <w:tab w:val="right" w:leader="dot" w:pos="9710"/>
            </w:tabs>
            <w:rPr>
              <w:noProof/>
            </w:rPr>
          </w:pPr>
          <w:hyperlink w:anchor="_Toc225267435" w:history="1">
            <w:r w:rsidRPr="00C80190">
              <w:rPr>
                <w:rStyle w:val="Hyperlink"/>
                <w:noProof/>
              </w:rPr>
              <w:t>6.3 Indian Road Dataset — The Core Moat</w:t>
            </w:r>
            <w:r>
              <w:rPr>
                <w:noProof/>
              </w:rPr>
              <w:tab/>
            </w:r>
            <w:r>
              <w:rPr>
                <w:noProof/>
              </w:rPr>
              <w:fldChar w:fldCharType="begin"/>
            </w:r>
            <w:r>
              <w:rPr>
                <w:noProof/>
              </w:rPr>
              <w:instrText xml:space="preserve"> PAGEREF _Toc225267435 \h </w:instrText>
            </w:r>
            <w:r>
              <w:rPr>
                <w:noProof/>
              </w:rPr>
            </w:r>
            <w:r>
              <w:rPr>
                <w:noProof/>
              </w:rPr>
              <w:fldChar w:fldCharType="separate"/>
            </w:r>
            <w:r>
              <w:rPr>
                <w:noProof/>
              </w:rPr>
              <w:t>16</w:t>
            </w:r>
            <w:r>
              <w:rPr>
                <w:noProof/>
              </w:rPr>
              <w:fldChar w:fldCharType="end"/>
            </w:r>
          </w:hyperlink>
        </w:p>
        <w:p w14:paraId="65C4F892" w14:textId="69BFC514" w:rsidR="009066F7" w:rsidRDefault="009066F7">
          <w:pPr>
            <w:pStyle w:val="TOC1"/>
            <w:tabs>
              <w:tab w:val="right" w:leader="dot" w:pos="9710"/>
            </w:tabs>
            <w:rPr>
              <w:noProof/>
            </w:rPr>
          </w:pPr>
          <w:hyperlink w:anchor="_Toc225267444" w:history="1">
            <w:r>
              <w:rPr>
                <w:rStyle w:val="Hyperlink"/>
                <w:noProof/>
              </w:rPr>
              <w:t>7</w:t>
            </w:r>
            <w:r w:rsidRPr="00C80190">
              <w:rPr>
                <w:rStyle w:val="Hyperlink"/>
                <w:noProof/>
              </w:rPr>
              <w:t>. Intellectual Property &amp; Patent Landscape</w:t>
            </w:r>
            <w:r>
              <w:rPr>
                <w:noProof/>
              </w:rPr>
              <w:tab/>
            </w:r>
            <w:r>
              <w:rPr>
                <w:noProof/>
              </w:rPr>
              <w:fldChar w:fldCharType="begin"/>
            </w:r>
            <w:r>
              <w:rPr>
                <w:noProof/>
              </w:rPr>
              <w:instrText xml:space="preserve"> PAGEREF _Toc225267444 \h </w:instrText>
            </w:r>
            <w:r>
              <w:rPr>
                <w:noProof/>
              </w:rPr>
            </w:r>
            <w:r>
              <w:rPr>
                <w:noProof/>
              </w:rPr>
              <w:fldChar w:fldCharType="separate"/>
            </w:r>
            <w:r>
              <w:rPr>
                <w:noProof/>
              </w:rPr>
              <w:t>21</w:t>
            </w:r>
            <w:r>
              <w:rPr>
                <w:noProof/>
              </w:rPr>
              <w:fldChar w:fldCharType="end"/>
            </w:r>
          </w:hyperlink>
        </w:p>
        <w:p w14:paraId="5080E875" w14:textId="62B4CC57" w:rsidR="009066F7" w:rsidRDefault="009066F7">
          <w:pPr>
            <w:pStyle w:val="TOC2"/>
            <w:tabs>
              <w:tab w:val="right" w:leader="dot" w:pos="9710"/>
            </w:tabs>
            <w:rPr>
              <w:noProof/>
            </w:rPr>
          </w:pPr>
          <w:hyperlink w:anchor="_Toc225267445" w:history="1">
            <w:r>
              <w:rPr>
                <w:rStyle w:val="Hyperlink"/>
                <w:noProof/>
              </w:rPr>
              <w:t>7</w:t>
            </w:r>
            <w:r w:rsidRPr="00C80190">
              <w:rPr>
                <w:rStyle w:val="Hyperlink"/>
                <w:noProof/>
              </w:rPr>
              <w:t>.1 Novel Technical Contributions Warranting Protection</w:t>
            </w:r>
            <w:r>
              <w:rPr>
                <w:noProof/>
              </w:rPr>
              <w:tab/>
            </w:r>
            <w:r>
              <w:rPr>
                <w:noProof/>
              </w:rPr>
              <w:fldChar w:fldCharType="begin"/>
            </w:r>
            <w:r>
              <w:rPr>
                <w:noProof/>
              </w:rPr>
              <w:instrText xml:space="preserve"> PAGEREF _Toc225267445 \h </w:instrText>
            </w:r>
            <w:r>
              <w:rPr>
                <w:noProof/>
              </w:rPr>
            </w:r>
            <w:r>
              <w:rPr>
                <w:noProof/>
              </w:rPr>
              <w:fldChar w:fldCharType="separate"/>
            </w:r>
            <w:r>
              <w:rPr>
                <w:noProof/>
              </w:rPr>
              <w:t>21</w:t>
            </w:r>
            <w:r>
              <w:rPr>
                <w:noProof/>
              </w:rPr>
              <w:fldChar w:fldCharType="end"/>
            </w:r>
          </w:hyperlink>
        </w:p>
        <w:p w14:paraId="7C62AE29" w14:textId="7A5183E0" w:rsidR="009066F7" w:rsidRDefault="009066F7">
          <w:pPr>
            <w:pStyle w:val="TOC2"/>
            <w:tabs>
              <w:tab w:val="right" w:leader="dot" w:pos="9710"/>
            </w:tabs>
            <w:rPr>
              <w:noProof/>
            </w:rPr>
          </w:pPr>
          <w:hyperlink w:anchor="_Toc225267446" w:history="1">
            <w:r>
              <w:rPr>
                <w:rStyle w:val="Hyperlink"/>
                <w:noProof/>
              </w:rPr>
              <w:t>7</w:t>
            </w:r>
            <w:r w:rsidRPr="00C80190">
              <w:rPr>
                <w:rStyle w:val="Hyperlink"/>
                <w:noProof/>
              </w:rPr>
              <w:t>.2 IP Strategy</w:t>
            </w:r>
            <w:r>
              <w:rPr>
                <w:noProof/>
              </w:rPr>
              <w:tab/>
            </w:r>
            <w:r>
              <w:rPr>
                <w:noProof/>
              </w:rPr>
              <w:fldChar w:fldCharType="begin"/>
            </w:r>
            <w:r>
              <w:rPr>
                <w:noProof/>
              </w:rPr>
              <w:instrText xml:space="preserve"> PAGEREF _Toc225267446 \h </w:instrText>
            </w:r>
            <w:r>
              <w:rPr>
                <w:noProof/>
              </w:rPr>
            </w:r>
            <w:r>
              <w:rPr>
                <w:noProof/>
              </w:rPr>
              <w:fldChar w:fldCharType="separate"/>
            </w:r>
            <w:r>
              <w:rPr>
                <w:noProof/>
              </w:rPr>
              <w:t>21</w:t>
            </w:r>
            <w:r>
              <w:rPr>
                <w:noProof/>
              </w:rPr>
              <w:fldChar w:fldCharType="end"/>
            </w:r>
          </w:hyperlink>
        </w:p>
        <w:p w14:paraId="70C05D0B" w14:textId="0F95FA5B" w:rsidR="009066F7" w:rsidRDefault="009066F7">
          <w:pPr>
            <w:pStyle w:val="TOC1"/>
            <w:tabs>
              <w:tab w:val="right" w:leader="dot" w:pos="9710"/>
            </w:tabs>
            <w:rPr>
              <w:noProof/>
            </w:rPr>
          </w:pPr>
          <w:hyperlink w:anchor="_Toc225267447" w:history="1">
            <w:r>
              <w:rPr>
                <w:rStyle w:val="Hyperlink"/>
                <w:noProof/>
              </w:rPr>
              <w:t>8</w:t>
            </w:r>
            <w:r w:rsidRPr="00C80190">
              <w:rPr>
                <w:rStyle w:val="Hyperlink"/>
                <w:noProof/>
              </w:rPr>
              <w:t>. Competitive Analysis</w:t>
            </w:r>
            <w:r>
              <w:rPr>
                <w:noProof/>
              </w:rPr>
              <w:tab/>
            </w:r>
            <w:r>
              <w:rPr>
                <w:noProof/>
              </w:rPr>
              <w:fldChar w:fldCharType="begin"/>
            </w:r>
            <w:r>
              <w:rPr>
                <w:noProof/>
              </w:rPr>
              <w:instrText xml:space="preserve"> PAGEREF _Toc225267447 \h </w:instrText>
            </w:r>
            <w:r>
              <w:rPr>
                <w:noProof/>
              </w:rPr>
            </w:r>
            <w:r>
              <w:rPr>
                <w:noProof/>
              </w:rPr>
              <w:fldChar w:fldCharType="separate"/>
            </w:r>
            <w:r>
              <w:rPr>
                <w:noProof/>
              </w:rPr>
              <w:t>23</w:t>
            </w:r>
            <w:r>
              <w:rPr>
                <w:noProof/>
              </w:rPr>
              <w:fldChar w:fldCharType="end"/>
            </w:r>
          </w:hyperlink>
        </w:p>
        <w:p w14:paraId="1EBE5C78" w14:textId="406E76F6" w:rsidR="009066F7" w:rsidRDefault="009066F7">
          <w:pPr>
            <w:pStyle w:val="TOC2"/>
            <w:tabs>
              <w:tab w:val="right" w:leader="dot" w:pos="9710"/>
            </w:tabs>
            <w:rPr>
              <w:noProof/>
            </w:rPr>
          </w:pPr>
          <w:hyperlink w:anchor="_Toc225267448" w:history="1">
            <w:r>
              <w:rPr>
                <w:rStyle w:val="Hyperlink"/>
                <w:noProof/>
              </w:rPr>
              <w:t>8</w:t>
            </w:r>
            <w:r w:rsidRPr="00C80190">
              <w:rPr>
                <w:rStyle w:val="Hyperlink"/>
                <w:noProof/>
              </w:rPr>
              <w:t>.1 Competitive Positioning Matrix</w:t>
            </w:r>
            <w:r>
              <w:rPr>
                <w:noProof/>
              </w:rPr>
              <w:tab/>
            </w:r>
            <w:r>
              <w:rPr>
                <w:noProof/>
              </w:rPr>
              <w:fldChar w:fldCharType="begin"/>
            </w:r>
            <w:r>
              <w:rPr>
                <w:noProof/>
              </w:rPr>
              <w:instrText xml:space="preserve"> PAGEREF _Toc225267448 \h </w:instrText>
            </w:r>
            <w:r>
              <w:rPr>
                <w:noProof/>
              </w:rPr>
            </w:r>
            <w:r>
              <w:rPr>
                <w:noProof/>
              </w:rPr>
              <w:fldChar w:fldCharType="separate"/>
            </w:r>
            <w:r>
              <w:rPr>
                <w:noProof/>
              </w:rPr>
              <w:t>23</w:t>
            </w:r>
            <w:r>
              <w:rPr>
                <w:noProof/>
              </w:rPr>
              <w:fldChar w:fldCharType="end"/>
            </w:r>
          </w:hyperlink>
        </w:p>
        <w:p w14:paraId="07EE299C" w14:textId="60745DD3" w:rsidR="009066F7" w:rsidRDefault="009066F7">
          <w:pPr>
            <w:pStyle w:val="TOC2"/>
            <w:tabs>
              <w:tab w:val="right" w:leader="dot" w:pos="9710"/>
            </w:tabs>
          </w:pPr>
          <w:hyperlink w:anchor="_Toc225267449" w:history="1">
            <w:r>
              <w:rPr>
                <w:rStyle w:val="Hyperlink"/>
                <w:noProof/>
              </w:rPr>
              <w:t>8</w:t>
            </w:r>
            <w:r w:rsidRPr="00C80190">
              <w:rPr>
                <w:rStyle w:val="Hyperlink"/>
                <w:noProof/>
              </w:rPr>
              <w:t>.2 Why Garuda Cannot Be Easily Replicated</w:t>
            </w:r>
            <w:r>
              <w:rPr>
                <w:noProof/>
              </w:rPr>
              <w:tab/>
            </w:r>
            <w:r>
              <w:rPr>
                <w:noProof/>
              </w:rPr>
              <w:fldChar w:fldCharType="begin"/>
            </w:r>
            <w:r>
              <w:rPr>
                <w:noProof/>
              </w:rPr>
              <w:instrText xml:space="preserve"> PAGEREF _Toc225267449 \h </w:instrText>
            </w:r>
            <w:r>
              <w:rPr>
                <w:noProof/>
              </w:rPr>
            </w:r>
            <w:r>
              <w:rPr>
                <w:noProof/>
              </w:rPr>
              <w:fldChar w:fldCharType="separate"/>
            </w:r>
            <w:r>
              <w:rPr>
                <w:noProof/>
              </w:rPr>
              <w:t>23</w:t>
            </w:r>
            <w:r>
              <w:rPr>
                <w:noProof/>
              </w:rPr>
              <w:fldChar w:fldCharType="end"/>
            </w:r>
          </w:hyperlink>
        </w:p>
        <w:p w14:paraId="335BD16C" w14:textId="7C21BA63" w:rsidR="0043348F" w:rsidRPr="0043348F" w:rsidRDefault="0043348F" w:rsidP="0043348F">
          <w:r>
            <w:t>9. Results…………………………………………………………………………………………………</w:t>
          </w:r>
          <w:proofErr w:type="gramStart"/>
          <w:r>
            <w:t>…..</w:t>
          </w:r>
          <w:proofErr w:type="gramEnd"/>
        </w:p>
        <w:p w14:paraId="6C8ACE42" w14:textId="5F209DE2" w:rsidR="009066F7" w:rsidRDefault="009066F7">
          <w:pPr>
            <w:pStyle w:val="TOC1"/>
            <w:tabs>
              <w:tab w:val="right" w:leader="dot" w:pos="9710"/>
            </w:tabs>
            <w:rPr>
              <w:noProof/>
            </w:rPr>
          </w:pPr>
          <w:hyperlink w:anchor="_Toc225267457" w:history="1">
            <w:r w:rsidR="0043348F">
              <w:rPr>
                <w:rStyle w:val="Hyperlink"/>
                <w:noProof/>
              </w:rPr>
              <w:t>10</w:t>
            </w:r>
            <w:r w:rsidRPr="00C80190">
              <w:rPr>
                <w:rStyle w:val="Hyperlink"/>
                <w:noProof/>
              </w:rPr>
              <w:t>. Closing Statement</w:t>
            </w:r>
            <w:r>
              <w:rPr>
                <w:noProof/>
              </w:rPr>
              <w:tab/>
            </w:r>
            <w:r>
              <w:rPr>
                <w:noProof/>
              </w:rPr>
              <w:fldChar w:fldCharType="begin"/>
            </w:r>
            <w:r>
              <w:rPr>
                <w:noProof/>
              </w:rPr>
              <w:instrText xml:space="preserve"> PAGEREF _Toc225267457 \h </w:instrText>
            </w:r>
            <w:r>
              <w:rPr>
                <w:noProof/>
              </w:rPr>
            </w:r>
            <w:r>
              <w:rPr>
                <w:noProof/>
              </w:rPr>
              <w:fldChar w:fldCharType="separate"/>
            </w:r>
            <w:r>
              <w:rPr>
                <w:noProof/>
              </w:rPr>
              <w:t>31</w:t>
            </w:r>
            <w:r>
              <w:rPr>
                <w:noProof/>
              </w:rPr>
              <w:fldChar w:fldCharType="end"/>
            </w:r>
          </w:hyperlink>
        </w:p>
        <w:p w14:paraId="2417B682" w14:textId="77777777" w:rsidR="003B15D9" w:rsidRDefault="00000000">
          <w:r>
            <w:fldChar w:fldCharType="end"/>
          </w:r>
        </w:p>
      </w:sdtContent>
    </w:sdt>
    <w:p w14:paraId="63C72C17" w14:textId="77777777" w:rsidR="003B15D9" w:rsidRDefault="00000000">
      <w:pPr>
        <w:pStyle w:val="Heading1"/>
        <w:pBdr>
          <w:bottom w:val="single" w:sz="6" w:space="4" w:color="1A4A8A"/>
        </w:pBdr>
      </w:pPr>
      <w:bookmarkStart w:id="1" w:name="_Toc225267411"/>
      <w:r>
        <w:lastRenderedPageBreak/>
        <w:t>1. Executive Summary</w:t>
      </w:r>
      <w:bookmarkEnd w:id="1"/>
    </w:p>
    <w:p w14:paraId="6AF34858" w14:textId="77777777" w:rsidR="003B15D9" w:rsidRDefault="00000000">
      <w:pPr>
        <w:spacing w:before="120" w:after="120" w:line="310" w:lineRule="auto"/>
        <w:jc w:val="both"/>
      </w:pPr>
      <w:r>
        <w:rPr>
          <w:color w:val="111111"/>
        </w:rPr>
        <w:t>Project Garuda is an AI-powered, edge-first intelligent co-driver and accident prevention system designed specifically for India's commercial vehicle landscape. Built to operate entirely without internet connectivity, Garuda integrates computer vision, multi-modal sensor fusion, and a proprietary offline BLE mesh network to deliver sub-100ms accident risk prediction and real-time driver guidance directly onboard the vehicle.</w:t>
      </w:r>
    </w:p>
    <w:p w14:paraId="122B3795" w14:textId="77777777" w:rsidR="003B15D9" w:rsidRDefault="003B15D9">
      <w:pPr>
        <w:spacing w:after="80"/>
      </w:pPr>
    </w:p>
    <w:p w14:paraId="1EFFF9EA" w14:textId="77777777" w:rsidR="003B15D9" w:rsidRDefault="00000000">
      <w:pPr>
        <w:spacing w:before="120" w:after="120" w:line="310" w:lineRule="auto"/>
        <w:jc w:val="both"/>
      </w:pPr>
      <w:r>
        <w:rPr>
          <w:color w:val="111111"/>
        </w:rPr>
        <w:t>India stands at a critical inflection point in road safety. With 4.73 lakh road accidents and 1.70 lakh fatalities recorded in 2024 — more than any other nation — and a Government of India mandate (AIS-184, effective October 2026) requiring all existing commercial vehicles to install ADAS-compliant systems, the retrofit aftermarket for intelligent driver assistance is being created overnight. Garuda is purpose-built to be the premium platform that meets this mandate head-on.</w:t>
      </w:r>
    </w:p>
    <w:p w14:paraId="5D2354FB"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B15D9" w14:paraId="145371D5" w14:textId="77777777">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2F800C42" w14:textId="77777777" w:rsidR="003B15D9" w:rsidRDefault="00000000">
            <w:pPr>
              <w:spacing w:after="30"/>
              <w:jc w:val="center"/>
            </w:pPr>
            <w:r>
              <w:rPr>
                <w:b/>
                <w:bCs/>
                <w:color w:val="0D2B5E"/>
                <w:sz w:val="40"/>
                <w:szCs w:val="40"/>
              </w:rPr>
              <w:t>4.73 L</w:t>
            </w:r>
          </w:p>
          <w:p w14:paraId="5E63091B" w14:textId="77777777" w:rsidR="003B15D9" w:rsidRDefault="00000000">
            <w:pPr>
              <w:spacing w:after="20"/>
              <w:jc w:val="center"/>
            </w:pPr>
            <w:r>
              <w:rPr>
                <w:b/>
                <w:bCs/>
                <w:color w:val="1A4A8A"/>
                <w:sz w:val="17"/>
                <w:szCs w:val="17"/>
              </w:rPr>
              <w:t>Road Accidents (2024)</w:t>
            </w:r>
          </w:p>
          <w:p w14:paraId="18613571" w14:textId="77777777" w:rsidR="003B15D9" w:rsidRDefault="00000000">
            <w:pPr>
              <w:jc w:val="center"/>
            </w:pPr>
            <w:r>
              <w:rPr>
                <w:i/>
                <w:iCs/>
                <w:color w:val="777777"/>
                <w:sz w:val="15"/>
                <w:szCs w:val="15"/>
              </w:rPr>
              <w:t>MoRTH Provisional</w:t>
            </w:r>
          </w:p>
        </w:tc>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644BE15A" w14:textId="77777777" w:rsidR="003B15D9" w:rsidRDefault="00000000">
            <w:pPr>
              <w:spacing w:after="30"/>
              <w:jc w:val="center"/>
            </w:pPr>
            <w:r>
              <w:rPr>
                <w:b/>
                <w:bCs/>
                <w:color w:val="0D2B5E"/>
                <w:sz w:val="40"/>
                <w:szCs w:val="40"/>
              </w:rPr>
              <w:t>39.2%</w:t>
            </w:r>
          </w:p>
          <w:p w14:paraId="4E112777" w14:textId="77777777" w:rsidR="003B15D9" w:rsidRDefault="00000000">
            <w:pPr>
              <w:spacing w:after="20"/>
              <w:jc w:val="center"/>
            </w:pPr>
            <w:r>
              <w:rPr>
                <w:b/>
                <w:bCs/>
                <w:color w:val="1A4A8A"/>
                <w:sz w:val="17"/>
                <w:szCs w:val="17"/>
              </w:rPr>
              <w:t>Accidents on National Highways</w:t>
            </w:r>
          </w:p>
          <w:p w14:paraId="0323DE0B" w14:textId="77777777" w:rsidR="003B15D9" w:rsidRDefault="00000000">
            <w:pPr>
              <w:jc w:val="center"/>
            </w:pPr>
            <w:r>
              <w:rPr>
                <w:i/>
                <w:iCs/>
                <w:color w:val="777777"/>
                <w:sz w:val="15"/>
                <w:szCs w:val="15"/>
              </w:rPr>
              <w:t>Just 5% of road network</w:t>
            </w:r>
          </w:p>
        </w:tc>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120A0F5C" w14:textId="77777777" w:rsidR="003B15D9" w:rsidRDefault="00000000">
            <w:pPr>
              <w:spacing w:after="30"/>
              <w:jc w:val="center"/>
            </w:pPr>
            <w:r>
              <w:rPr>
                <w:b/>
                <w:bCs/>
                <w:color w:val="0D2B5E"/>
                <w:sz w:val="40"/>
                <w:szCs w:val="40"/>
              </w:rPr>
              <w:t>10 M+</w:t>
            </w:r>
          </w:p>
          <w:p w14:paraId="26FBFB37" w14:textId="77777777" w:rsidR="003B15D9" w:rsidRDefault="00000000">
            <w:pPr>
              <w:spacing w:after="20"/>
              <w:jc w:val="center"/>
            </w:pPr>
            <w:r>
              <w:rPr>
                <w:b/>
                <w:bCs/>
                <w:color w:val="1A4A8A"/>
                <w:sz w:val="17"/>
                <w:szCs w:val="17"/>
              </w:rPr>
              <w:t>Vehicles Requiring ADAS by Oct 2026</w:t>
            </w:r>
          </w:p>
          <w:p w14:paraId="2BE13FB4" w14:textId="77777777" w:rsidR="003B15D9" w:rsidRDefault="00000000">
            <w:pPr>
              <w:jc w:val="center"/>
            </w:pPr>
            <w:r>
              <w:rPr>
                <w:i/>
                <w:iCs/>
                <w:color w:val="777777"/>
                <w:sz w:val="15"/>
                <w:szCs w:val="15"/>
              </w:rPr>
              <w:t>Retrofit market creation event</w:t>
            </w:r>
          </w:p>
        </w:tc>
        <w:tc>
          <w:tcPr>
            <w:tcW w:w="2340" w:type="dxa"/>
            <w:tcBorders>
              <w:top w:val="single" w:sz="8" w:space="0" w:color="1A4A8A"/>
              <w:left w:val="none" w:sz="0" w:space="0" w:color="FFFFFF"/>
              <w:bottom w:val="single" w:sz="1" w:space="0" w:color="CCCCCC"/>
              <w:right w:val="none" w:sz="0" w:space="0" w:color="FFFFFF"/>
            </w:tcBorders>
            <w:shd w:val="clear" w:color="auto" w:fill="EDF3FB"/>
            <w:tcMar>
              <w:top w:w="120" w:type="dxa"/>
              <w:left w:w="200" w:type="dxa"/>
              <w:bottom w:w="120" w:type="dxa"/>
              <w:right w:w="200" w:type="dxa"/>
            </w:tcMar>
          </w:tcPr>
          <w:p w14:paraId="7B55A43E" w14:textId="77777777" w:rsidR="003B15D9" w:rsidRDefault="00000000">
            <w:pPr>
              <w:spacing w:after="30"/>
              <w:jc w:val="center"/>
            </w:pPr>
            <w:r>
              <w:rPr>
                <w:b/>
                <w:bCs/>
                <w:color w:val="0D2B5E"/>
                <w:sz w:val="40"/>
                <w:szCs w:val="40"/>
              </w:rPr>
              <w:t>40x</w:t>
            </w:r>
          </w:p>
          <w:p w14:paraId="1F8AE625" w14:textId="77777777" w:rsidR="003B15D9" w:rsidRDefault="00000000">
            <w:pPr>
              <w:spacing w:after="20"/>
              <w:jc w:val="center"/>
            </w:pPr>
            <w:proofErr w:type="gramStart"/>
            <w:r>
              <w:rPr>
                <w:b/>
                <w:bCs/>
                <w:color w:val="1A4A8A"/>
                <w:sz w:val="17"/>
                <w:szCs w:val="17"/>
              </w:rPr>
              <w:t>LTV:CAC</w:t>
            </w:r>
            <w:proofErr w:type="gramEnd"/>
            <w:r>
              <w:rPr>
                <w:b/>
                <w:bCs/>
                <w:color w:val="1A4A8A"/>
                <w:sz w:val="17"/>
                <w:szCs w:val="17"/>
              </w:rPr>
              <w:t xml:space="preserve"> Ratio</w:t>
            </w:r>
          </w:p>
          <w:p w14:paraId="2EABEA97" w14:textId="77777777" w:rsidR="003B15D9" w:rsidRDefault="00000000">
            <w:pPr>
              <w:jc w:val="center"/>
            </w:pPr>
            <w:r>
              <w:rPr>
                <w:i/>
                <w:iCs/>
                <w:color w:val="777777"/>
                <w:sz w:val="15"/>
                <w:szCs w:val="15"/>
              </w:rPr>
              <w:t>Unit economics base case</w:t>
            </w:r>
          </w:p>
        </w:tc>
      </w:tr>
    </w:tbl>
    <w:p w14:paraId="6042BD16" w14:textId="77777777" w:rsidR="003B15D9" w:rsidRDefault="003B15D9">
      <w:pPr>
        <w:spacing w:after="160"/>
      </w:pPr>
    </w:p>
    <w:p w14:paraId="27709409" w14:textId="5276303E" w:rsidR="002A10E2" w:rsidRDefault="002A10E2">
      <w:pPr>
        <w:spacing w:after="160"/>
      </w:pPr>
      <w:r>
        <w:rPr>
          <w:noProof/>
        </w:rPr>
        <w:drawing>
          <wp:inline distT="0" distB="0" distL="0" distR="0" wp14:anchorId="67627803" wp14:editId="259431C8">
            <wp:extent cx="6172200" cy="2622550"/>
            <wp:effectExtent l="0" t="0" r="0" b="6350"/>
            <wp:docPr id="1030582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b="6115"/>
                    <a:stretch>
                      <a:fillRect/>
                    </a:stretch>
                  </pic:blipFill>
                  <pic:spPr bwMode="auto">
                    <a:xfrm>
                      <a:off x="0" y="0"/>
                      <a:ext cx="6172200" cy="2622550"/>
                    </a:xfrm>
                    <a:prstGeom prst="rect">
                      <a:avLst/>
                    </a:prstGeom>
                    <a:noFill/>
                    <a:ln>
                      <a:noFill/>
                    </a:ln>
                    <a:extLst>
                      <a:ext uri="{53640926-AAD7-44D8-BBD7-CCE9431645EC}">
                        <a14:shadowObscured xmlns:a14="http://schemas.microsoft.com/office/drawing/2010/main"/>
                      </a:ext>
                    </a:extLst>
                  </pic:spPr>
                </pic:pic>
              </a:graphicData>
            </a:graphic>
          </wp:inline>
        </w:drawing>
      </w:r>
    </w:p>
    <w:p w14:paraId="0A77E581" w14:textId="77777777" w:rsidR="002A10E2" w:rsidRDefault="002A10E2">
      <w:pPr>
        <w:pStyle w:val="Heading2"/>
      </w:pPr>
      <w:bookmarkStart w:id="2" w:name="_Toc225267412"/>
    </w:p>
    <w:p w14:paraId="50BB7246" w14:textId="77777777" w:rsidR="002A10E2" w:rsidRDefault="002A10E2">
      <w:pPr>
        <w:pStyle w:val="Heading2"/>
      </w:pPr>
    </w:p>
    <w:p w14:paraId="3E340157" w14:textId="77777777" w:rsidR="002A10E2" w:rsidRDefault="002A10E2">
      <w:pPr>
        <w:pStyle w:val="Heading2"/>
      </w:pPr>
    </w:p>
    <w:p w14:paraId="7B5CE47B" w14:textId="4C13A3A3" w:rsidR="003B15D9" w:rsidRDefault="00000000">
      <w:pPr>
        <w:pStyle w:val="Heading2"/>
      </w:pPr>
      <w:r>
        <w:lastRenderedPageBreak/>
        <w:t>1.1 The Core Innovation</w:t>
      </w:r>
      <w:bookmarkEnd w:id="2"/>
    </w:p>
    <w:p w14:paraId="35B64DAD" w14:textId="77777777" w:rsidR="003B15D9" w:rsidRDefault="00000000">
      <w:pPr>
        <w:spacing w:before="120" w:after="120" w:line="310" w:lineRule="auto"/>
        <w:jc w:val="both"/>
      </w:pPr>
      <w:r>
        <w:rPr>
          <w:color w:val="111111"/>
        </w:rPr>
        <w:t>Unlike conventional ADAS solutions that require cloud connectivity, OBD-II ports, or pre-installed vehicle infrastructure, Garuda is a fully self-contained intelligent platform. Its three-layer architecture — Edge AI (onboard), Fog (local cluster), and Cloud (global learning) — ensures that life-saving interventions happen in &lt;100ms regardless of network availability. This makes it uniquely suited to India's high-risk highway corridors where both connectivity and vehicle age present significant challenges.</w:t>
      </w:r>
    </w:p>
    <w:p w14:paraId="2DCEBD97"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B15D9" w14:paraId="49A9EEED" w14:textId="77777777">
        <w:tc>
          <w:tcPr>
            <w:tcW w:w="312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F4C183A" w14:textId="77777777" w:rsidR="003B15D9" w:rsidRDefault="00000000">
            <w:pPr>
              <w:jc w:val="center"/>
            </w:pPr>
            <w:r>
              <w:rPr>
                <w:b/>
                <w:bCs/>
                <w:color w:val="FFFFFF"/>
                <w:sz w:val="20"/>
                <w:szCs w:val="20"/>
              </w:rPr>
              <w:t>Core Capability</w:t>
            </w:r>
          </w:p>
        </w:tc>
        <w:tc>
          <w:tcPr>
            <w:tcW w:w="312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54A691F" w14:textId="77777777" w:rsidR="003B15D9" w:rsidRDefault="00000000">
            <w:pPr>
              <w:jc w:val="center"/>
            </w:pPr>
            <w:r>
              <w:rPr>
                <w:b/>
                <w:bCs/>
                <w:color w:val="FFFFFF"/>
                <w:sz w:val="20"/>
                <w:szCs w:val="20"/>
              </w:rPr>
              <w:t>Technical Approach</w:t>
            </w:r>
          </w:p>
        </w:tc>
        <w:tc>
          <w:tcPr>
            <w:tcW w:w="312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22AFB470" w14:textId="77777777" w:rsidR="003B15D9" w:rsidRDefault="00000000">
            <w:pPr>
              <w:jc w:val="center"/>
            </w:pPr>
            <w:r>
              <w:rPr>
                <w:b/>
                <w:bCs/>
                <w:color w:val="FFFFFF"/>
                <w:sz w:val="20"/>
                <w:szCs w:val="20"/>
              </w:rPr>
              <w:t>Unique Advantage</w:t>
            </w:r>
          </w:p>
        </w:tc>
      </w:tr>
      <w:tr w:rsidR="003B15D9" w14:paraId="413AF2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173FC375" w14:textId="77777777" w:rsidR="003B15D9" w:rsidRDefault="00000000">
            <w:r>
              <w:rPr>
                <w:color w:val="111111"/>
                <w:sz w:val="20"/>
                <w:szCs w:val="20"/>
              </w:rPr>
              <w:t>Drowsiness Detection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43A0C51" w14:textId="77777777" w:rsidR="003B15D9" w:rsidRDefault="00000000">
            <w:r>
              <w:rPr>
                <w:color w:val="111111"/>
                <w:sz w:val="20"/>
                <w:szCs w:val="20"/>
              </w:rPr>
              <w:t xml:space="preserve">EAR (Eye Aspect Ratio) + head tilt via </w:t>
            </w:r>
            <w:proofErr w:type="spellStart"/>
            <w:r>
              <w:rPr>
                <w:color w:val="111111"/>
                <w:sz w:val="20"/>
                <w:szCs w:val="20"/>
              </w:rPr>
              <w:t>MediaPipe</w:t>
            </w:r>
            <w:proofErr w:type="spellEnd"/>
            <w:r>
              <w:rPr>
                <w:color w:val="111111"/>
                <w:sz w:val="20"/>
                <w:szCs w:val="20"/>
              </w:rPr>
              <w:t xml:space="preserve"> Face Mesh</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1F7245E" w14:textId="77777777" w:rsidR="003B15D9" w:rsidRDefault="00000000">
            <w:r>
              <w:rPr>
                <w:color w:val="111111"/>
                <w:sz w:val="20"/>
                <w:szCs w:val="20"/>
              </w:rPr>
              <w:t>Works on old trucks — no smartwatch or biometric sensor required</w:t>
            </w:r>
          </w:p>
        </w:tc>
      </w:tr>
      <w:tr w:rsidR="003B15D9" w14:paraId="5B1B05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0D7CD076" w14:textId="77777777" w:rsidR="003B15D9" w:rsidRDefault="00000000">
            <w:r>
              <w:rPr>
                <w:color w:val="111111"/>
                <w:sz w:val="20"/>
                <w:szCs w:val="20"/>
              </w:rPr>
              <w:t>Collision Prediction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855EAC7" w14:textId="77777777" w:rsidR="003B15D9" w:rsidRDefault="00000000">
            <w:r>
              <w:rPr>
                <w:color w:val="111111"/>
                <w:sz w:val="20"/>
                <w:szCs w:val="20"/>
              </w:rPr>
              <w:t>YOLOv8-nano road camera + CNN-LSTM risk scoring (0–1)</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31C98B3" w14:textId="77777777" w:rsidR="003B15D9" w:rsidRDefault="00000000">
            <w:r>
              <w:rPr>
                <w:color w:val="111111"/>
                <w:sz w:val="20"/>
                <w:szCs w:val="20"/>
              </w:rPr>
              <w:t>Fine-tuned on Indian roads — handles cows, potholes, overloaded trucks</w:t>
            </w:r>
          </w:p>
        </w:tc>
      </w:tr>
      <w:tr w:rsidR="003B15D9" w14:paraId="49A763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369C12D7" w14:textId="77777777" w:rsidR="003B15D9" w:rsidRDefault="00000000">
            <w:r>
              <w:rPr>
                <w:color w:val="111111"/>
                <w:sz w:val="20"/>
                <w:szCs w:val="20"/>
              </w:rPr>
              <w:t>Offline V2V Communication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C8B9847" w14:textId="77777777" w:rsidR="003B15D9" w:rsidRDefault="00000000">
            <w:r>
              <w:rPr>
                <w:color w:val="111111"/>
                <w:sz w:val="20"/>
                <w:szCs w:val="20"/>
              </w:rPr>
              <w:t>BLE mesh network — no internet needed, &lt;200ms broadcast</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25D8AED" w14:textId="77777777" w:rsidR="003B15D9" w:rsidRDefault="00000000">
            <w:r>
              <w:rPr>
                <w:color w:val="111111"/>
                <w:sz w:val="20"/>
                <w:szCs w:val="20"/>
              </w:rPr>
              <w:t>Only ADAS platform with offline vehicle-to-vehicle alerting in India</w:t>
            </w:r>
          </w:p>
        </w:tc>
      </w:tr>
      <w:tr w:rsidR="003B15D9" w14:paraId="31EB1B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3596FD64" w14:textId="77777777" w:rsidR="003B15D9" w:rsidRDefault="00000000">
            <w:r>
              <w:rPr>
                <w:color w:val="111111"/>
                <w:sz w:val="20"/>
                <w:szCs w:val="20"/>
              </w:rPr>
              <w:t>Legacy Vehicle Support</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C83C42F" w14:textId="77777777" w:rsidR="003B15D9" w:rsidRDefault="00000000">
            <w:r>
              <w:rPr>
                <w:color w:val="111111"/>
                <w:sz w:val="20"/>
                <w:szCs w:val="20"/>
              </w:rPr>
              <w:t>No OBD-II, no smartphone — direct 12V battery connection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60A3DA0" w14:textId="77777777" w:rsidR="003B15D9" w:rsidRDefault="00000000">
            <w:r>
              <w:rPr>
                <w:color w:val="111111"/>
                <w:sz w:val="20"/>
                <w:szCs w:val="20"/>
              </w:rPr>
              <w:t>Works on 15-year-old trucks and auto-rickshaws — total India coverage</w:t>
            </w:r>
          </w:p>
        </w:tc>
      </w:tr>
      <w:tr w:rsidR="003B15D9" w14:paraId="3269C55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23866CE6" w14:textId="77777777" w:rsidR="003B15D9" w:rsidRDefault="00000000">
            <w:r>
              <w:rPr>
                <w:color w:val="111111"/>
                <w:sz w:val="20"/>
                <w:szCs w:val="20"/>
              </w:rPr>
              <w:t>Emergency Response</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70C756A" w14:textId="77777777" w:rsidR="003B15D9" w:rsidRDefault="00000000">
            <w:r>
              <w:rPr>
                <w:color w:val="111111"/>
                <w:sz w:val="20"/>
                <w:szCs w:val="20"/>
              </w:rPr>
              <w:t>Automatic GPS-linked SOS to 112 + emergency contacts</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40156C0" w14:textId="77777777" w:rsidR="003B15D9" w:rsidRDefault="00000000">
            <w:r>
              <w:rPr>
                <w:color w:val="111111"/>
                <w:sz w:val="20"/>
                <w:szCs w:val="20"/>
              </w:rPr>
              <w:t>Operates even if driver is incapacitated</w:t>
            </w:r>
          </w:p>
        </w:tc>
      </w:tr>
    </w:tbl>
    <w:p w14:paraId="1EC3656E" w14:textId="77777777" w:rsidR="003B15D9" w:rsidRDefault="003B15D9">
      <w:pPr>
        <w:spacing w:after="160"/>
      </w:pPr>
    </w:p>
    <w:p w14:paraId="4916FEDB" w14:textId="7800AAF4" w:rsidR="003B15D9" w:rsidRDefault="002A10E2">
      <w:r>
        <w:rPr>
          <w:noProof/>
        </w:rPr>
        <w:drawing>
          <wp:inline distT="0" distB="0" distL="0" distR="0" wp14:anchorId="55B47D7B" wp14:editId="2802F14A">
            <wp:extent cx="6172200" cy="2793365"/>
            <wp:effectExtent l="0" t="0" r="0" b="6985"/>
            <wp:docPr id="85736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2793365"/>
                    </a:xfrm>
                    <a:prstGeom prst="rect">
                      <a:avLst/>
                    </a:prstGeom>
                    <a:noFill/>
                    <a:ln>
                      <a:noFill/>
                    </a:ln>
                  </pic:spPr>
                </pic:pic>
              </a:graphicData>
            </a:graphic>
          </wp:inline>
        </w:drawing>
      </w:r>
    </w:p>
    <w:p w14:paraId="123C05DB" w14:textId="77777777" w:rsidR="003B15D9" w:rsidRDefault="00000000">
      <w:pPr>
        <w:pStyle w:val="Heading1"/>
        <w:pBdr>
          <w:bottom w:val="single" w:sz="6" w:space="4" w:color="1A4A8A"/>
        </w:pBdr>
      </w:pPr>
      <w:bookmarkStart w:id="3" w:name="_Toc225267413"/>
      <w:r>
        <w:lastRenderedPageBreak/>
        <w:t>2. Problem Statement &amp; Market Need</w:t>
      </w:r>
      <w:bookmarkEnd w:id="3"/>
    </w:p>
    <w:p w14:paraId="23B9646C" w14:textId="77777777" w:rsidR="003B15D9" w:rsidRDefault="00000000">
      <w:pPr>
        <w:pStyle w:val="Heading2"/>
      </w:pPr>
      <w:bookmarkStart w:id="4" w:name="_Toc225267414"/>
      <w:r>
        <w:t>2.1 India's Road Safety Crisis</w:t>
      </w:r>
      <w:bookmarkEnd w:id="4"/>
    </w:p>
    <w:p w14:paraId="1A4E501D" w14:textId="77777777" w:rsidR="003B15D9" w:rsidRDefault="00000000">
      <w:pPr>
        <w:spacing w:before="120" w:after="120" w:line="310" w:lineRule="auto"/>
        <w:jc w:val="both"/>
      </w:pPr>
      <w:r>
        <w:rPr>
          <w:color w:val="111111"/>
        </w:rPr>
        <w:t>India's road mortality data is unambiguous and worsening. The country recorded 4.73 lakh road accidents and 1.70 lakh deaths in 2024 — a rate of one death every three minutes. Since 2005, road fatalities have increased by 177%, and India surpassed China in 2021 to become the world's most dangerous road environment by absolute deaths. The economic cost is estimated at ₹1.47 lakh crore annually by the World Bank.</w:t>
      </w:r>
    </w:p>
    <w:p w14:paraId="496429F3" w14:textId="77777777" w:rsidR="003B15D9" w:rsidRDefault="003B15D9">
      <w:pPr>
        <w:spacing w:after="80"/>
      </w:pPr>
    </w:p>
    <w:p w14:paraId="22AA18B6" w14:textId="77777777" w:rsidR="003B15D9" w:rsidRDefault="00000000">
      <w:pPr>
        <w:spacing w:before="120" w:after="120" w:line="310" w:lineRule="auto"/>
        <w:jc w:val="both"/>
      </w:pPr>
      <w:r>
        <w:rPr>
          <w:color w:val="111111"/>
        </w:rPr>
        <w:t>The concentration of risk is striking: national highways and expressways represent only 5% of India's road network, yet account for 39.2% of all accidents and 36.2% of all deaths. Heavy commercial vehicles — trucks and buses — are disproportionately responsible for fatal highway incidents. This is exactly the segment Garuda targets.</w:t>
      </w:r>
    </w:p>
    <w:p w14:paraId="7282B1E4" w14:textId="77777777" w:rsidR="003B15D9" w:rsidRDefault="003B15D9">
      <w:pPr>
        <w:spacing w:after="80"/>
      </w:pPr>
    </w:p>
    <w:p w14:paraId="1AEF6560" w14:textId="77777777" w:rsidR="003B15D9" w:rsidRDefault="00000000">
      <w:pPr>
        <w:pStyle w:val="Heading2"/>
      </w:pPr>
      <w:bookmarkStart w:id="5" w:name="_Toc225267415"/>
      <w:r>
        <w:t>2.2 Why Existing Solutions Fail</w:t>
      </w:r>
      <w:bookmarkEnd w:id="5"/>
    </w:p>
    <w:p w14:paraId="6D10DCED" w14:textId="77777777" w:rsidR="003B15D9" w:rsidRDefault="00000000">
      <w:pPr>
        <w:spacing w:before="120" w:after="120" w:line="310" w:lineRule="auto"/>
        <w:jc w:val="both"/>
      </w:pPr>
      <w:r>
        <w:rPr>
          <w:color w:val="111111"/>
        </w:rPr>
        <w:t>The central failure of existing road safety interventions is that they are reactive rather than preventive. Better roads reduce severity; better enforcement deters violations; better hospitals improve survival. None of these stop the accident from happening. Garuda operates in the microseconds before impact — the only window where lives can be saved.</w:t>
      </w:r>
    </w:p>
    <w:p w14:paraId="3AF8741F"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60"/>
        <w:gridCol w:w="3300"/>
      </w:tblGrid>
      <w:tr w:rsidR="003B15D9" w14:paraId="7B1A80C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88BA532" w14:textId="77777777" w:rsidR="003B15D9" w:rsidRDefault="00000000">
            <w:pPr>
              <w:jc w:val="center"/>
            </w:pPr>
            <w:r>
              <w:rPr>
                <w:b/>
                <w:bCs/>
                <w:color w:val="FFFFFF"/>
                <w:sz w:val="20"/>
                <w:szCs w:val="20"/>
              </w:rPr>
              <w:t>Existing Approach</w:t>
            </w:r>
          </w:p>
        </w:tc>
        <w:tc>
          <w:tcPr>
            <w:tcW w:w="32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04D6A7F" w14:textId="77777777" w:rsidR="003B15D9" w:rsidRDefault="00000000">
            <w:pPr>
              <w:jc w:val="center"/>
            </w:pPr>
            <w:r>
              <w:rPr>
                <w:b/>
                <w:bCs/>
                <w:color w:val="FFFFFF"/>
                <w:sz w:val="20"/>
                <w:szCs w:val="20"/>
              </w:rPr>
              <w:t>Critical Limitation</w:t>
            </w:r>
          </w:p>
        </w:tc>
        <w:tc>
          <w:tcPr>
            <w:tcW w:w="33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4FB633A" w14:textId="77777777" w:rsidR="003B15D9" w:rsidRDefault="00000000">
            <w:pPr>
              <w:jc w:val="center"/>
            </w:pPr>
            <w:r>
              <w:rPr>
                <w:b/>
                <w:bCs/>
                <w:color w:val="FFFFFF"/>
                <w:sz w:val="20"/>
                <w:szCs w:val="20"/>
              </w:rPr>
              <w:t>Garuda's Solution</w:t>
            </w:r>
          </w:p>
        </w:tc>
      </w:tr>
      <w:tr w:rsidR="003B15D9" w14:paraId="5FB6E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42CB7B42" w14:textId="77777777" w:rsidR="003B15D9" w:rsidRDefault="00000000">
            <w:r>
              <w:rPr>
                <w:color w:val="111111"/>
                <w:sz w:val="20"/>
                <w:szCs w:val="20"/>
              </w:rPr>
              <w:t>OEM-installed ADAS (Bosch, Mobileye)</w:t>
            </w:r>
          </w:p>
        </w:tc>
        <w:tc>
          <w:tcPr>
            <w:tcW w:w="3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3445D89" w14:textId="77777777" w:rsidR="003B15D9" w:rsidRDefault="00000000">
            <w:r>
              <w:rPr>
                <w:color w:val="111111"/>
                <w:sz w:val="20"/>
                <w:szCs w:val="20"/>
              </w:rPr>
              <w:t>Only on new vehicles. 9.9M existing fleet has zero coverage.</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0C4F9FB" w14:textId="77777777" w:rsidR="003B15D9" w:rsidRDefault="00000000">
            <w:r>
              <w:rPr>
                <w:color w:val="111111"/>
                <w:sz w:val="20"/>
                <w:szCs w:val="20"/>
              </w:rPr>
              <w:t>Retrofit platform works on any vehicle from 2001 or even older</w:t>
            </w:r>
          </w:p>
        </w:tc>
      </w:tr>
      <w:tr w:rsidR="003B15D9" w14:paraId="25F759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06F9BA52" w14:textId="77777777" w:rsidR="003B15D9" w:rsidRDefault="00000000">
            <w:r>
              <w:rPr>
                <w:color w:val="111111"/>
                <w:sz w:val="20"/>
                <w:szCs w:val="20"/>
              </w:rPr>
              <w:t>Cloud-dependent telematics (</w:t>
            </w:r>
            <w:proofErr w:type="spellStart"/>
            <w:r>
              <w:rPr>
                <w:color w:val="111111"/>
                <w:sz w:val="20"/>
                <w:szCs w:val="20"/>
              </w:rPr>
              <w:t>BlackBuck</w:t>
            </w:r>
            <w:proofErr w:type="spellEnd"/>
            <w:r>
              <w:rPr>
                <w:color w:val="111111"/>
                <w:sz w:val="20"/>
                <w:szCs w:val="20"/>
              </w:rPr>
              <w:t xml:space="preserve">, </w:t>
            </w:r>
            <w:proofErr w:type="spellStart"/>
            <w:r>
              <w:rPr>
                <w:color w:val="111111"/>
                <w:sz w:val="20"/>
                <w:szCs w:val="20"/>
              </w:rPr>
              <w:t>Letstrack</w:t>
            </w:r>
            <w:proofErr w:type="spellEnd"/>
            <w:r>
              <w:rPr>
                <w:color w:val="111111"/>
                <w:sz w:val="20"/>
                <w:szCs w:val="20"/>
              </w:rPr>
              <w:t>)</w:t>
            </w:r>
          </w:p>
        </w:tc>
        <w:tc>
          <w:tcPr>
            <w:tcW w:w="3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56D9D0D" w14:textId="77777777" w:rsidR="003B15D9" w:rsidRDefault="00000000">
            <w:r>
              <w:rPr>
                <w:color w:val="111111"/>
                <w:sz w:val="20"/>
                <w:szCs w:val="20"/>
              </w:rPr>
              <w:t>Requires internet. NH corridors in Odisha/Jharkhand have &lt;40% 4G coverage.</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92EDD94" w14:textId="77777777" w:rsidR="003B15D9" w:rsidRDefault="00000000">
            <w:r>
              <w:rPr>
                <w:color w:val="111111"/>
                <w:sz w:val="20"/>
                <w:szCs w:val="20"/>
              </w:rPr>
              <w:t>100% offline Edge AI — no SIM card needed for life-saving alerts</w:t>
            </w:r>
          </w:p>
        </w:tc>
      </w:tr>
      <w:tr w:rsidR="003B15D9" w14:paraId="7D2B62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1D23CD3D" w14:textId="77777777" w:rsidR="003B15D9" w:rsidRDefault="00000000">
            <w:r>
              <w:rPr>
                <w:color w:val="111111"/>
                <w:sz w:val="20"/>
                <w:szCs w:val="20"/>
              </w:rPr>
              <w:t>Smartphone-based apps (Trucker apps)</w:t>
            </w:r>
          </w:p>
        </w:tc>
        <w:tc>
          <w:tcPr>
            <w:tcW w:w="3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1856D1D" w14:textId="77777777" w:rsidR="003B15D9" w:rsidRDefault="00000000">
            <w:r>
              <w:rPr>
                <w:color w:val="111111"/>
                <w:sz w:val="20"/>
                <w:szCs w:val="20"/>
              </w:rPr>
              <w:t>Assumes driver has smartphone and keeps it charged and mounted.</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6B79DBD" w14:textId="77777777" w:rsidR="003B15D9" w:rsidRDefault="00000000">
            <w:r>
              <w:rPr>
                <w:color w:val="111111"/>
                <w:sz w:val="20"/>
                <w:szCs w:val="20"/>
              </w:rPr>
              <w:t>Standalone hardware — no smartphone dependency at all</w:t>
            </w:r>
          </w:p>
        </w:tc>
      </w:tr>
      <w:tr w:rsidR="003B15D9" w14:paraId="0C538C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04673F74" w14:textId="77777777" w:rsidR="003B15D9" w:rsidRDefault="00000000">
            <w:r>
              <w:rPr>
                <w:color w:val="111111"/>
                <w:sz w:val="20"/>
                <w:szCs w:val="20"/>
              </w:rPr>
              <w:t>OBD-II dongles</w:t>
            </w:r>
          </w:p>
        </w:tc>
        <w:tc>
          <w:tcPr>
            <w:tcW w:w="3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7F9F506" w14:textId="77777777" w:rsidR="003B15D9" w:rsidRDefault="00000000">
            <w:r>
              <w:rPr>
                <w:color w:val="111111"/>
                <w:sz w:val="20"/>
                <w:szCs w:val="20"/>
              </w:rPr>
              <w:t>Pre-BS4 trucks (majority of fleet) have no OBD-II port.</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B399D48" w14:textId="77777777" w:rsidR="003B15D9" w:rsidRDefault="00000000">
            <w:r>
              <w:rPr>
                <w:color w:val="111111"/>
                <w:sz w:val="20"/>
                <w:szCs w:val="20"/>
              </w:rPr>
              <w:t>Direct 12V power + CAN-less architecture — any vehicle supported</w:t>
            </w:r>
          </w:p>
        </w:tc>
      </w:tr>
      <w:tr w:rsidR="003B15D9" w14:paraId="0B7188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7C357CF3" w14:textId="77777777" w:rsidR="003B15D9" w:rsidRDefault="00000000">
            <w:r>
              <w:rPr>
                <w:color w:val="111111"/>
                <w:sz w:val="20"/>
                <w:szCs w:val="20"/>
              </w:rPr>
              <w:t>Government enforcement (speed cameras, challans)</w:t>
            </w:r>
          </w:p>
        </w:tc>
        <w:tc>
          <w:tcPr>
            <w:tcW w:w="3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B0777FB" w14:textId="77777777" w:rsidR="003B15D9" w:rsidRDefault="00000000">
            <w:r>
              <w:rPr>
                <w:color w:val="111111"/>
                <w:sz w:val="20"/>
                <w:szCs w:val="20"/>
              </w:rPr>
              <w:t>Reactive. Violation is already recorded after the dangerous act.</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8929BD8" w14:textId="77777777" w:rsidR="003B15D9" w:rsidRDefault="00000000">
            <w:r>
              <w:rPr>
                <w:color w:val="111111"/>
                <w:sz w:val="20"/>
                <w:szCs w:val="20"/>
              </w:rPr>
              <w:t>Proactive &lt;100ms intervention — alerts before dangerous behaviour escalates</w:t>
            </w:r>
          </w:p>
        </w:tc>
      </w:tr>
    </w:tbl>
    <w:p w14:paraId="1D8051F3" w14:textId="77777777" w:rsidR="003B15D9" w:rsidRDefault="003B15D9">
      <w:pPr>
        <w:spacing w:after="160"/>
      </w:pPr>
    </w:p>
    <w:p w14:paraId="5ED4A9B2" w14:textId="77777777" w:rsidR="003B15D9" w:rsidRDefault="00000000">
      <w:pPr>
        <w:pStyle w:val="Heading2"/>
      </w:pPr>
      <w:bookmarkStart w:id="6" w:name="_Toc225267416"/>
      <w:r>
        <w:lastRenderedPageBreak/>
        <w:t>2.3 The Regulatory Catalyst — Why Now</w:t>
      </w:r>
      <w:bookmarkEnd w:id="6"/>
    </w:p>
    <w:p w14:paraId="1F7F0A60" w14:textId="77777777" w:rsidR="003B15D9" w:rsidRDefault="00000000">
      <w:pPr>
        <w:spacing w:before="120" w:after="120" w:line="310" w:lineRule="auto"/>
        <w:jc w:val="both"/>
      </w:pPr>
      <w:r>
        <w:rPr>
          <w:color w:val="111111"/>
        </w:rPr>
        <w:t>The Government of India has created a mandatory market through three sequential regulatory actions that align precisely with Garuda's technical capabilities:</w:t>
      </w:r>
    </w:p>
    <w:p w14:paraId="67BDD040"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3B15D9" w14:paraId="121064E3" w14:textId="77777777">
        <w:tc>
          <w:tcPr>
            <w:tcW w:w="22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77EB1D1C" w14:textId="77777777" w:rsidR="003B15D9" w:rsidRDefault="00000000">
            <w:pPr>
              <w:jc w:val="center"/>
            </w:pPr>
            <w:r>
              <w:rPr>
                <w:b/>
                <w:bCs/>
                <w:color w:val="FFFFFF"/>
                <w:sz w:val="20"/>
                <w:szCs w:val="20"/>
              </w:rPr>
              <w:t>Date</w:t>
            </w:r>
          </w:p>
        </w:tc>
        <w:tc>
          <w:tcPr>
            <w:tcW w:w="35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11C8B0AA" w14:textId="77777777" w:rsidR="003B15D9" w:rsidRDefault="00000000">
            <w:pPr>
              <w:jc w:val="center"/>
            </w:pPr>
            <w:r>
              <w:rPr>
                <w:b/>
                <w:bCs/>
                <w:color w:val="FFFFFF"/>
                <w:sz w:val="20"/>
                <w:szCs w:val="20"/>
              </w:rPr>
              <w:t>Regulatory Event</w:t>
            </w:r>
          </w:p>
        </w:tc>
        <w:tc>
          <w:tcPr>
            <w:tcW w:w="36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B2E160A" w14:textId="77777777" w:rsidR="003B15D9" w:rsidRDefault="00000000">
            <w:pPr>
              <w:jc w:val="center"/>
            </w:pPr>
            <w:r>
              <w:rPr>
                <w:b/>
                <w:bCs/>
                <w:color w:val="FFFFFF"/>
                <w:sz w:val="20"/>
                <w:szCs w:val="20"/>
              </w:rPr>
              <w:t>Impact on Garuda</w:t>
            </w:r>
          </w:p>
        </w:tc>
      </w:tr>
      <w:tr w:rsidR="003B15D9" w14:paraId="18F3FE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50" w:type="dxa"/>
              <w:bottom w:w="100" w:type="dxa"/>
              <w:right w:w="150" w:type="dxa"/>
            </w:tcMar>
            <w:vAlign w:val="center"/>
          </w:tcPr>
          <w:p w14:paraId="19FB177B" w14:textId="77777777" w:rsidR="003B15D9" w:rsidRDefault="00000000">
            <w:r>
              <w:rPr>
                <w:color w:val="111111"/>
                <w:sz w:val="20"/>
                <w:szCs w:val="20"/>
              </w:rPr>
              <w:t>March 20, 2025</w:t>
            </w:r>
          </w:p>
        </w:tc>
        <w:tc>
          <w:tcPr>
            <w:tcW w:w="3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0C09A4E" w14:textId="77777777" w:rsidR="003B15D9" w:rsidRDefault="00000000">
            <w:r>
              <w:rPr>
                <w:color w:val="111111"/>
                <w:sz w:val="20"/>
                <w:szCs w:val="20"/>
              </w:rPr>
              <w:t>MoRTH issues draft notification G.S.R. 184(E) — proposes mandatory ADAS for M2/M3 (buses) and N2/N3 (trucks)</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7EC8D43" w14:textId="77777777" w:rsidR="003B15D9" w:rsidRDefault="00000000">
            <w:r>
              <w:rPr>
                <w:color w:val="111111"/>
                <w:sz w:val="20"/>
                <w:szCs w:val="20"/>
              </w:rPr>
              <w:t>Garuda's DDAWS + AEBS + LDWS features align directly with AIS-184 standards</w:t>
            </w:r>
          </w:p>
        </w:tc>
      </w:tr>
      <w:tr w:rsidR="003B15D9" w14:paraId="2D258D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50" w:type="dxa"/>
              <w:bottom w:w="100" w:type="dxa"/>
              <w:right w:w="150" w:type="dxa"/>
            </w:tcMar>
            <w:vAlign w:val="center"/>
          </w:tcPr>
          <w:p w14:paraId="63789446" w14:textId="77777777" w:rsidR="003B15D9" w:rsidRDefault="00000000">
            <w:r>
              <w:rPr>
                <w:color w:val="111111"/>
                <w:sz w:val="20"/>
                <w:szCs w:val="20"/>
              </w:rPr>
              <w:t>April 1, 2026</w:t>
            </w:r>
          </w:p>
        </w:tc>
        <w:tc>
          <w:tcPr>
            <w:tcW w:w="3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3DD3EB6" w14:textId="77777777" w:rsidR="003B15D9" w:rsidRDefault="00000000">
            <w:r>
              <w:rPr>
                <w:color w:val="111111"/>
                <w:sz w:val="20"/>
                <w:szCs w:val="20"/>
              </w:rPr>
              <w:t>ADAS mandatory for ALL NEW MODELS of trucks and buses — AIS-184 Driver Drowsiness Warning required</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9BB9A90" w14:textId="77777777" w:rsidR="003B15D9" w:rsidRDefault="00000000">
            <w:r>
              <w:rPr>
                <w:color w:val="111111"/>
                <w:sz w:val="20"/>
                <w:szCs w:val="20"/>
              </w:rPr>
              <w:t>Fleet operators must upgrade; retrofit aftermarket created overnight</w:t>
            </w:r>
          </w:p>
        </w:tc>
      </w:tr>
      <w:tr w:rsidR="003B15D9" w14:paraId="695B6B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EEF0"/>
            <w:tcMar>
              <w:top w:w="100" w:type="dxa"/>
              <w:left w:w="150" w:type="dxa"/>
              <w:bottom w:w="100" w:type="dxa"/>
              <w:right w:w="150" w:type="dxa"/>
            </w:tcMar>
            <w:vAlign w:val="center"/>
          </w:tcPr>
          <w:p w14:paraId="14ABDC02" w14:textId="77777777" w:rsidR="003B15D9" w:rsidRDefault="00000000">
            <w:r>
              <w:rPr>
                <w:color w:val="111111"/>
                <w:sz w:val="20"/>
                <w:szCs w:val="20"/>
              </w:rPr>
              <w:t>October 1, 2026</w:t>
            </w:r>
          </w:p>
        </w:tc>
        <w:tc>
          <w:tcPr>
            <w:tcW w:w="3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024024F" w14:textId="77777777" w:rsidR="003B15D9" w:rsidRDefault="00000000">
            <w:r>
              <w:rPr>
                <w:color w:val="111111"/>
                <w:sz w:val="20"/>
                <w:szCs w:val="20"/>
              </w:rPr>
              <w:t>ADAS mandatory for ALL EXISTING MODELS currently on the road — entire fleet must comply</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079526A" w14:textId="77777777" w:rsidR="003B15D9" w:rsidRDefault="00000000">
            <w:r>
              <w:rPr>
                <w:color w:val="111111"/>
                <w:sz w:val="20"/>
                <w:szCs w:val="20"/>
              </w:rPr>
              <w:t>10 million+ vehicles require compliant retrofit systems — largest single demand event in India automotive history</w:t>
            </w:r>
          </w:p>
        </w:tc>
      </w:tr>
      <w:tr w:rsidR="003B15D9" w14:paraId="7B3286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7335E46E" w14:textId="77777777" w:rsidR="003B15D9" w:rsidRDefault="00000000">
            <w:r>
              <w:rPr>
                <w:color w:val="111111"/>
                <w:sz w:val="20"/>
                <w:szCs w:val="20"/>
              </w:rPr>
              <w:t>2027 (announced)</w:t>
            </w:r>
          </w:p>
        </w:tc>
        <w:tc>
          <w:tcPr>
            <w:tcW w:w="3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5893F00" w14:textId="77777777" w:rsidR="003B15D9" w:rsidRDefault="00000000">
            <w:r>
              <w:rPr>
                <w:color w:val="111111"/>
                <w:sz w:val="20"/>
                <w:szCs w:val="20"/>
              </w:rPr>
              <w:t>Bharat NCAP 2.0 includes ADAS assessments for passenger vehicles</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D42EAB2" w14:textId="77777777" w:rsidR="003B15D9" w:rsidRDefault="00000000">
            <w:r>
              <w:rPr>
                <w:color w:val="111111"/>
                <w:sz w:val="20"/>
                <w:szCs w:val="20"/>
              </w:rPr>
              <w:t>Phase 3 consumer market validated and de-risked</w:t>
            </w:r>
          </w:p>
        </w:tc>
      </w:tr>
    </w:tbl>
    <w:p w14:paraId="5C6691A3" w14:textId="77777777" w:rsidR="003B15D9" w:rsidRDefault="003B15D9">
      <w:pPr>
        <w:spacing w:after="160"/>
      </w:pPr>
    </w:p>
    <w:p w14:paraId="65EE09EE" w14:textId="387C0B73" w:rsidR="003B15D9" w:rsidRDefault="000A50C4">
      <w:r w:rsidRPr="000A50C4">
        <w:rPr>
          <w:noProof/>
        </w:rPr>
        <w:drawing>
          <wp:anchor distT="0" distB="0" distL="114300" distR="114300" simplePos="0" relativeHeight="251661312" behindDoc="0" locked="0" layoutInCell="1" allowOverlap="1" wp14:anchorId="09D01691" wp14:editId="13620A3B">
            <wp:simplePos x="0" y="0"/>
            <wp:positionH relativeFrom="margin">
              <wp:align>center</wp:align>
            </wp:positionH>
            <wp:positionV relativeFrom="paragraph">
              <wp:posOffset>4445</wp:posOffset>
            </wp:positionV>
            <wp:extent cx="4431665" cy="2976880"/>
            <wp:effectExtent l="0" t="0" r="6985" b="0"/>
            <wp:wrapSquare wrapText="bothSides"/>
            <wp:docPr id="6409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3759" name=""/>
                    <pic:cNvPicPr/>
                  </pic:nvPicPr>
                  <pic:blipFill>
                    <a:blip r:embed="rId10">
                      <a:extLst>
                        <a:ext uri="{28A0092B-C50C-407E-A947-70E740481C1C}">
                          <a14:useLocalDpi xmlns:a14="http://schemas.microsoft.com/office/drawing/2010/main" val="0"/>
                        </a:ext>
                      </a:extLst>
                    </a:blip>
                    <a:stretch>
                      <a:fillRect/>
                    </a:stretch>
                  </pic:blipFill>
                  <pic:spPr>
                    <a:xfrm>
                      <a:off x="0" y="0"/>
                      <a:ext cx="4431665" cy="2976880"/>
                    </a:xfrm>
                    <a:prstGeom prst="rect">
                      <a:avLst/>
                    </a:prstGeom>
                  </pic:spPr>
                </pic:pic>
              </a:graphicData>
            </a:graphic>
            <wp14:sizeRelH relativeFrom="margin">
              <wp14:pctWidth>0</wp14:pctWidth>
            </wp14:sizeRelH>
            <wp14:sizeRelV relativeFrom="margin">
              <wp14:pctHeight>0</wp14:pctHeight>
            </wp14:sizeRelV>
          </wp:anchor>
        </w:drawing>
      </w:r>
    </w:p>
    <w:p w14:paraId="535337F5" w14:textId="77777777" w:rsidR="000A50C4" w:rsidRDefault="000A50C4"/>
    <w:p w14:paraId="3DE9DED9" w14:textId="77777777" w:rsidR="000A50C4" w:rsidRDefault="000A50C4"/>
    <w:p w14:paraId="4F1F810C" w14:textId="77777777" w:rsidR="000A50C4" w:rsidRDefault="000A50C4"/>
    <w:p w14:paraId="17AFA3BE" w14:textId="77777777" w:rsidR="000A50C4" w:rsidRDefault="000A50C4"/>
    <w:p w14:paraId="10B0A984" w14:textId="77777777" w:rsidR="000A50C4" w:rsidRDefault="000A50C4"/>
    <w:p w14:paraId="68DBA559" w14:textId="77777777" w:rsidR="000A50C4" w:rsidRDefault="000A50C4"/>
    <w:p w14:paraId="4E204845" w14:textId="77777777" w:rsidR="000A50C4" w:rsidRDefault="000A50C4"/>
    <w:p w14:paraId="27B391C1" w14:textId="77777777" w:rsidR="000A50C4" w:rsidRDefault="000A50C4"/>
    <w:p w14:paraId="332F76EB" w14:textId="77777777" w:rsidR="000A50C4" w:rsidRDefault="000A50C4"/>
    <w:p w14:paraId="24BF2E8E" w14:textId="77777777" w:rsidR="000A50C4" w:rsidRDefault="000A50C4">
      <w:pPr>
        <w:pStyle w:val="Heading1"/>
        <w:pBdr>
          <w:bottom w:val="single" w:sz="6" w:space="4" w:color="1A4A8A"/>
        </w:pBdr>
      </w:pPr>
      <w:bookmarkStart w:id="7" w:name="_Toc225267417"/>
    </w:p>
    <w:p w14:paraId="56F91399" w14:textId="77777777" w:rsidR="000A50C4" w:rsidRDefault="000A50C4">
      <w:pPr>
        <w:pStyle w:val="Heading1"/>
        <w:pBdr>
          <w:bottom w:val="single" w:sz="6" w:space="4" w:color="1A4A8A"/>
        </w:pBdr>
      </w:pPr>
    </w:p>
    <w:p w14:paraId="22709D8F" w14:textId="77777777" w:rsidR="000A50C4" w:rsidRDefault="000A50C4">
      <w:pPr>
        <w:pStyle w:val="Heading1"/>
        <w:pBdr>
          <w:bottom w:val="single" w:sz="6" w:space="4" w:color="1A4A8A"/>
        </w:pBdr>
      </w:pPr>
    </w:p>
    <w:p w14:paraId="5E1B6B73" w14:textId="77777777" w:rsidR="000A50C4" w:rsidRDefault="000A50C4">
      <w:pPr>
        <w:pStyle w:val="Heading1"/>
        <w:pBdr>
          <w:bottom w:val="single" w:sz="6" w:space="4" w:color="1A4A8A"/>
        </w:pBdr>
      </w:pPr>
    </w:p>
    <w:p w14:paraId="6664F8A6" w14:textId="77777777" w:rsidR="000A50C4" w:rsidRDefault="000A50C4">
      <w:pPr>
        <w:pStyle w:val="Heading1"/>
        <w:pBdr>
          <w:bottom w:val="single" w:sz="6" w:space="4" w:color="1A4A8A"/>
        </w:pBdr>
      </w:pPr>
    </w:p>
    <w:p w14:paraId="77FFE8FE" w14:textId="4AA3EF11" w:rsidR="003B15D9" w:rsidRDefault="00000000">
      <w:pPr>
        <w:pStyle w:val="Heading1"/>
        <w:pBdr>
          <w:bottom w:val="single" w:sz="6" w:space="4" w:color="1A4A8A"/>
        </w:pBdr>
      </w:pPr>
      <w:r>
        <w:lastRenderedPageBreak/>
        <w:t>3. System Architecture</w:t>
      </w:r>
      <w:bookmarkEnd w:id="7"/>
    </w:p>
    <w:p w14:paraId="2F9A49F1" w14:textId="77777777" w:rsidR="003B15D9" w:rsidRDefault="00000000">
      <w:pPr>
        <w:pStyle w:val="Heading2"/>
      </w:pPr>
      <w:bookmarkStart w:id="8" w:name="_Toc225267418"/>
      <w:r>
        <w:t>3.1 Architecture Overview</w:t>
      </w:r>
      <w:bookmarkEnd w:id="8"/>
    </w:p>
    <w:p w14:paraId="4D136B28" w14:textId="77777777" w:rsidR="003B15D9" w:rsidRDefault="00000000">
      <w:pPr>
        <w:spacing w:before="120" w:after="120" w:line="310" w:lineRule="auto"/>
        <w:jc w:val="both"/>
      </w:pPr>
      <w:r>
        <w:rPr>
          <w:color w:val="111111"/>
        </w:rPr>
        <w:t>Garuda's architecture is organized into three processing tiers — Edge, Fog, and Cloud — each with distinct latency targets, capabilities, and failure modes. The critical design principle is graceful degradation: if cloud connectivity is lost, Fog takes over; if Fog is unavailable, Edge operates autonomously with full life-safety functionality intact.</w:t>
      </w:r>
    </w:p>
    <w:p w14:paraId="7D02B7BE" w14:textId="577F4244" w:rsidR="003B15D9" w:rsidRDefault="00EB0BDC">
      <w:pPr>
        <w:spacing w:after="160"/>
      </w:pPr>
      <w:r>
        <w:rPr>
          <w:noProof/>
        </w:rPr>
        <w:drawing>
          <wp:inline distT="0" distB="0" distL="0" distR="0" wp14:anchorId="481E096A" wp14:editId="4A80AF57">
            <wp:extent cx="6172200" cy="5589200"/>
            <wp:effectExtent l="0" t="0" r="0" b="0"/>
            <wp:docPr id="20502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04" t="11259" r="-311" b="18607"/>
                    <a:stretch>
                      <a:fillRect/>
                    </a:stretch>
                  </pic:blipFill>
                  <pic:spPr bwMode="auto">
                    <a:xfrm>
                      <a:off x="0" y="0"/>
                      <a:ext cx="6172200" cy="5589200"/>
                    </a:xfrm>
                    <a:prstGeom prst="rect">
                      <a:avLst/>
                    </a:prstGeom>
                    <a:noFill/>
                    <a:ln>
                      <a:noFill/>
                    </a:ln>
                    <a:extLst>
                      <a:ext uri="{53640926-AAD7-44D8-BBD7-CCE9431645EC}">
                        <a14:shadowObscured xmlns:a14="http://schemas.microsoft.com/office/drawing/2010/main"/>
                      </a:ext>
                    </a:extLst>
                  </pic:spPr>
                </pic:pic>
              </a:graphicData>
            </a:graphic>
          </wp:inline>
        </w:drawing>
      </w:r>
    </w:p>
    <w:p w14:paraId="5098BAFE" w14:textId="5144BB4F" w:rsidR="003B15D9" w:rsidRDefault="00EB0BDC" w:rsidP="00EB0BDC">
      <w:pPr>
        <w:spacing w:after="160"/>
        <w:ind w:left="2160" w:firstLine="720"/>
      </w:pPr>
      <w:r>
        <w:t xml:space="preserve">(Fig 1.4 – High Level </w:t>
      </w:r>
      <w:r w:rsidRPr="00CC3E28">
        <w:t>Architecture Diagram</w:t>
      </w:r>
      <w:r>
        <w:t>)</w:t>
      </w:r>
    </w:p>
    <w:p w14:paraId="582403D5" w14:textId="77777777" w:rsidR="00EB0BDC" w:rsidRDefault="00EB0BDC">
      <w:pPr>
        <w:pStyle w:val="Heading2"/>
      </w:pPr>
      <w:bookmarkStart w:id="9" w:name="_Toc225267419"/>
    </w:p>
    <w:p w14:paraId="0E4A796B" w14:textId="2A60A198" w:rsidR="003B15D9" w:rsidRDefault="00000000">
      <w:pPr>
        <w:pStyle w:val="Heading2"/>
      </w:pPr>
      <w:r>
        <w:lastRenderedPageBreak/>
        <w:t>3.2 Three-Tier Processing Architecture</w:t>
      </w:r>
      <w:bookmarkEnd w:id="9"/>
    </w:p>
    <w:p w14:paraId="5A20BADD" w14:textId="77777777" w:rsidR="003B15D9" w:rsidRDefault="00000000">
      <w:pPr>
        <w:pStyle w:val="Heading3"/>
      </w:pPr>
      <w:bookmarkStart w:id="10" w:name="_Toc225267420"/>
      <w:r>
        <w:t>3.2.1 Edge AI Layer (Onboard, &lt;50–100ms)</w:t>
      </w:r>
      <w:bookmarkEnd w:id="10"/>
    </w:p>
    <w:p w14:paraId="34AD8495" w14:textId="77777777" w:rsidR="003B15D9" w:rsidRDefault="00000000">
      <w:pPr>
        <w:spacing w:before="120" w:after="120" w:line="310" w:lineRule="auto"/>
        <w:jc w:val="both"/>
      </w:pPr>
      <w:r>
        <w:rPr>
          <w:color w:val="111111"/>
        </w:rPr>
        <w:t>The Edge layer is the operational core of Garuda. All safety-critical computations occur here, on a Raspberry Pi 4 Compute Module (or equivalent embedded SoC) mounted permanently in the vehicle. This layer processes five distinct data streams simultaneously:</w:t>
      </w:r>
    </w:p>
    <w:p w14:paraId="7FC408DD" w14:textId="77777777" w:rsidR="003B15D9" w:rsidRDefault="003B15D9">
      <w:pPr>
        <w:spacing w:after="80"/>
      </w:pPr>
    </w:p>
    <w:p w14:paraId="1E950418" w14:textId="77777777" w:rsidR="003B15D9" w:rsidRDefault="00000000">
      <w:pPr>
        <w:pStyle w:val="ListParagraph"/>
        <w:numPr>
          <w:ilvl w:val="0"/>
          <w:numId w:val="2"/>
        </w:numPr>
        <w:spacing w:before="120" w:after="120" w:line="300" w:lineRule="auto"/>
        <w:jc w:val="both"/>
      </w:pPr>
      <w:r>
        <w:rPr>
          <w:color w:val="111111"/>
        </w:rPr>
        <w:t xml:space="preserve">Vehicle Data — Speed, brake pressure, lateral jerk, yaw rate, and longitudinal acceleration captured at 50Hz via CAN bus (BS4+ vehicles) or direct </w:t>
      </w:r>
      <w:proofErr w:type="spellStart"/>
      <w:r>
        <w:rPr>
          <w:color w:val="111111"/>
        </w:rPr>
        <w:t>analog</w:t>
      </w:r>
      <w:proofErr w:type="spellEnd"/>
      <w:r>
        <w:rPr>
          <w:color w:val="111111"/>
        </w:rPr>
        <w:t xml:space="preserve"> integration (legacy vehicles).</w:t>
      </w:r>
    </w:p>
    <w:p w14:paraId="55CABF4B" w14:textId="77777777" w:rsidR="003B15D9" w:rsidRDefault="00000000">
      <w:pPr>
        <w:pStyle w:val="ListParagraph"/>
        <w:numPr>
          <w:ilvl w:val="0"/>
          <w:numId w:val="2"/>
        </w:numPr>
        <w:spacing w:before="120" w:after="120" w:line="300" w:lineRule="auto"/>
        <w:jc w:val="both"/>
      </w:pPr>
      <w:r>
        <w:rPr>
          <w:color w:val="111111"/>
        </w:rPr>
        <w:t xml:space="preserve">Driver State — Eye Aspect Ratio (EAR), blink frequency, head tilt angle, and microsleep event detection via </w:t>
      </w:r>
      <w:proofErr w:type="spellStart"/>
      <w:r>
        <w:rPr>
          <w:color w:val="111111"/>
        </w:rPr>
        <w:t>MediaPipe</w:t>
      </w:r>
      <w:proofErr w:type="spellEnd"/>
      <w:r>
        <w:rPr>
          <w:color w:val="111111"/>
        </w:rPr>
        <w:t xml:space="preserve"> Face Mesh processing a dedicated driver-facing infrared camera at 15 FPS.</w:t>
      </w:r>
    </w:p>
    <w:p w14:paraId="5E199163" w14:textId="77777777" w:rsidR="003B15D9" w:rsidRDefault="00000000">
      <w:pPr>
        <w:pStyle w:val="ListParagraph"/>
        <w:numPr>
          <w:ilvl w:val="0"/>
          <w:numId w:val="2"/>
        </w:numPr>
        <w:spacing w:before="120" w:after="120" w:line="300" w:lineRule="auto"/>
        <w:jc w:val="both"/>
      </w:pPr>
      <w:r>
        <w:rPr>
          <w:color w:val="111111"/>
        </w:rPr>
        <w:t>Environment — Road condition classification (wet/dry/fog), traffic density estimation, and ambient light level via the forward-facing road camera processed through YOLOv8-nano.</w:t>
      </w:r>
    </w:p>
    <w:p w14:paraId="15EB6772" w14:textId="77777777" w:rsidR="003B15D9" w:rsidRDefault="00000000">
      <w:pPr>
        <w:pStyle w:val="ListParagraph"/>
        <w:numPr>
          <w:ilvl w:val="0"/>
          <w:numId w:val="2"/>
        </w:numPr>
        <w:spacing w:before="120" w:after="120" w:line="300" w:lineRule="auto"/>
        <w:jc w:val="both"/>
      </w:pPr>
      <w:r>
        <w:rPr>
          <w:color w:val="111111"/>
        </w:rPr>
        <w:t>BLE Offline Mesh — Vehicle-to-vehicle hazard broadcasts received from nearby Garuda-equipped vehicles within ~500m radius, processed and fused without internet connectivity.</w:t>
      </w:r>
    </w:p>
    <w:p w14:paraId="02EC4A26" w14:textId="77777777" w:rsidR="003B15D9" w:rsidRDefault="00000000">
      <w:pPr>
        <w:pStyle w:val="ListParagraph"/>
        <w:numPr>
          <w:ilvl w:val="0"/>
          <w:numId w:val="2"/>
        </w:numPr>
        <w:spacing w:before="120" w:after="120" w:line="300" w:lineRule="auto"/>
        <w:jc w:val="both"/>
      </w:pPr>
      <w:r>
        <w:rPr>
          <w:color w:val="111111"/>
        </w:rPr>
        <w:t>GPS + Camera — Lane departure detection, position on known high-risk zones, and road geometry analysis for forward collision warning calculations.</w:t>
      </w:r>
    </w:p>
    <w:p w14:paraId="1E65786C" w14:textId="77777777" w:rsidR="003B15D9" w:rsidRDefault="00000000">
      <w:pPr>
        <w:pStyle w:val="Heading3"/>
      </w:pPr>
      <w:bookmarkStart w:id="11" w:name="_Toc225267421"/>
      <w:r>
        <w:t>3.2.2 Multi-Modal Fusion Engine</w:t>
      </w:r>
      <w:bookmarkEnd w:id="11"/>
    </w:p>
    <w:p w14:paraId="35C98247" w14:textId="77777777" w:rsidR="003B15D9" w:rsidRDefault="00000000">
      <w:pPr>
        <w:spacing w:before="120" w:after="120" w:line="310" w:lineRule="auto"/>
        <w:jc w:val="both"/>
      </w:pPr>
      <w:r>
        <w:rPr>
          <w:color w:val="111111"/>
        </w:rPr>
        <w:t>The fusion engine is Garuda's core intellectual property. A three-stage pipeline processes all sensor streams into a unified risk score:</w:t>
      </w:r>
    </w:p>
    <w:p w14:paraId="0E97BCBB"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80"/>
        <w:gridCol w:w="2880"/>
        <w:gridCol w:w="2400"/>
      </w:tblGrid>
      <w:tr w:rsidR="003B15D9" w14:paraId="66381D82" w14:textId="77777777">
        <w:tc>
          <w:tcPr>
            <w:tcW w:w="18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E300ABA" w14:textId="77777777" w:rsidR="003B15D9" w:rsidRDefault="00000000">
            <w:pPr>
              <w:jc w:val="center"/>
            </w:pPr>
            <w:r>
              <w:rPr>
                <w:b/>
                <w:bCs/>
                <w:color w:val="FFFFFF"/>
                <w:sz w:val="20"/>
                <w:szCs w:val="20"/>
              </w:rPr>
              <w:t>Stage</w:t>
            </w:r>
          </w:p>
        </w:tc>
        <w:tc>
          <w:tcPr>
            <w:tcW w:w="228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41875A2" w14:textId="77777777" w:rsidR="003B15D9" w:rsidRDefault="00000000">
            <w:pPr>
              <w:jc w:val="center"/>
            </w:pPr>
            <w:r>
              <w:rPr>
                <w:b/>
                <w:bCs/>
                <w:color w:val="FFFFFF"/>
                <w:sz w:val="20"/>
                <w:szCs w:val="20"/>
              </w:rPr>
              <w:t>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7965AFA0" w14:textId="77777777" w:rsidR="003B15D9" w:rsidRDefault="00000000">
            <w:pPr>
              <w:jc w:val="center"/>
            </w:pPr>
            <w:r>
              <w:rPr>
                <w:b/>
                <w:bCs/>
                <w:color w:val="FFFFFF"/>
                <w:sz w:val="20"/>
                <w:szCs w:val="20"/>
              </w:rPr>
              <w:t>Model / Method</w:t>
            </w:r>
          </w:p>
        </w:tc>
        <w:tc>
          <w:tcPr>
            <w:tcW w:w="2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D0F7CEB" w14:textId="77777777" w:rsidR="003B15D9" w:rsidRDefault="00000000">
            <w:pPr>
              <w:jc w:val="center"/>
            </w:pPr>
            <w:r>
              <w:rPr>
                <w:b/>
                <w:bCs/>
                <w:color w:val="FFFFFF"/>
                <w:sz w:val="20"/>
                <w:szCs w:val="20"/>
              </w:rPr>
              <w:t>Output</w:t>
            </w:r>
          </w:p>
        </w:tc>
      </w:tr>
      <w:tr w:rsidR="003B15D9" w14:paraId="670FB39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11D0F1C6" w14:textId="77777777" w:rsidR="003B15D9" w:rsidRDefault="00000000">
            <w:r>
              <w:rPr>
                <w:color w:val="111111"/>
                <w:sz w:val="20"/>
                <w:szCs w:val="20"/>
              </w:rPr>
              <w:t>1. Preprocess</w:t>
            </w:r>
          </w:p>
        </w:tc>
        <w:tc>
          <w:tcPr>
            <w:tcW w:w="2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7D801D6" w14:textId="77777777" w:rsidR="003B15D9" w:rsidRDefault="00000000">
            <w:r>
              <w:rPr>
                <w:color w:val="111111"/>
                <w:sz w:val="20"/>
                <w:szCs w:val="20"/>
              </w:rPr>
              <w:t>Kalman Filter + Feature Extractor</w:t>
            </w:r>
          </w:p>
        </w:tc>
        <w:tc>
          <w:tcPr>
            <w:tcW w:w="28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4CB3E77" w14:textId="77777777" w:rsidR="003B15D9" w:rsidRDefault="00000000">
            <w:r>
              <w:rPr>
                <w:color w:val="111111"/>
                <w:sz w:val="20"/>
                <w:szCs w:val="20"/>
              </w:rPr>
              <w:t>Extended Kalman Filter for sensor noise; hand-crafted features for drowsiness EAR, jerk amplitude, and weather class</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4283F43" w14:textId="77777777" w:rsidR="003B15D9" w:rsidRDefault="00000000">
            <w:r>
              <w:rPr>
                <w:color w:val="111111"/>
                <w:sz w:val="20"/>
                <w:szCs w:val="20"/>
              </w:rPr>
              <w:t>Clean sensor vectors at uniform 20Hz</w:t>
            </w:r>
          </w:p>
        </w:tc>
      </w:tr>
      <w:tr w:rsidR="003B15D9" w14:paraId="1C41CB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606AC323" w14:textId="77777777" w:rsidR="003B15D9" w:rsidRDefault="00000000">
            <w:r>
              <w:rPr>
                <w:color w:val="111111"/>
                <w:sz w:val="20"/>
                <w:szCs w:val="20"/>
              </w:rPr>
              <w:t>2. Fusion</w:t>
            </w:r>
          </w:p>
        </w:tc>
        <w:tc>
          <w:tcPr>
            <w:tcW w:w="2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ACCF086" w14:textId="77777777" w:rsidR="003B15D9" w:rsidRDefault="00000000">
            <w:r>
              <w:rPr>
                <w:color w:val="111111"/>
                <w:sz w:val="20"/>
                <w:szCs w:val="20"/>
              </w:rPr>
              <w:t>CNN + LSTM + Graph Neural Network</w:t>
            </w:r>
          </w:p>
        </w:tc>
        <w:tc>
          <w:tcPr>
            <w:tcW w:w="28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3344A94" w14:textId="77777777" w:rsidR="003B15D9" w:rsidRDefault="00000000">
            <w:r>
              <w:rPr>
                <w:color w:val="111111"/>
                <w:sz w:val="20"/>
                <w:szCs w:val="20"/>
              </w:rPr>
              <w:t>CNN for spatial road features; LSTM for temporal driver state sequences; GNN for multi-vehicle convoy risk propagation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81DDA05" w14:textId="77777777" w:rsidR="003B15D9" w:rsidRDefault="00000000">
            <w:r>
              <w:rPr>
                <w:color w:val="111111"/>
                <w:sz w:val="20"/>
                <w:szCs w:val="20"/>
              </w:rPr>
              <w:t>Fused latent risk representation</w:t>
            </w:r>
          </w:p>
        </w:tc>
      </w:tr>
      <w:tr w:rsidR="003B15D9" w14:paraId="4537A8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23375D51" w14:textId="77777777" w:rsidR="003B15D9" w:rsidRDefault="00000000">
            <w:r>
              <w:rPr>
                <w:color w:val="111111"/>
                <w:sz w:val="20"/>
                <w:szCs w:val="20"/>
              </w:rPr>
              <w:t>3. Prediction</w:t>
            </w:r>
          </w:p>
        </w:tc>
        <w:tc>
          <w:tcPr>
            <w:tcW w:w="22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E03B974" w14:textId="77777777" w:rsidR="003B15D9" w:rsidRDefault="00000000">
            <w:r>
              <w:rPr>
                <w:color w:val="111111"/>
                <w:sz w:val="20"/>
                <w:szCs w:val="20"/>
              </w:rPr>
              <w:t>Risk Scoring Engine</w:t>
            </w:r>
          </w:p>
        </w:tc>
        <w:tc>
          <w:tcPr>
            <w:tcW w:w="28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FEE667E" w14:textId="77777777" w:rsidR="003B15D9" w:rsidRDefault="00000000">
            <w:r>
              <w:rPr>
                <w:color w:val="111111"/>
                <w:sz w:val="20"/>
                <w:szCs w:val="20"/>
              </w:rPr>
              <w:t>Gradient boosted classifier on fused features — outputs continuous score 0.0–1.0 for collision, skid, fatigue, and lane-departure risks</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7DEB0F6" w14:textId="77777777" w:rsidR="003B15D9" w:rsidRDefault="00000000">
            <w:r>
              <w:rPr>
                <w:color w:val="111111"/>
                <w:sz w:val="20"/>
                <w:szCs w:val="20"/>
              </w:rPr>
              <w:t>Risk score 0–1 at &lt;50ms latency</w:t>
            </w:r>
          </w:p>
        </w:tc>
      </w:tr>
    </w:tbl>
    <w:p w14:paraId="033EAC1F" w14:textId="77777777" w:rsidR="003B15D9" w:rsidRDefault="003B15D9">
      <w:pPr>
        <w:spacing w:after="160"/>
      </w:pPr>
    </w:p>
    <w:p w14:paraId="5CF60223" w14:textId="77777777" w:rsidR="003B15D9" w:rsidRDefault="00000000">
      <w:pPr>
        <w:pStyle w:val="Heading2"/>
      </w:pPr>
      <w:bookmarkStart w:id="12" w:name="_Toc225267422"/>
      <w:r>
        <w:lastRenderedPageBreak/>
        <w:t>3.3 BLE Offline Mesh Network — Novel V2V Protocol</w:t>
      </w:r>
      <w:bookmarkEnd w:id="12"/>
    </w:p>
    <w:p w14:paraId="64BCCE0E" w14:textId="77777777" w:rsidR="003B15D9" w:rsidRDefault="00000000">
      <w:pPr>
        <w:spacing w:before="120" w:after="120" w:line="310" w:lineRule="auto"/>
        <w:jc w:val="both"/>
      </w:pPr>
      <w:r>
        <w:rPr>
          <w:color w:val="111111"/>
        </w:rPr>
        <w:t>Garuda's offline vehicle-to-vehicle communication system is a significant technical differentiator with no equivalent in the Indian commercial vehicle ADAS market. The system operates as follows:</w:t>
      </w:r>
    </w:p>
    <w:p w14:paraId="3A39EB05" w14:textId="77777777" w:rsidR="003B15D9" w:rsidRDefault="003B15D9">
      <w:pPr>
        <w:spacing w:after="80"/>
      </w:pPr>
    </w:p>
    <w:p w14:paraId="5AF9E2ED" w14:textId="77777777" w:rsidR="003B15D9" w:rsidRDefault="00000000">
      <w:pPr>
        <w:pStyle w:val="ListParagraph"/>
        <w:numPr>
          <w:ilvl w:val="0"/>
          <w:numId w:val="2"/>
        </w:numPr>
        <w:spacing w:before="120" w:after="120" w:line="300" w:lineRule="auto"/>
        <w:jc w:val="both"/>
      </w:pPr>
      <w:r>
        <w:rPr>
          <w:color w:val="111111"/>
        </w:rPr>
        <w:t>Each Garuda unit broadcasts a compact hazard packet (risk score, GPS coordinate, heading, speed) over Bluetooth Low Energy at 1Hz with 200ms maximum propagation delay.</w:t>
      </w:r>
    </w:p>
    <w:p w14:paraId="3F837C35" w14:textId="77777777" w:rsidR="003B15D9" w:rsidRDefault="00000000">
      <w:pPr>
        <w:pStyle w:val="ListParagraph"/>
        <w:numPr>
          <w:ilvl w:val="0"/>
          <w:numId w:val="2"/>
        </w:numPr>
        <w:spacing w:before="120" w:after="120" w:line="300" w:lineRule="auto"/>
        <w:jc w:val="both"/>
      </w:pPr>
      <w:r>
        <w:rPr>
          <w:color w:val="111111"/>
        </w:rPr>
        <w:t>Any Garuda-equipped vehicle within ~500m radius receives this broadcast and integrates it into its own risk calculation — warning the downstream driver of a hazard it cannot yet see.</w:t>
      </w:r>
    </w:p>
    <w:p w14:paraId="3240DC7D" w14:textId="77777777" w:rsidR="003B15D9" w:rsidRDefault="00000000">
      <w:pPr>
        <w:pStyle w:val="ListParagraph"/>
        <w:numPr>
          <w:ilvl w:val="0"/>
          <w:numId w:val="2"/>
        </w:numPr>
        <w:spacing w:before="120" w:after="120" w:line="300" w:lineRule="auto"/>
        <w:jc w:val="both"/>
      </w:pPr>
      <w:r>
        <w:rPr>
          <w:color w:val="111111"/>
        </w:rPr>
        <w:t>No internet, no SIM card, no infrastructure is required. The mesh is peer-to-peer and decentralized — it functions even in zero-connectivity mountain passes and mining zones.</w:t>
      </w:r>
    </w:p>
    <w:p w14:paraId="7D577C13" w14:textId="77777777" w:rsidR="003B15D9" w:rsidRDefault="00000000">
      <w:pPr>
        <w:pStyle w:val="ListParagraph"/>
        <w:numPr>
          <w:ilvl w:val="0"/>
          <w:numId w:val="2"/>
        </w:numPr>
        <w:spacing w:before="120" w:after="120" w:line="300" w:lineRule="auto"/>
        <w:jc w:val="both"/>
      </w:pPr>
      <w:r>
        <w:rPr>
          <w:color w:val="111111"/>
        </w:rPr>
        <w:t>When internet connectivity is available, hazard packets are also forwarded to the cloud layer for fleet-wide risk map updates — building Garuda's proprietary Indian road hazard dataset.</w:t>
      </w:r>
    </w:p>
    <w:p w14:paraId="203FEED9" w14:textId="77777777" w:rsidR="003B15D9" w:rsidRDefault="003B15D9">
      <w:pPr>
        <w:spacing w:after="80"/>
      </w:pPr>
    </w:p>
    <w:p w14:paraId="6129772E" w14:textId="77777777" w:rsidR="00CC3E28" w:rsidRDefault="00CC3E28">
      <w:pPr>
        <w:spacing w:after="80"/>
      </w:pPr>
    </w:p>
    <w:p w14:paraId="4FBABDBE" w14:textId="77777777" w:rsidR="003B15D9" w:rsidRDefault="00000000">
      <w:pPr>
        <w:pStyle w:val="Heading2"/>
      </w:pPr>
      <w:bookmarkStart w:id="13" w:name="_Toc225267423"/>
      <w:r>
        <w:t>3.4 Fog &amp; Cloud Layers</w:t>
      </w:r>
      <w:bookmarkEnd w:id="13"/>
    </w:p>
    <w:p w14:paraId="4A0E03BB" w14:textId="77777777" w:rsidR="003B15D9" w:rsidRDefault="00000000">
      <w:pPr>
        <w:spacing w:before="120" w:after="120" w:line="310" w:lineRule="auto"/>
        <w:jc w:val="both"/>
      </w:pPr>
      <w:r>
        <w:rPr>
          <w:color w:val="111111"/>
        </w:rPr>
        <w:t>The Fog Layer provides local coordination among vehicles within a ~500m cluster. When multiple Garuda-equipped vehicles are traveling in proximity (convoy, highway traffic), the fog layer aggregates individual risk scores, identifies cluster-level hazards invisible to any single vehicle, and propagates warnings across the group with sub-second latency.</w:t>
      </w:r>
    </w:p>
    <w:p w14:paraId="16B1F161" w14:textId="77777777" w:rsidR="003B15D9" w:rsidRDefault="003B15D9">
      <w:pPr>
        <w:spacing w:after="80"/>
      </w:pPr>
    </w:p>
    <w:p w14:paraId="4385E4EA" w14:textId="77777777" w:rsidR="003B15D9" w:rsidRDefault="00000000">
      <w:pPr>
        <w:spacing w:before="120" w:after="120" w:line="310" w:lineRule="auto"/>
        <w:jc w:val="both"/>
      </w:pPr>
      <w:r>
        <w:rPr>
          <w:color w:val="111111"/>
        </w:rPr>
        <w:t xml:space="preserve">The Cloud Layer serves three functions: (1) continuous AI model retraining on new </w:t>
      </w:r>
      <w:proofErr w:type="spellStart"/>
      <w:r>
        <w:rPr>
          <w:color w:val="111111"/>
        </w:rPr>
        <w:t>labeled</w:t>
      </w:r>
      <w:proofErr w:type="spellEnd"/>
      <w:r>
        <w:rPr>
          <w:color w:val="111111"/>
        </w:rPr>
        <w:t xml:space="preserve"> data from the fleet, (2) over-the-air (OTA) model updates pushed to all devices, and (3) the global risk map — a live, crowd-sourced hazard intelligence layer covering India's national highway network.</w:t>
      </w:r>
    </w:p>
    <w:p w14:paraId="02ABB436" w14:textId="77777777" w:rsidR="003B15D9" w:rsidRDefault="003B15D9">
      <w:pPr>
        <w:spacing w:after="160"/>
      </w:pPr>
    </w:p>
    <w:p w14:paraId="102D2EDF" w14:textId="77777777" w:rsidR="003B15D9" w:rsidRDefault="00000000">
      <w:r>
        <w:br w:type="page"/>
      </w:r>
    </w:p>
    <w:p w14:paraId="306BDDC8" w14:textId="77777777" w:rsidR="003B15D9" w:rsidRDefault="00000000">
      <w:pPr>
        <w:pStyle w:val="Heading1"/>
        <w:pBdr>
          <w:bottom w:val="single" w:sz="6" w:space="4" w:color="1A4A8A"/>
        </w:pBdr>
      </w:pPr>
      <w:bookmarkStart w:id="14" w:name="_Toc225267424"/>
      <w:r>
        <w:lastRenderedPageBreak/>
        <w:t>4. Hardware Design &amp; Engineering</w:t>
      </w:r>
      <w:bookmarkEnd w:id="14"/>
    </w:p>
    <w:p w14:paraId="3528180D" w14:textId="77777777" w:rsidR="003B15D9" w:rsidRDefault="00000000">
      <w:pPr>
        <w:pStyle w:val="Heading2"/>
      </w:pPr>
      <w:bookmarkStart w:id="15" w:name="_Toc225267425"/>
      <w:r>
        <w:t>4.1 System Wiring &amp; Electrical Architecture</w:t>
      </w:r>
      <w:bookmarkEnd w:id="15"/>
    </w:p>
    <w:p w14:paraId="5E2F6EC2" w14:textId="77777777" w:rsidR="003B15D9" w:rsidRDefault="00000000">
      <w:pPr>
        <w:spacing w:before="120" w:after="120" w:line="310" w:lineRule="auto"/>
        <w:jc w:val="both"/>
      </w:pPr>
      <w:r>
        <w:rPr>
          <w:color w:val="111111"/>
        </w:rPr>
        <w:t>Garuda's hardware is designed to meet automotive-grade reliability standards (IP67 enclosure, operating temperature -10°C to +70°C) while maintaining a Bill of Materials (BOM) cost of ₹6,500–7,000 at 500-unit production run. The complete electrical system is organized around a central compute module with four primary subsystems:</w:t>
      </w:r>
    </w:p>
    <w:p w14:paraId="695FAE8A" w14:textId="16B7C41E" w:rsidR="002A10E2" w:rsidRDefault="002A10E2">
      <w:pPr>
        <w:spacing w:before="40" w:after="160"/>
        <w:jc w:val="center"/>
      </w:pPr>
      <w:r>
        <w:rPr>
          <w:noProof/>
        </w:rPr>
        <w:drawing>
          <wp:inline distT="0" distB="0" distL="0" distR="0" wp14:anchorId="22EB8087" wp14:editId="752CF6B8">
            <wp:extent cx="6172200" cy="5835650"/>
            <wp:effectExtent l="0" t="0" r="0" b="0"/>
            <wp:docPr id="138471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86" b="15261"/>
                    <a:stretch>
                      <a:fillRect/>
                    </a:stretch>
                  </pic:blipFill>
                  <pic:spPr bwMode="auto">
                    <a:xfrm>
                      <a:off x="0" y="0"/>
                      <a:ext cx="6172200" cy="5835650"/>
                    </a:xfrm>
                    <a:prstGeom prst="rect">
                      <a:avLst/>
                    </a:prstGeom>
                    <a:noFill/>
                    <a:ln>
                      <a:noFill/>
                    </a:ln>
                    <a:extLst>
                      <a:ext uri="{53640926-AAD7-44D8-BBD7-CCE9431645EC}">
                        <a14:shadowObscured xmlns:a14="http://schemas.microsoft.com/office/drawing/2010/main"/>
                      </a:ext>
                    </a:extLst>
                  </pic:spPr>
                </pic:pic>
              </a:graphicData>
            </a:graphic>
          </wp:inline>
        </w:drawing>
      </w:r>
    </w:p>
    <w:p w14:paraId="3B6793C1" w14:textId="2D81D89C" w:rsidR="003B15D9" w:rsidRDefault="00000000">
      <w:pPr>
        <w:spacing w:before="40" w:after="160"/>
        <w:jc w:val="center"/>
      </w:pPr>
      <w:r>
        <w:rPr>
          <w:b/>
          <w:bCs/>
          <w:i/>
          <w:iCs/>
          <w:color w:val="555555"/>
          <w:sz w:val="18"/>
          <w:szCs w:val="18"/>
        </w:rPr>
        <w:t xml:space="preserve">Figure: </w:t>
      </w:r>
      <w:r>
        <w:rPr>
          <w:i/>
          <w:iCs/>
          <w:color w:val="555555"/>
          <w:sz w:val="18"/>
          <w:szCs w:val="18"/>
        </w:rPr>
        <w:t>Project Garuda — AutoCAD System Wiring Schematic Rev B.2: Complete electrical diagram, all modules</w:t>
      </w:r>
    </w:p>
    <w:p w14:paraId="0F9C2769" w14:textId="77777777" w:rsidR="003B15D9" w:rsidRDefault="003B15D9">
      <w:pPr>
        <w:spacing w:after="160"/>
      </w:pPr>
    </w:p>
    <w:p w14:paraId="74A0A7E1" w14:textId="77777777" w:rsidR="003B15D9" w:rsidRDefault="00000000">
      <w:pPr>
        <w:pStyle w:val="Heading2"/>
      </w:pPr>
      <w:bookmarkStart w:id="16" w:name="_Toc225267426"/>
      <w:r>
        <w:lastRenderedPageBreak/>
        <w:t>4.2 Power Architecture</w:t>
      </w:r>
      <w:bookmarkEnd w:id="16"/>
    </w:p>
    <w:p w14:paraId="5255608B" w14:textId="77777777" w:rsidR="003B15D9" w:rsidRDefault="00000000">
      <w:pPr>
        <w:spacing w:before="120" w:after="120" w:line="310" w:lineRule="auto"/>
        <w:jc w:val="both"/>
      </w:pPr>
      <w:r>
        <w:rPr>
          <w:color w:val="111111"/>
        </w:rPr>
        <w:t>The power system is designed for automotive environments with no clean regulated input. Garuda draws from the vehicle's 12V DC bus (from the battery or alternator circuit) and conditions it internally:</w:t>
      </w:r>
    </w:p>
    <w:p w14:paraId="30658D70"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60"/>
        <w:gridCol w:w="2000"/>
        <w:gridCol w:w="2200"/>
      </w:tblGrid>
      <w:tr w:rsidR="003B15D9" w14:paraId="6F90BFBE" w14:textId="77777777">
        <w:tc>
          <w:tcPr>
            <w:tcW w:w="26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2EFCC77" w14:textId="77777777" w:rsidR="003B15D9" w:rsidRDefault="00000000">
            <w:pPr>
              <w:jc w:val="center"/>
            </w:pPr>
            <w:r>
              <w:rPr>
                <w:b/>
                <w:bCs/>
                <w:color w:val="FFFFFF"/>
                <w:sz w:val="20"/>
                <w:szCs w:val="20"/>
              </w:rPr>
              <w:t>Power Rail</w:t>
            </w:r>
          </w:p>
        </w:tc>
        <w:tc>
          <w:tcPr>
            <w:tcW w:w="25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0483D5B7" w14:textId="77777777" w:rsidR="003B15D9" w:rsidRDefault="00000000">
            <w:pPr>
              <w:jc w:val="center"/>
            </w:pPr>
            <w:r>
              <w:rPr>
                <w:b/>
                <w:bCs/>
                <w:color w:val="FFFFFF"/>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0AA70D9" w14:textId="77777777" w:rsidR="003B15D9" w:rsidRDefault="00000000">
            <w:pPr>
              <w:jc w:val="center"/>
            </w:pPr>
            <w:r>
              <w:rPr>
                <w:b/>
                <w:bCs/>
                <w:color w:val="FFFFFF"/>
                <w:sz w:val="20"/>
                <w:szCs w:val="20"/>
              </w:rPr>
              <w:t>Voltage</w:t>
            </w:r>
          </w:p>
        </w:tc>
        <w:tc>
          <w:tcPr>
            <w:tcW w:w="22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35B8047B" w14:textId="77777777" w:rsidR="003B15D9" w:rsidRDefault="00000000">
            <w:pPr>
              <w:jc w:val="center"/>
            </w:pPr>
            <w:r>
              <w:rPr>
                <w:b/>
                <w:bCs/>
                <w:color w:val="FFFFFF"/>
                <w:sz w:val="20"/>
                <w:szCs w:val="20"/>
              </w:rPr>
              <w:t>Consumers</w:t>
            </w:r>
          </w:p>
        </w:tc>
      </w:tr>
      <w:tr w:rsidR="003B15D9" w14:paraId="465A72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50" w:type="dxa"/>
              <w:bottom w:w="100" w:type="dxa"/>
              <w:right w:w="150" w:type="dxa"/>
            </w:tcMar>
            <w:vAlign w:val="center"/>
          </w:tcPr>
          <w:p w14:paraId="1F18CCCB" w14:textId="77777777" w:rsidR="003B15D9" w:rsidRDefault="00000000">
            <w:r>
              <w:rPr>
                <w:color w:val="111111"/>
                <w:sz w:val="20"/>
                <w:szCs w:val="20"/>
              </w:rPr>
              <w:t>12V DC Input</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5754976" w14:textId="77777777" w:rsidR="003B15D9" w:rsidRDefault="00000000">
            <w:r>
              <w:rPr>
                <w:color w:val="111111"/>
                <w:sz w:val="20"/>
                <w:szCs w:val="20"/>
              </w:rPr>
              <w:t>Vehicle battery / alternator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F8FF2CE" w14:textId="77777777" w:rsidR="003B15D9" w:rsidRDefault="00000000">
            <w:r>
              <w:rPr>
                <w:color w:val="111111"/>
                <w:sz w:val="20"/>
                <w:szCs w:val="20"/>
              </w:rPr>
              <w:t>9–16V (automotive tolerance)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062B8DA" w14:textId="77777777" w:rsidR="003B15D9" w:rsidRDefault="00000000">
            <w:r>
              <w:rPr>
                <w:color w:val="111111"/>
                <w:sz w:val="20"/>
                <w:szCs w:val="20"/>
              </w:rPr>
              <w:t>Main DCDC converter</w:t>
            </w:r>
          </w:p>
        </w:tc>
      </w:tr>
      <w:tr w:rsidR="003B15D9" w14:paraId="6980A8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50" w:type="dxa"/>
              <w:bottom w:w="100" w:type="dxa"/>
              <w:right w:w="150" w:type="dxa"/>
            </w:tcMar>
            <w:vAlign w:val="center"/>
          </w:tcPr>
          <w:p w14:paraId="16DD6F58" w14:textId="77777777" w:rsidR="003B15D9" w:rsidRDefault="00000000">
            <w:r>
              <w:rPr>
                <w:color w:val="111111"/>
                <w:sz w:val="20"/>
                <w:szCs w:val="20"/>
              </w:rPr>
              <w:t>5V Regulated</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8054CFF" w14:textId="77777777" w:rsidR="003B15D9" w:rsidRDefault="00000000">
            <w:r>
              <w:rPr>
                <w:color w:val="111111"/>
                <w:sz w:val="20"/>
                <w:szCs w:val="20"/>
              </w:rPr>
              <w:t>Buck DCDC converter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E67BE2A" w14:textId="77777777" w:rsidR="003B15D9" w:rsidRDefault="00000000">
            <w:r>
              <w:rPr>
                <w:color w:val="111111"/>
                <w:sz w:val="20"/>
                <w:szCs w:val="20"/>
              </w:rPr>
              <w:t>5.0V ±2%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CF6F779" w14:textId="77777777" w:rsidR="003B15D9" w:rsidRDefault="00000000">
            <w:r>
              <w:rPr>
                <w:color w:val="111111"/>
                <w:sz w:val="20"/>
                <w:szCs w:val="20"/>
              </w:rPr>
              <w:t>Raspberry Pi, GPS, BLE module</w:t>
            </w:r>
          </w:p>
        </w:tc>
      </w:tr>
      <w:tr w:rsidR="003B15D9" w14:paraId="002423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50" w:type="dxa"/>
              <w:bottom w:w="100" w:type="dxa"/>
              <w:right w:w="150" w:type="dxa"/>
            </w:tcMar>
            <w:vAlign w:val="center"/>
          </w:tcPr>
          <w:p w14:paraId="07DAD9D7" w14:textId="77777777" w:rsidR="003B15D9" w:rsidRDefault="00000000">
            <w:r>
              <w:rPr>
                <w:color w:val="111111"/>
                <w:sz w:val="20"/>
                <w:szCs w:val="20"/>
              </w:rPr>
              <w:t>3.3V Rail</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1E3BF61" w14:textId="77777777" w:rsidR="003B15D9" w:rsidRDefault="00000000">
            <w:r>
              <w:rPr>
                <w:color w:val="111111"/>
                <w:sz w:val="20"/>
                <w:szCs w:val="20"/>
              </w:rPr>
              <w:t>LDO from 5V</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931E7DF" w14:textId="77777777" w:rsidR="003B15D9" w:rsidRDefault="00000000">
            <w:r>
              <w:rPr>
                <w:color w:val="111111"/>
                <w:sz w:val="20"/>
                <w:szCs w:val="20"/>
              </w:rPr>
              <w:t>3.3V ±1%</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A9924C4" w14:textId="77777777" w:rsidR="003B15D9" w:rsidRDefault="00000000">
            <w:r>
              <w:rPr>
                <w:color w:val="111111"/>
                <w:sz w:val="20"/>
                <w:szCs w:val="20"/>
              </w:rPr>
              <w:t>Sensors, IMU, peripheral ICs</w:t>
            </w:r>
          </w:p>
        </w:tc>
      </w:tr>
      <w:tr w:rsidR="003B15D9" w14:paraId="481036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50" w:type="dxa"/>
              <w:bottom w:w="100" w:type="dxa"/>
              <w:right w:w="150" w:type="dxa"/>
            </w:tcMar>
            <w:vAlign w:val="center"/>
          </w:tcPr>
          <w:p w14:paraId="055FD939" w14:textId="77777777" w:rsidR="003B15D9" w:rsidRDefault="00000000">
            <w:r>
              <w:rPr>
                <w:color w:val="111111"/>
                <w:sz w:val="20"/>
                <w:szCs w:val="20"/>
              </w:rPr>
              <w:t>Camera Power</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91D1CDA" w14:textId="77777777" w:rsidR="003B15D9" w:rsidRDefault="00000000">
            <w:r>
              <w:rPr>
                <w:color w:val="111111"/>
                <w:sz w:val="20"/>
                <w:szCs w:val="20"/>
              </w:rPr>
              <w:t>5V regulated + EMI filter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CE8A16F" w14:textId="77777777" w:rsidR="003B15D9" w:rsidRDefault="00000000">
            <w:r>
              <w:rPr>
                <w:color w:val="111111"/>
                <w:sz w:val="20"/>
                <w:szCs w:val="20"/>
              </w:rPr>
              <w:t>5V (isolated)</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38608E7" w14:textId="77777777" w:rsidR="003B15D9" w:rsidRDefault="00000000">
            <w:r>
              <w:rPr>
                <w:color w:val="111111"/>
                <w:sz w:val="20"/>
                <w:szCs w:val="20"/>
              </w:rPr>
              <w:t>Forward camera + driver camera</w:t>
            </w:r>
          </w:p>
        </w:tc>
      </w:tr>
      <w:tr w:rsidR="003B15D9" w14:paraId="089860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50" w:type="dxa"/>
              <w:bottom w:w="100" w:type="dxa"/>
              <w:right w:w="150" w:type="dxa"/>
            </w:tcMar>
            <w:vAlign w:val="center"/>
          </w:tcPr>
          <w:p w14:paraId="3114EDC3" w14:textId="77777777" w:rsidR="003B15D9" w:rsidRDefault="00000000">
            <w:r>
              <w:rPr>
                <w:color w:val="111111"/>
                <w:sz w:val="20"/>
                <w:szCs w:val="20"/>
              </w:rPr>
              <w:t>Alert Buzzer / LED</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AF21DE5" w14:textId="77777777" w:rsidR="003B15D9" w:rsidRDefault="00000000">
            <w:r>
              <w:rPr>
                <w:color w:val="111111"/>
                <w:sz w:val="20"/>
                <w:szCs w:val="20"/>
              </w:rPr>
              <w:t>GPIO via MOSFET driver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5719BAF" w14:textId="77777777" w:rsidR="003B15D9" w:rsidRDefault="00000000">
            <w:r>
              <w:rPr>
                <w:color w:val="111111"/>
                <w:sz w:val="20"/>
                <w:szCs w:val="20"/>
              </w:rPr>
              <w:t>12V switched</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26E329B" w14:textId="77777777" w:rsidR="003B15D9" w:rsidRDefault="00000000">
            <w:r>
              <w:rPr>
                <w:color w:val="111111"/>
                <w:sz w:val="20"/>
                <w:szCs w:val="20"/>
              </w:rPr>
              <w:t>Audible &amp; visual driver alerts</w:t>
            </w:r>
          </w:p>
        </w:tc>
      </w:tr>
    </w:tbl>
    <w:p w14:paraId="2C66164F" w14:textId="77777777" w:rsidR="003B15D9" w:rsidRDefault="00000000">
      <w:pPr>
        <w:pStyle w:val="Heading2"/>
      </w:pPr>
      <w:bookmarkStart w:id="17" w:name="_Toc225267427"/>
      <w:r>
        <w:t>4.3 Sensor Stack</w:t>
      </w:r>
      <w:bookmarkEnd w:id="17"/>
    </w:p>
    <w:p w14:paraId="63728FD1" w14:textId="77777777" w:rsidR="003B15D9" w:rsidRDefault="00000000">
      <w:pPr>
        <w:spacing w:before="120" w:after="120" w:line="310" w:lineRule="auto"/>
        <w:jc w:val="both"/>
      </w:pPr>
      <w:r>
        <w:rPr>
          <w:color w:val="111111"/>
        </w:rPr>
        <w:t>Garuda integrates four sensor classes in a single plug-and-play unit:</w:t>
      </w:r>
    </w:p>
    <w:p w14:paraId="3D042AD4"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3B15D9" w14:paraId="164F5445" w14:textId="77777777">
        <w:tc>
          <w:tcPr>
            <w:tcW w:w="2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3EBE20D" w14:textId="77777777" w:rsidR="003B15D9" w:rsidRDefault="00000000">
            <w:pPr>
              <w:jc w:val="center"/>
            </w:pPr>
            <w:r>
              <w:rPr>
                <w:b/>
                <w:bCs/>
                <w:color w:val="FFFFFF"/>
                <w:sz w:val="20"/>
                <w:szCs w:val="20"/>
              </w:rPr>
              <w:t>Sensor</w:t>
            </w:r>
          </w:p>
        </w:tc>
        <w:tc>
          <w:tcPr>
            <w:tcW w:w="2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B4C0129" w14:textId="77777777" w:rsidR="003B15D9" w:rsidRDefault="00000000">
            <w:pPr>
              <w:jc w:val="center"/>
            </w:pPr>
            <w:r>
              <w:rPr>
                <w:b/>
                <w:bCs/>
                <w:color w:val="FFFFFF"/>
                <w:sz w:val="20"/>
                <w:szCs w:val="20"/>
              </w:rPr>
              <w:t>Specification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DD56612" w14:textId="77777777" w:rsidR="003B15D9" w:rsidRDefault="00000000">
            <w:pPr>
              <w:jc w:val="center"/>
            </w:pPr>
            <w:r>
              <w:rPr>
                <w:b/>
                <w:bCs/>
                <w:color w:val="FFFFFF"/>
                <w:sz w:val="20"/>
                <w:szCs w:val="20"/>
              </w:rPr>
              <w:t>Interface</w:t>
            </w:r>
          </w:p>
        </w:tc>
        <w:tc>
          <w:tcPr>
            <w:tcW w:w="2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EB9BB32" w14:textId="77777777" w:rsidR="003B15D9" w:rsidRDefault="00000000">
            <w:pPr>
              <w:jc w:val="center"/>
            </w:pPr>
            <w:r>
              <w:rPr>
                <w:b/>
                <w:bCs/>
                <w:color w:val="FFFFFF"/>
                <w:sz w:val="20"/>
                <w:szCs w:val="20"/>
              </w:rPr>
              <w:t>Primary Function</w:t>
            </w:r>
          </w:p>
        </w:tc>
      </w:tr>
      <w:tr w:rsidR="003B15D9" w14:paraId="2BD48327"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7C608C24" w14:textId="77777777" w:rsidR="003B15D9" w:rsidRDefault="00000000">
            <w:r>
              <w:rPr>
                <w:color w:val="111111"/>
                <w:sz w:val="20"/>
                <w:szCs w:val="20"/>
              </w:rPr>
              <w:t>Forward Road Camera</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EED404F" w14:textId="77777777" w:rsidR="003B15D9" w:rsidRDefault="00000000">
            <w:r>
              <w:rPr>
                <w:color w:val="111111"/>
                <w:sz w:val="20"/>
                <w:szCs w:val="20"/>
              </w:rPr>
              <w:t>120° FOV, 1080p/30FPS, WDR, IP67</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EC8DAAA" w14:textId="77777777" w:rsidR="003B15D9" w:rsidRDefault="00000000">
            <w:r>
              <w:rPr>
                <w:color w:val="111111"/>
                <w:sz w:val="20"/>
                <w:szCs w:val="20"/>
              </w:rPr>
              <w:t>CSI / USB3</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A795591" w14:textId="77777777" w:rsidR="003B15D9" w:rsidRDefault="00000000">
            <w:r>
              <w:rPr>
                <w:color w:val="111111"/>
                <w:sz w:val="20"/>
                <w:szCs w:val="20"/>
              </w:rPr>
              <w:t>Object detection, lane tracking, collision risk</w:t>
            </w:r>
          </w:p>
        </w:tc>
      </w:tr>
      <w:tr w:rsidR="003B15D9" w14:paraId="53C5412E"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12B84317" w14:textId="77777777" w:rsidR="003B15D9" w:rsidRDefault="00000000">
            <w:r>
              <w:rPr>
                <w:color w:val="111111"/>
                <w:sz w:val="20"/>
                <w:szCs w:val="20"/>
              </w:rPr>
              <w:t>Driver-Facing IR Camera</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1F28D9E" w14:textId="77777777" w:rsidR="003B15D9" w:rsidRDefault="00000000">
            <w:r>
              <w:rPr>
                <w:color w:val="111111"/>
                <w:sz w:val="20"/>
                <w:szCs w:val="20"/>
              </w:rPr>
              <w:t>90° FOV, 720p/15FPS, IR illuminated</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12FAC16" w14:textId="77777777" w:rsidR="003B15D9" w:rsidRDefault="00000000">
            <w:r>
              <w:rPr>
                <w:color w:val="111111"/>
                <w:sz w:val="20"/>
                <w:szCs w:val="20"/>
              </w:rPr>
              <w:t>CSI</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CE9789E" w14:textId="77777777" w:rsidR="003B15D9" w:rsidRDefault="00000000">
            <w:r>
              <w:rPr>
                <w:color w:val="111111"/>
                <w:sz w:val="20"/>
                <w:szCs w:val="20"/>
              </w:rPr>
              <w:t>EAR drowsiness detection, head pose</w:t>
            </w:r>
          </w:p>
        </w:tc>
      </w:tr>
      <w:tr w:rsidR="003B15D9" w14:paraId="03351119"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51625E3F" w14:textId="77777777" w:rsidR="003B15D9" w:rsidRDefault="00000000">
            <w:r>
              <w:rPr>
                <w:color w:val="111111"/>
                <w:sz w:val="20"/>
                <w:szCs w:val="20"/>
              </w:rPr>
              <w:t>GPS Module</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5C67D3D" w14:textId="77777777" w:rsidR="003B15D9" w:rsidRDefault="00000000">
            <w:r>
              <w:rPr>
                <w:color w:val="111111"/>
                <w:sz w:val="20"/>
                <w:szCs w:val="20"/>
              </w:rPr>
              <w:t>u-</w:t>
            </w:r>
            <w:proofErr w:type="spellStart"/>
            <w:r>
              <w:rPr>
                <w:color w:val="111111"/>
                <w:sz w:val="20"/>
                <w:szCs w:val="20"/>
              </w:rPr>
              <w:t>blox</w:t>
            </w:r>
            <w:proofErr w:type="spellEnd"/>
            <w:r>
              <w:rPr>
                <w:color w:val="111111"/>
                <w:sz w:val="20"/>
                <w:szCs w:val="20"/>
              </w:rPr>
              <w:t xml:space="preserve"> M10, cold start &lt;30s, 1m CEP</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ABF6BA4" w14:textId="77777777" w:rsidR="003B15D9" w:rsidRDefault="00000000">
            <w:r>
              <w:rPr>
                <w:color w:val="111111"/>
                <w:sz w:val="20"/>
                <w:szCs w:val="20"/>
              </w:rPr>
              <w:t>UART</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C9174A7" w14:textId="77777777" w:rsidR="003B15D9" w:rsidRDefault="00000000">
            <w:r>
              <w:rPr>
                <w:color w:val="111111"/>
                <w:sz w:val="20"/>
                <w:szCs w:val="20"/>
              </w:rPr>
              <w:t>Position, speed, geofencing, SOS</w:t>
            </w:r>
          </w:p>
        </w:tc>
      </w:tr>
      <w:tr w:rsidR="003B15D9" w14:paraId="18A97E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25DDAB2C" w14:textId="77777777" w:rsidR="003B15D9" w:rsidRDefault="00000000">
            <w:r>
              <w:rPr>
                <w:color w:val="111111"/>
                <w:sz w:val="20"/>
                <w:szCs w:val="20"/>
              </w:rPr>
              <w:t>BLE 5.0 Module</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3FC8E94" w14:textId="77777777" w:rsidR="003B15D9" w:rsidRDefault="00000000">
            <w:r>
              <w:rPr>
                <w:color w:val="111111"/>
                <w:sz w:val="20"/>
                <w:szCs w:val="20"/>
              </w:rPr>
              <w:t>Nordic nRF52840, +8dBm TX, ~500m range</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AF69B35" w14:textId="77777777" w:rsidR="003B15D9" w:rsidRDefault="00000000">
            <w:r>
              <w:rPr>
                <w:color w:val="111111"/>
                <w:sz w:val="20"/>
                <w:szCs w:val="20"/>
              </w:rPr>
              <w:t>SPI / UART</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1AD191E" w14:textId="77777777" w:rsidR="003B15D9" w:rsidRDefault="00000000">
            <w:r>
              <w:rPr>
                <w:color w:val="111111"/>
                <w:sz w:val="20"/>
                <w:szCs w:val="20"/>
              </w:rPr>
              <w:t>V2V offline mesh network</w:t>
            </w:r>
          </w:p>
        </w:tc>
      </w:tr>
      <w:tr w:rsidR="003B15D9" w14:paraId="5FF929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39566137" w14:textId="77777777" w:rsidR="003B15D9" w:rsidRDefault="00000000">
            <w:r>
              <w:rPr>
                <w:color w:val="111111"/>
                <w:sz w:val="20"/>
                <w:szCs w:val="20"/>
              </w:rPr>
              <w:t>IMU (6-DOF)</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1DC4B4E" w14:textId="77777777" w:rsidR="003B15D9" w:rsidRDefault="00000000">
            <w:r>
              <w:rPr>
                <w:color w:val="111111"/>
                <w:sz w:val="20"/>
                <w:szCs w:val="20"/>
              </w:rPr>
              <w:t>MPU-6050, ±8g accelerometer, ±500°/s gyro</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B41BE63" w14:textId="77777777" w:rsidR="003B15D9" w:rsidRDefault="00000000">
            <w:r>
              <w:rPr>
                <w:color w:val="111111"/>
                <w:sz w:val="20"/>
                <w:szCs w:val="20"/>
              </w:rPr>
              <w:t>I2C</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431A7A4" w14:textId="77777777" w:rsidR="003B15D9" w:rsidRDefault="00000000">
            <w:r>
              <w:rPr>
                <w:color w:val="111111"/>
                <w:sz w:val="20"/>
                <w:szCs w:val="20"/>
              </w:rPr>
              <w:t>Jerk detection, skid prediction, impact sensing</w:t>
            </w:r>
          </w:p>
        </w:tc>
      </w:tr>
      <w:tr w:rsidR="003B15D9" w14:paraId="045FB637"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74CB3447" w14:textId="77777777" w:rsidR="003B15D9" w:rsidRDefault="00000000">
            <w:r>
              <w:rPr>
                <w:color w:val="111111"/>
                <w:sz w:val="20"/>
                <w:szCs w:val="20"/>
              </w:rPr>
              <w:t>OBD-II (optional)</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2A1824D" w14:textId="77777777" w:rsidR="003B15D9" w:rsidRDefault="00000000">
            <w:r>
              <w:rPr>
                <w:color w:val="111111"/>
                <w:sz w:val="20"/>
                <w:szCs w:val="20"/>
              </w:rPr>
              <w:t>ELM327 or direct CAN transceiver</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9109D36" w14:textId="77777777" w:rsidR="003B15D9" w:rsidRDefault="00000000">
            <w:r>
              <w:rPr>
                <w:color w:val="111111"/>
                <w:sz w:val="20"/>
                <w:szCs w:val="20"/>
              </w:rPr>
              <w:t>CAN / BT</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D6C0746" w14:textId="77777777" w:rsidR="003B15D9" w:rsidRDefault="00000000">
            <w:r>
              <w:rPr>
                <w:color w:val="111111"/>
                <w:sz w:val="20"/>
                <w:szCs w:val="20"/>
              </w:rPr>
              <w:t>Speed, RPM, brake pressure (BS4+ vehicles)</w:t>
            </w:r>
          </w:p>
        </w:tc>
      </w:tr>
    </w:tbl>
    <w:p w14:paraId="66DE0EC8" w14:textId="77777777" w:rsidR="003B15D9" w:rsidRDefault="003B15D9">
      <w:pPr>
        <w:spacing w:after="160"/>
      </w:pPr>
    </w:p>
    <w:p w14:paraId="6FE9EE56" w14:textId="77777777" w:rsidR="003B15D9" w:rsidRDefault="00000000">
      <w:pPr>
        <w:pStyle w:val="Heading2"/>
      </w:pPr>
      <w:bookmarkStart w:id="18" w:name="_Toc225267428"/>
      <w:r>
        <w:lastRenderedPageBreak/>
        <w:t>4.4 Legacy Vehicle Adaptation</w:t>
      </w:r>
      <w:bookmarkEnd w:id="18"/>
    </w:p>
    <w:p w14:paraId="7C6957B8" w14:textId="77777777" w:rsidR="003B15D9" w:rsidRDefault="00000000">
      <w:pPr>
        <w:spacing w:before="120" w:after="120" w:line="310" w:lineRule="auto"/>
        <w:jc w:val="both"/>
      </w:pPr>
      <w:r>
        <w:rPr>
          <w:color w:val="111111"/>
        </w:rPr>
        <w:t>The most significant engineering challenge Garuda solved is full compatibility with India's legacy commercial vehicle fleet. Pre-BS4 trucks (the majority of the 10M+ fleet) have no OBD-II port, no smartphone, and no digital bus. Garuda's Legacy Blueprint addresses this with a completely standalone design:</w:t>
      </w:r>
    </w:p>
    <w:p w14:paraId="70571F0F" w14:textId="77777777" w:rsidR="003B15D9" w:rsidRDefault="003B15D9">
      <w:pPr>
        <w:spacing w:after="160"/>
      </w:pPr>
    </w:p>
    <w:p w14:paraId="4B999182" w14:textId="326DD0F0" w:rsidR="002A10E2" w:rsidRDefault="002A10E2">
      <w:pPr>
        <w:spacing w:before="40" w:after="160"/>
        <w:jc w:val="center"/>
        <w:rPr>
          <w:b/>
          <w:bCs/>
          <w:i/>
          <w:iCs/>
          <w:color w:val="555555"/>
          <w:sz w:val="18"/>
          <w:szCs w:val="18"/>
        </w:rPr>
      </w:pPr>
      <w:r w:rsidRPr="002A10E2">
        <w:rPr>
          <w:b/>
          <w:bCs/>
          <w:i/>
          <w:iCs/>
          <w:noProof/>
          <w:color w:val="555555"/>
          <w:sz w:val="18"/>
          <w:szCs w:val="18"/>
        </w:rPr>
        <w:drawing>
          <wp:inline distT="0" distB="0" distL="0" distR="0" wp14:anchorId="39F55B2F" wp14:editId="63674999">
            <wp:extent cx="6172200" cy="3109595"/>
            <wp:effectExtent l="0" t="0" r="0" b="0"/>
            <wp:docPr id="153807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77160" name=""/>
                    <pic:cNvPicPr/>
                  </pic:nvPicPr>
                  <pic:blipFill>
                    <a:blip r:embed="rId13"/>
                    <a:stretch>
                      <a:fillRect/>
                    </a:stretch>
                  </pic:blipFill>
                  <pic:spPr>
                    <a:xfrm>
                      <a:off x="0" y="0"/>
                      <a:ext cx="6172200" cy="3109595"/>
                    </a:xfrm>
                    <a:prstGeom prst="rect">
                      <a:avLst/>
                    </a:prstGeom>
                  </pic:spPr>
                </pic:pic>
              </a:graphicData>
            </a:graphic>
          </wp:inline>
        </w:drawing>
      </w:r>
    </w:p>
    <w:p w14:paraId="573AB61C" w14:textId="30FFF97D" w:rsidR="003B15D9" w:rsidRDefault="00000000" w:rsidP="002A10E2">
      <w:pPr>
        <w:spacing w:before="40" w:after="160"/>
        <w:jc w:val="center"/>
      </w:pPr>
      <w:r>
        <w:rPr>
          <w:b/>
          <w:bCs/>
          <w:i/>
          <w:iCs/>
          <w:color w:val="555555"/>
          <w:sz w:val="18"/>
          <w:szCs w:val="18"/>
        </w:rPr>
        <w:t xml:space="preserve">Figure: </w:t>
      </w:r>
      <w:r>
        <w:rPr>
          <w:i/>
          <w:iCs/>
          <w:color w:val="555555"/>
          <w:sz w:val="18"/>
          <w:szCs w:val="18"/>
        </w:rPr>
        <w:t xml:space="preserve">Project Garuda — Legacy Vehicle Hardware Blueprint v2.0: Designed for trucks, auto-rickshaws, and e-rickshaws with no OBD-II, no smartphone, no smart systems </w:t>
      </w:r>
    </w:p>
    <w:p w14:paraId="5FFE909C" w14:textId="45DC0723" w:rsidR="002A10E2" w:rsidRDefault="002A10E2" w:rsidP="002A10E2">
      <w:pPr>
        <w:spacing w:before="40" w:after="160"/>
        <w:jc w:val="center"/>
      </w:pPr>
      <w:r>
        <w:t xml:space="preserve">(Link - </w:t>
      </w:r>
      <w:r w:rsidRPr="002A10E2">
        <w:t>https://saketsinghrajput.github.io/garuda-docs/Project_Garuda_3D_Enclosure.html</w:t>
      </w:r>
      <w:r>
        <w:t>)</w:t>
      </w:r>
    </w:p>
    <w:p w14:paraId="0269230C" w14:textId="77777777" w:rsidR="003B15D9" w:rsidRDefault="00000000">
      <w:pPr>
        <w:spacing w:before="120" w:after="120" w:line="310" w:lineRule="auto"/>
        <w:jc w:val="both"/>
      </w:pPr>
      <w:r>
        <w:rPr>
          <w:color w:val="111111"/>
        </w:rPr>
        <w:t>The legacy-compatible unit replaces the OBD-II speed/brake data stream with: (1) a magnetic wheel-speed sensor on the drivetrain, (2) a brake-line pressure transducer tapped at the brake master cylinder, and (3) IMU-derived jerk/deceleration as a fallback. This gives equivalent vehicle dynamics data on any vehicle manufactured after approximately 1990.</w:t>
      </w:r>
    </w:p>
    <w:p w14:paraId="167232CB" w14:textId="77777777" w:rsidR="003B15D9" w:rsidRDefault="003B15D9">
      <w:pPr>
        <w:spacing w:after="160"/>
      </w:pPr>
    </w:p>
    <w:p w14:paraId="36134867" w14:textId="77777777" w:rsidR="003B15D9" w:rsidRDefault="00000000">
      <w:r>
        <w:br w:type="page"/>
      </w:r>
    </w:p>
    <w:p w14:paraId="1CCD59CF" w14:textId="77777777" w:rsidR="003B15D9" w:rsidRDefault="00000000">
      <w:pPr>
        <w:pStyle w:val="Heading1"/>
        <w:pBdr>
          <w:bottom w:val="single" w:sz="6" w:space="4" w:color="1A4A8A"/>
        </w:pBdr>
      </w:pPr>
      <w:bookmarkStart w:id="19" w:name="_Toc225267429"/>
      <w:r>
        <w:lastRenderedPageBreak/>
        <w:t>5. Vehicle Installation &amp; Physical Integration</w:t>
      </w:r>
      <w:bookmarkEnd w:id="19"/>
    </w:p>
    <w:p w14:paraId="0CFB0B21" w14:textId="77777777" w:rsidR="003B15D9" w:rsidRDefault="00000000">
      <w:pPr>
        <w:pStyle w:val="Heading2"/>
      </w:pPr>
      <w:bookmarkStart w:id="20" w:name="_Toc225267430"/>
      <w:r>
        <w:t>5.1 Installation Overview</w:t>
      </w:r>
      <w:bookmarkEnd w:id="20"/>
    </w:p>
    <w:p w14:paraId="4FC3F26C" w14:textId="5B6509A7" w:rsidR="003B15D9" w:rsidRDefault="002A10E2" w:rsidP="002A10E2">
      <w:pPr>
        <w:spacing w:before="120" w:after="120" w:line="310" w:lineRule="auto"/>
        <w:jc w:val="both"/>
      </w:pPr>
      <w:r w:rsidRPr="008C7495">
        <w:rPr>
          <w:noProof/>
        </w:rPr>
        <w:drawing>
          <wp:anchor distT="0" distB="0" distL="114300" distR="114300" simplePos="0" relativeHeight="251660288" behindDoc="0" locked="0" layoutInCell="1" allowOverlap="1" wp14:anchorId="023FD1A7" wp14:editId="65581825">
            <wp:simplePos x="0" y="0"/>
            <wp:positionH relativeFrom="margin">
              <wp:align>center</wp:align>
            </wp:positionH>
            <wp:positionV relativeFrom="paragraph">
              <wp:posOffset>856615</wp:posOffset>
            </wp:positionV>
            <wp:extent cx="5549900" cy="2231380"/>
            <wp:effectExtent l="0" t="0" r="0" b="0"/>
            <wp:wrapSquare wrapText="bothSides"/>
            <wp:docPr id="125809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9321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9900" cy="2231380"/>
                    </a:xfrm>
                    <a:prstGeom prst="rect">
                      <a:avLst/>
                    </a:prstGeom>
                  </pic:spPr>
                </pic:pic>
              </a:graphicData>
            </a:graphic>
          </wp:anchor>
        </w:drawing>
      </w:r>
      <w:r>
        <w:rPr>
          <w:color w:val="111111"/>
        </w:rPr>
        <w:t>Garuda is designed for professional field installation in under 2 hours with no vehicle modification beyond mounting and wiring. The system is engineered as a modular kit — each subsystem can be independently serviced or replaced without disturbing others. Installation is performed by trained field technicians following a standardized protocol.</w:t>
      </w:r>
    </w:p>
    <w:p w14:paraId="2B380116" w14:textId="5752C088" w:rsidR="003B15D9" w:rsidRDefault="00000000">
      <w:pPr>
        <w:spacing w:before="40" w:after="160"/>
        <w:jc w:val="center"/>
        <w:rPr>
          <w:i/>
          <w:iCs/>
          <w:color w:val="555555"/>
          <w:sz w:val="18"/>
          <w:szCs w:val="18"/>
        </w:rPr>
      </w:pPr>
      <w:r>
        <w:rPr>
          <w:b/>
          <w:bCs/>
          <w:i/>
          <w:iCs/>
          <w:color w:val="555555"/>
          <w:sz w:val="18"/>
          <w:szCs w:val="18"/>
        </w:rPr>
        <w:t xml:space="preserve">Figure: </w:t>
      </w:r>
      <w:r>
        <w:rPr>
          <w:i/>
          <w:iCs/>
          <w:color w:val="555555"/>
          <w:sz w:val="18"/>
          <w:szCs w:val="18"/>
        </w:rPr>
        <w:t>Project Garuda — Real Vehicle Blueprint: Component placement and wiring routing on a commercial truck</w:t>
      </w:r>
    </w:p>
    <w:p w14:paraId="0D07259A" w14:textId="34095AA6" w:rsidR="002A10E2" w:rsidRDefault="002A10E2">
      <w:pPr>
        <w:spacing w:before="40" w:after="160"/>
        <w:jc w:val="center"/>
      </w:pPr>
      <w:r w:rsidRPr="00CC3E28">
        <w:rPr>
          <w:noProof/>
        </w:rPr>
        <w:drawing>
          <wp:anchor distT="0" distB="0" distL="114300" distR="114300" simplePos="0" relativeHeight="251659264" behindDoc="0" locked="0" layoutInCell="1" allowOverlap="1" wp14:anchorId="492A76D9" wp14:editId="2D7978B2">
            <wp:simplePos x="0" y="0"/>
            <wp:positionH relativeFrom="column">
              <wp:posOffset>-12700</wp:posOffset>
            </wp:positionH>
            <wp:positionV relativeFrom="paragraph">
              <wp:posOffset>196850</wp:posOffset>
            </wp:positionV>
            <wp:extent cx="6076950" cy="3505835"/>
            <wp:effectExtent l="0" t="0" r="0" b="0"/>
            <wp:wrapSquare wrapText="bothSides"/>
            <wp:docPr id="64520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394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6950" cy="3505835"/>
                    </a:xfrm>
                    <a:prstGeom prst="rect">
                      <a:avLst/>
                    </a:prstGeom>
                  </pic:spPr>
                </pic:pic>
              </a:graphicData>
            </a:graphic>
            <wp14:sizeRelH relativeFrom="margin">
              <wp14:pctWidth>0</wp14:pctWidth>
            </wp14:sizeRelH>
            <wp14:sizeRelV relativeFrom="margin">
              <wp14:pctHeight>0</wp14:pctHeight>
            </wp14:sizeRelV>
          </wp:anchor>
        </w:drawing>
      </w:r>
      <w:r>
        <w:t xml:space="preserve">(link: - </w:t>
      </w:r>
      <w:r w:rsidRPr="00EB0BDC">
        <w:t>https://saketsinghrajput.github.io/garuda-docs/Project_Garuda_3D_Wireframe.html</w:t>
      </w:r>
      <w:r>
        <w:t>)</w:t>
      </w:r>
    </w:p>
    <w:p w14:paraId="3A28449C" w14:textId="43DC1463" w:rsidR="002A10E2" w:rsidRDefault="002A10E2">
      <w:pPr>
        <w:spacing w:after="160"/>
      </w:pPr>
    </w:p>
    <w:p w14:paraId="5AD3C758" w14:textId="77777777" w:rsidR="003B15D9" w:rsidRDefault="00000000">
      <w:pPr>
        <w:spacing w:before="40" w:after="160"/>
        <w:jc w:val="center"/>
      </w:pPr>
      <w:r>
        <w:rPr>
          <w:b/>
          <w:bCs/>
          <w:i/>
          <w:iCs/>
          <w:color w:val="555555"/>
          <w:sz w:val="18"/>
          <w:szCs w:val="18"/>
        </w:rPr>
        <w:t xml:space="preserve">Figure: </w:t>
      </w:r>
      <w:r>
        <w:rPr>
          <w:i/>
          <w:iCs/>
          <w:color w:val="555555"/>
          <w:sz w:val="18"/>
          <w:szCs w:val="18"/>
        </w:rPr>
        <w:t>Project Garuda — Car/Truck Installation Diagram: Physical sensor placement, cable routing, and mount positions</w:t>
      </w:r>
    </w:p>
    <w:p w14:paraId="772BB835" w14:textId="77777777" w:rsidR="003B15D9" w:rsidRDefault="00000000">
      <w:pPr>
        <w:pStyle w:val="Heading2"/>
      </w:pPr>
      <w:bookmarkStart w:id="21" w:name="_Toc225267431"/>
      <w:r>
        <w:lastRenderedPageBreak/>
        <w:t>5.2 Mounting Positions &amp; Rationale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360"/>
        <w:gridCol w:w="2200"/>
      </w:tblGrid>
      <w:tr w:rsidR="003B15D9" w14:paraId="30AEFA0F" w14:textId="77777777">
        <w:tc>
          <w:tcPr>
            <w:tcW w:w="2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346D119" w14:textId="77777777" w:rsidR="003B15D9" w:rsidRDefault="00000000">
            <w:pPr>
              <w:jc w:val="center"/>
            </w:pPr>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2ED09210" w14:textId="77777777" w:rsidR="003B15D9" w:rsidRDefault="00000000">
            <w:pPr>
              <w:jc w:val="center"/>
            </w:pPr>
            <w:r>
              <w:rPr>
                <w:b/>
                <w:bCs/>
                <w:color w:val="FFFFFF"/>
                <w:sz w:val="20"/>
                <w:szCs w:val="20"/>
              </w:rPr>
              <w:t>Mount Location</w:t>
            </w:r>
          </w:p>
        </w:tc>
        <w:tc>
          <w:tcPr>
            <w:tcW w:w="23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12802B75" w14:textId="77777777" w:rsidR="003B15D9" w:rsidRDefault="00000000">
            <w:pPr>
              <w:jc w:val="center"/>
            </w:pPr>
            <w:r>
              <w:rPr>
                <w:b/>
                <w:bCs/>
                <w:color w:val="FFFFFF"/>
                <w:sz w:val="20"/>
                <w:szCs w:val="20"/>
              </w:rPr>
              <w:t>Rationale</w:t>
            </w:r>
          </w:p>
        </w:tc>
        <w:tc>
          <w:tcPr>
            <w:tcW w:w="22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A0FF175" w14:textId="77777777" w:rsidR="003B15D9" w:rsidRDefault="00000000">
            <w:pPr>
              <w:jc w:val="center"/>
            </w:pPr>
            <w:r>
              <w:rPr>
                <w:b/>
                <w:bCs/>
                <w:color w:val="FFFFFF"/>
                <w:sz w:val="20"/>
                <w:szCs w:val="20"/>
              </w:rPr>
              <w:t>Fastening Method</w:t>
            </w:r>
          </w:p>
        </w:tc>
      </w:tr>
      <w:tr w:rsidR="003B15D9" w14:paraId="5E0389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43BBE226" w14:textId="77777777" w:rsidR="003B15D9" w:rsidRDefault="00000000">
            <w:r>
              <w:rPr>
                <w:color w:val="111111"/>
                <w:sz w:val="20"/>
                <w:szCs w:val="20"/>
              </w:rPr>
              <w:t>Forward Camera</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9DF9756" w14:textId="77777777" w:rsidR="003B15D9" w:rsidRDefault="00000000">
            <w:r>
              <w:rPr>
                <w:color w:val="111111"/>
                <w:sz w:val="20"/>
                <w:szCs w:val="20"/>
              </w:rPr>
              <w:t xml:space="preserve">Windshield </w:t>
            </w:r>
            <w:proofErr w:type="spellStart"/>
            <w:r>
              <w:rPr>
                <w:color w:val="111111"/>
                <w:sz w:val="20"/>
                <w:szCs w:val="20"/>
              </w:rPr>
              <w:t>center</w:t>
            </w:r>
            <w:proofErr w:type="spellEnd"/>
            <w:r>
              <w:rPr>
                <w:color w:val="111111"/>
                <w:sz w:val="20"/>
                <w:szCs w:val="20"/>
              </w:rPr>
              <w:t>, upper third</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1BD7551" w14:textId="77777777" w:rsidR="003B15D9" w:rsidRDefault="00000000">
            <w:r>
              <w:rPr>
                <w:color w:val="111111"/>
                <w:sz w:val="20"/>
                <w:szCs w:val="20"/>
              </w:rPr>
              <w:t>Unobstructed road view, minimum vibration, driver line-of-sight preserved</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C4A6B4F" w14:textId="77777777" w:rsidR="003B15D9" w:rsidRDefault="00000000">
            <w:r>
              <w:rPr>
                <w:color w:val="111111"/>
                <w:sz w:val="20"/>
                <w:szCs w:val="20"/>
              </w:rPr>
              <w:t>Suction mount + permanent bracket</w:t>
            </w:r>
          </w:p>
        </w:tc>
      </w:tr>
      <w:tr w:rsidR="003B15D9" w14:paraId="4B82B5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48AF3DED" w14:textId="77777777" w:rsidR="003B15D9" w:rsidRDefault="00000000">
            <w:r>
              <w:rPr>
                <w:color w:val="111111"/>
                <w:sz w:val="20"/>
                <w:szCs w:val="20"/>
              </w:rPr>
              <w:t>Driver Camera (IR)</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5E78FA2" w14:textId="77777777" w:rsidR="003B15D9" w:rsidRDefault="00000000">
            <w:r>
              <w:rPr>
                <w:color w:val="111111"/>
                <w:sz w:val="20"/>
                <w:szCs w:val="20"/>
              </w:rPr>
              <w:t>Dashboard top, facing driver</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F7DE7DC" w14:textId="77777777" w:rsidR="003B15D9" w:rsidRDefault="00000000">
            <w:r>
              <w:rPr>
                <w:color w:val="111111"/>
                <w:sz w:val="20"/>
                <w:szCs w:val="20"/>
              </w:rPr>
              <w:t>Face coverage angle 60–120cm from driver seat, IR illumination covers night driving</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C34AAA1" w14:textId="77777777" w:rsidR="003B15D9" w:rsidRDefault="00000000">
            <w:r>
              <w:rPr>
                <w:color w:val="111111"/>
                <w:sz w:val="20"/>
                <w:szCs w:val="20"/>
              </w:rPr>
              <w:t>Adhesive mount with tilt adjustment</w:t>
            </w:r>
          </w:p>
        </w:tc>
      </w:tr>
      <w:tr w:rsidR="003B15D9" w14:paraId="5E9615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70859F70" w14:textId="77777777" w:rsidR="003B15D9" w:rsidRDefault="00000000">
            <w:r>
              <w:rPr>
                <w:color w:val="111111"/>
                <w:sz w:val="20"/>
                <w:szCs w:val="20"/>
              </w:rPr>
              <w:t>GPS Antenna</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1427257" w14:textId="77777777" w:rsidR="003B15D9" w:rsidRDefault="00000000">
            <w:r>
              <w:rPr>
                <w:color w:val="111111"/>
                <w:sz w:val="20"/>
                <w:szCs w:val="20"/>
              </w:rPr>
              <w:t>Roof / external top surface</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D2947BF" w14:textId="77777777" w:rsidR="003B15D9" w:rsidRDefault="00000000">
            <w:r>
              <w:rPr>
                <w:color w:val="111111"/>
                <w:sz w:val="20"/>
                <w:szCs w:val="20"/>
              </w:rPr>
              <w:t>Unobstructed sky view, &gt;4 satellite lock minimum, clear of metal obstructions</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3B269EA" w14:textId="77777777" w:rsidR="003B15D9" w:rsidRDefault="00000000">
            <w:r>
              <w:rPr>
                <w:color w:val="111111"/>
                <w:sz w:val="20"/>
                <w:szCs w:val="20"/>
              </w:rPr>
              <w:t>Magnetic base or bolt-on plate</w:t>
            </w:r>
          </w:p>
        </w:tc>
      </w:tr>
      <w:tr w:rsidR="003B15D9" w14:paraId="205EE5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3ED0BF28" w14:textId="77777777" w:rsidR="003B15D9" w:rsidRDefault="00000000">
            <w:r>
              <w:rPr>
                <w:color w:val="111111"/>
                <w:sz w:val="20"/>
                <w:szCs w:val="20"/>
              </w:rPr>
              <w:t>Compute Unit (RPi4)</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9424A81" w14:textId="77777777" w:rsidR="003B15D9" w:rsidRDefault="00000000">
            <w:r>
              <w:rPr>
                <w:color w:val="111111"/>
                <w:sz w:val="20"/>
                <w:szCs w:val="20"/>
              </w:rPr>
              <w:t>Dashboard lower panel / glove box area</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F312310" w14:textId="77777777" w:rsidR="003B15D9" w:rsidRDefault="00000000">
            <w:r>
              <w:rPr>
                <w:color w:val="111111"/>
                <w:sz w:val="20"/>
                <w:szCs w:val="20"/>
              </w:rPr>
              <w:t>Protected from vibration, away from heat sources, accessible for maintenance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B1ADB62" w14:textId="77777777" w:rsidR="003B15D9" w:rsidRDefault="00000000">
            <w:r>
              <w:rPr>
                <w:color w:val="111111"/>
                <w:sz w:val="20"/>
                <w:szCs w:val="20"/>
              </w:rPr>
              <w:t>Anti-vibration rubber mount, cable strain relief</w:t>
            </w:r>
          </w:p>
        </w:tc>
      </w:tr>
      <w:tr w:rsidR="003B15D9" w14:paraId="611E9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7393F0CA" w14:textId="77777777" w:rsidR="003B15D9" w:rsidRDefault="00000000">
            <w:r>
              <w:rPr>
                <w:color w:val="111111"/>
                <w:sz w:val="20"/>
                <w:szCs w:val="20"/>
              </w:rPr>
              <w:t>Alert Speaker + LED</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D897B0F" w14:textId="77777777" w:rsidR="003B15D9" w:rsidRDefault="00000000">
            <w:r>
              <w:rPr>
                <w:color w:val="111111"/>
                <w:sz w:val="20"/>
                <w:szCs w:val="20"/>
              </w:rPr>
              <w:t>Driver-facing dashboard</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E42A3B9" w14:textId="77777777" w:rsidR="003B15D9" w:rsidRDefault="00000000">
            <w:r>
              <w:rPr>
                <w:color w:val="111111"/>
                <w:sz w:val="20"/>
                <w:szCs w:val="20"/>
              </w:rPr>
              <w:t>Within 90cm of driver ear, LED visible in peripheral vision</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D8FCFAB" w14:textId="77777777" w:rsidR="003B15D9" w:rsidRDefault="00000000">
            <w:r>
              <w:rPr>
                <w:color w:val="111111"/>
                <w:sz w:val="20"/>
                <w:szCs w:val="20"/>
              </w:rPr>
              <w:t>Panel mount, grille cover</w:t>
            </w:r>
          </w:p>
        </w:tc>
      </w:tr>
      <w:tr w:rsidR="003B15D9" w14:paraId="696ABE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6D7FD1D6" w14:textId="77777777" w:rsidR="003B15D9" w:rsidRDefault="00000000">
            <w:r>
              <w:rPr>
                <w:color w:val="111111"/>
                <w:sz w:val="20"/>
                <w:szCs w:val="20"/>
              </w:rPr>
              <w:t>12V Power Tap</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BA1E0D2" w14:textId="77777777" w:rsidR="003B15D9" w:rsidRDefault="00000000">
            <w:r>
              <w:rPr>
                <w:color w:val="111111"/>
                <w:sz w:val="20"/>
                <w:szCs w:val="20"/>
              </w:rPr>
              <w:t>Fuse box or dedicated circuit</w:t>
            </w:r>
          </w:p>
        </w:tc>
        <w:tc>
          <w:tcPr>
            <w:tcW w:w="2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C3ACFA6" w14:textId="77777777" w:rsidR="003B15D9" w:rsidRDefault="00000000">
            <w:r>
              <w:rPr>
                <w:color w:val="111111"/>
                <w:sz w:val="20"/>
                <w:szCs w:val="20"/>
              </w:rPr>
              <w:t>Fused at 5A, switched with ignition — system sleeps when vehicle is off</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73CFAB5" w14:textId="77777777" w:rsidR="003B15D9" w:rsidRDefault="00000000">
            <w:r>
              <w:rPr>
                <w:color w:val="111111"/>
                <w:sz w:val="20"/>
                <w:szCs w:val="20"/>
              </w:rPr>
              <w:t>Spade connector + in-line fuse</w:t>
            </w:r>
          </w:p>
        </w:tc>
      </w:tr>
    </w:tbl>
    <w:p w14:paraId="3C11C4C5" w14:textId="77777777" w:rsidR="009A6713" w:rsidRDefault="009A6713"/>
    <w:p w14:paraId="75AB5464" w14:textId="15BE2EB0" w:rsidR="00CC3E28" w:rsidRDefault="009A6713">
      <w:r w:rsidRPr="009A6713">
        <w:rPr>
          <w:noProof/>
        </w:rPr>
        <w:drawing>
          <wp:inline distT="0" distB="0" distL="0" distR="0" wp14:anchorId="32EBFA21" wp14:editId="6D55F5A8">
            <wp:extent cx="6172200" cy="3169285"/>
            <wp:effectExtent l="0" t="0" r="0" b="0"/>
            <wp:docPr id="87113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35081" name=""/>
                    <pic:cNvPicPr/>
                  </pic:nvPicPr>
                  <pic:blipFill>
                    <a:blip r:embed="rId16"/>
                    <a:stretch>
                      <a:fillRect/>
                    </a:stretch>
                  </pic:blipFill>
                  <pic:spPr>
                    <a:xfrm>
                      <a:off x="0" y="0"/>
                      <a:ext cx="6172200" cy="3169285"/>
                    </a:xfrm>
                    <a:prstGeom prst="rect">
                      <a:avLst/>
                    </a:prstGeom>
                  </pic:spPr>
                </pic:pic>
              </a:graphicData>
            </a:graphic>
          </wp:inline>
        </w:drawing>
      </w:r>
    </w:p>
    <w:p w14:paraId="0B5412B2" w14:textId="77777777" w:rsidR="003B15D9" w:rsidRDefault="00000000">
      <w:pPr>
        <w:pStyle w:val="Heading1"/>
        <w:pBdr>
          <w:bottom w:val="single" w:sz="6" w:space="4" w:color="1A4A8A"/>
        </w:pBdr>
      </w:pPr>
      <w:bookmarkStart w:id="22" w:name="_Toc225267432"/>
      <w:r>
        <w:lastRenderedPageBreak/>
        <w:t>6. AI &amp; Machine Learning Architecture</w:t>
      </w:r>
      <w:bookmarkEnd w:id="22"/>
    </w:p>
    <w:p w14:paraId="335DFA53" w14:textId="77777777" w:rsidR="003B15D9" w:rsidRDefault="00000000">
      <w:pPr>
        <w:pStyle w:val="Heading2"/>
      </w:pPr>
      <w:bookmarkStart w:id="23" w:name="_Toc225267433"/>
      <w:r>
        <w:t>6.1 Model Stack Overview</w:t>
      </w:r>
      <w:bookmarkEnd w:id="23"/>
    </w:p>
    <w:p w14:paraId="37591CD1" w14:textId="77777777" w:rsidR="003B15D9" w:rsidRDefault="00000000">
      <w:pPr>
        <w:spacing w:before="120" w:after="120" w:line="310" w:lineRule="auto"/>
        <w:jc w:val="both"/>
      </w:pPr>
      <w:r>
        <w:rPr>
          <w:color w:val="111111"/>
        </w:rPr>
        <w:t>Garuda's AI stack is designed for inference on embedded hardware with hard real-time constraints. Every model in the production stack must produce a result within its latency budget or the system falls back to the previous valid reading — never blocking the safety loop.</w:t>
      </w:r>
    </w:p>
    <w:p w14:paraId="70B34F85"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160"/>
        <w:gridCol w:w="2200"/>
      </w:tblGrid>
      <w:tr w:rsidR="003B15D9" w14:paraId="371F65C0" w14:textId="77777777">
        <w:tc>
          <w:tcPr>
            <w:tcW w:w="28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29FE9A1A" w14:textId="77777777" w:rsidR="003B15D9" w:rsidRDefault="00000000">
            <w:pPr>
              <w:jc w:val="center"/>
            </w:pPr>
            <w:r>
              <w:rPr>
                <w:b/>
                <w:bCs/>
                <w:color w:val="FFFFFF"/>
                <w:sz w:val="20"/>
                <w:szCs w:val="20"/>
              </w:rPr>
              <w:t>AI Module</w:t>
            </w:r>
          </w:p>
        </w:tc>
        <w:tc>
          <w:tcPr>
            <w:tcW w:w="22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276AA9CB" w14:textId="77777777" w:rsidR="003B15D9" w:rsidRDefault="00000000">
            <w:pPr>
              <w:jc w:val="center"/>
            </w:pPr>
            <w:r>
              <w:rPr>
                <w:b/>
                <w:bCs/>
                <w:color w:val="FFFFFF"/>
                <w:sz w:val="20"/>
                <w:szCs w:val="20"/>
              </w:rPr>
              <w:t>Model Architecture</w:t>
            </w:r>
          </w:p>
        </w:tc>
        <w:tc>
          <w:tcPr>
            <w:tcW w:w="21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2009C20" w14:textId="77777777" w:rsidR="003B15D9" w:rsidRDefault="00000000">
            <w:pPr>
              <w:jc w:val="center"/>
            </w:pPr>
            <w:r>
              <w:rPr>
                <w:b/>
                <w:bCs/>
                <w:color w:val="FFFFFF"/>
                <w:sz w:val="20"/>
                <w:szCs w:val="20"/>
              </w:rPr>
              <w:t>Latency Budget</w:t>
            </w:r>
          </w:p>
        </w:tc>
        <w:tc>
          <w:tcPr>
            <w:tcW w:w="22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2C724720" w14:textId="77777777" w:rsidR="003B15D9" w:rsidRDefault="00000000">
            <w:pPr>
              <w:jc w:val="center"/>
            </w:pPr>
            <w:r>
              <w:rPr>
                <w:b/>
                <w:bCs/>
                <w:color w:val="FFFFFF"/>
                <w:sz w:val="20"/>
                <w:szCs w:val="20"/>
              </w:rPr>
              <w:t>Target Accuracy</w:t>
            </w:r>
          </w:p>
        </w:tc>
      </w:tr>
      <w:tr w:rsidR="003B15D9" w14:paraId="32D3F7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4A8F4965" w14:textId="77777777" w:rsidR="003B15D9" w:rsidRDefault="00000000">
            <w:r>
              <w:rPr>
                <w:color w:val="111111"/>
                <w:sz w:val="20"/>
                <w:szCs w:val="20"/>
              </w:rPr>
              <w:t>Drowsiness Detection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5FF8EF1" w14:textId="77777777" w:rsidR="003B15D9" w:rsidRDefault="00000000">
            <w:proofErr w:type="spellStart"/>
            <w:r>
              <w:rPr>
                <w:color w:val="111111"/>
                <w:sz w:val="20"/>
                <w:szCs w:val="20"/>
              </w:rPr>
              <w:t>MediaPipe</w:t>
            </w:r>
            <w:proofErr w:type="spellEnd"/>
            <w:r>
              <w:rPr>
                <w:color w:val="111111"/>
                <w:sz w:val="20"/>
                <w:szCs w:val="20"/>
              </w:rPr>
              <w:t xml:space="preserve"> Face Mesh + EAR classifier</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81B98ED" w14:textId="77777777" w:rsidR="003B15D9" w:rsidRDefault="00000000">
            <w:r>
              <w:rPr>
                <w:color w:val="111111"/>
                <w:sz w:val="20"/>
                <w:szCs w:val="20"/>
              </w:rPr>
              <w:t>&lt;80ms per frame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5C6B32A" w14:textId="77777777" w:rsidR="003B15D9" w:rsidRDefault="00000000">
            <w:r>
              <w:rPr>
                <w:color w:val="111111"/>
                <w:sz w:val="20"/>
                <w:szCs w:val="20"/>
              </w:rPr>
              <w:t>&gt;92% sensitivity, &lt;8% FPR</w:t>
            </w:r>
          </w:p>
        </w:tc>
      </w:tr>
      <w:tr w:rsidR="003B15D9" w14:paraId="3D5A48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08C7C7AC" w14:textId="77777777" w:rsidR="003B15D9" w:rsidRDefault="00000000">
            <w:r>
              <w:rPr>
                <w:color w:val="111111"/>
                <w:sz w:val="20"/>
                <w:szCs w:val="20"/>
              </w:rPr>
              <w:t>Forward Collision Warning</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343D85D" w14:textId="77777777" w:rsidR="003B15D9" w:rsidRDefault="00000000">
            <w:r>
              <w:rPr>
                <w:color w:val="111111"/>
                <w:sz w:val="20"/>
                <w:szCs w:val="20"/>
              </w:rPr>
              <w:t>YOLOv8-nano (INT8 quantized)</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CD0618C" w14:textId="77777777" w:rsidR="003B15D9" w:rsidRDefault="00000000">
            <w:r>
              <w:rPr>
                <w:color w:val="111111"/>
                <w:sz w:val="20"/>
                <w:szCs w:val="20"/>
              </w:rPr>
              <w:t>&lt;60ms per frame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13AF1C8" w14:textId="77777777" w:rsidR="003B15D9" w:rsidRDefault="00000000">
            <w:r>
              <w:rPr>
                <w:color w:val="111111"/>
                <w:sz w:val="20"/>
                <w:szCs w:val="20"/>
              </w:rPr>
              <w:t xml:space="preserve">&gt;88% </w:t>
            </w:r>
            <w:proofErr w:type="spellStart"/>
            <w:r>
              <w:rPr>
                <w:color w:val="111111"/>
                <w:sz w:val="20"/>
                <w:szCs w:val="20"/>
              </w:rPr>
              <w:t>mAP</w:t>
            </w:r>
            <w:proofErr w:type="spellEnd"/>
            <w:r>
              <w:rPr>
                <w:color w:val="111111"/>
                <w:sz w:val="20"/>
                <w:szCs w:val="20"/>
              </w:rPr>
              <w:t xml:space="preserve"> on Indian roads</w:t>
            </w:r>
          </w:p>
        </w:tc>
      </w:tr>
      <w:tr w:rsidR="003B15D9" w14:paraId="7E7350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4BA763FE" w14:textId="77777777" w:rsidR="003B15D9" w:rsidRDefault="00000000">
            <w:r>
              <w:rPr>
                <w:color w:val="111111"/>
                <w:sz w:val="20"/>
                <w:szCs w:val="20"/>
              </w:rPr>
              <w:t>Risk Score Fusion</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FB3F5B7" w14:textId="77777777" w:rsidR="003B15D9" w:rsidRDefault="00000000">
            <w:r>
              <w:rPr>
                <w:color w:val="111111"/>
                <w:sz w:val="20"/>
                <w:szCs w:val="20"/>
              </w:rPr>
              <w:t xml:space="preserve">CNN + LSTM + </w:t>
            </w:r>
            <w:proofErr w:type="spellStart"/>
            <w:r>
              <w:rPr>
                <w:color w:val="111111"/>
                <w:sz w:val="20"/>
                <w:szCs w:val="20"/>
              </w:rPr>
              <w:t>LightGBM</w:t>
            </w:r>
            <w:proofErr w:type="spellEnd"/>
            <w:r>
              <w:rPr>
                <w:color w:val="111111"/>
                <w:sz w:val="20"/>
                <w:szCs w:val="20"/>
              </w:rPr>
              <w:t xml:space="preserve"> ensemble</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5E663A4" w14:textId="77777777" w:rsidR="003B15D9" w:rsidRDefault="00000000">
            <w:r>
              <w:rPr>
                <w:color w:val="111111"/>
                <w:sz w:val="20"/>
                <w:szCs w:val="20"/>
              </w:rPr>
              <w:t>&lt;20ms per cycle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28975A6" w14:textId="77777777" w:rsidR="003B15D9" w:rsidRDefault="00000000">
            <w:r>
              <w:rPr>
                <w:color w:val="111111"/>
                <w:sz w:val="20"/>
                <w:szCs w:val="20"/>
              </w:rPr>
              <w:t>AUROC &gt;0.91 on validation set</w:t>
            </w:r>
          </w:p>
        </w:tc>
      </w:tr>
      <w:tr w:rsidR="003B15D9" w14:paraId="645CBA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28EF86BD" w14:textId="77777777" w:rsidR="003B15D9" w:rsidRDefault="00000000">
            <w:r>
              <w:rPr>
                <w:color w:val="111111"/>
                <w:sz w:val="20"/>
                <w:szCs w:val="20"/>
              </w:rPr>
              <w:t>Lane Departure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810D868" w14:textId="77777777" w:rsidR="003B15D9" w:rsidRDefault="00000000">
            <w:r>
              <w:rPr>
                <w:color w:val="111111"/>
                <w:sz w:val="20"/>
                <w:szCs w:val="20"/>
              </w:rPr>
              <w:t xml:space="preserve">Classical CV: Canny + Hough + </w:t>
            </w:r>
            <w:proofErr w:type="spellStart"/>
            <w:r>
              <w:rPr>
                <w:color w:val="111111"/>
                <w:sz w:val="20"/>
                <w:szCs w:val="20"/>
              </w:rPr>
              <w:t>homography</w:t>
            </w:r>
            <w:proofErr w:type="spellEnd"/>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94AB5CC" w14:textId="77777777" w:rsidR="003B15D9" w:rsidRDefault="00000000">
            <w:r>
              <w:rPr>
                <w:color w:val="111111"/>
                <w:sz w:val="20"/>
                <w:szCs w:val="20"/>
              </w:rPr>
              <w:t>&lt;15ms per frame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22D0670" w14:textId="77777777" w:rsidR="003B15D9" w:rsidRDefault="00000000">
            <w:r>
              <w:rPr>
                <w:color w:val="111111"/>
                <w:sz w:val="20"/>
                <w:szCs w:val="20"/>
              </w:rPr>
              <w:t>&gt;94% lane detection on NH conditions</w:t>
            </w:r>
          </w:p>
        </w:tc>
      </w:tr>
      <w:tr w:rsidR="003B15D9" w14:paraId="05570C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5468A2DD" w14:textId="77777777" w:rsidR="003B15D9" w:rsidRDefault="00000000">
            <w:r>
              <w:rPr>
                <w:color w:val="111111"/>
                <w:sz w:val="20"/>
                <w:szCs w:val="20"/>
              </w:rPr>
              <w:t>Weather Classification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D3CEC20" w14:textId="77777777" w:rsidR="003B15D9" w:rsidRDefault="00000000">
            <w:r>
              <w:rPr>
                <w:color w:val="111111"/>
                <w:sz w:val="20"/>
                <w:szCs w:val="20"/>
              </w:rPr>
              <w:t>MobileNetV3-small (2-class: clear/adverse)</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53B5A6C" w14:textId="77777777" w:rsidR="003B15D9" w:rsidRDefault="00000000">
            <w:r>
              <w:rPr>
                <w:color w:val="111111"/>
                <w:sz w:val="20"/>
                <w:szCs w:val="20"/>
              </w:rPr>
              <w:t>&lt;30ms per inference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108B00F" w14:textId="77777777" w:rsidR="003B15D9" w:rsidRDefault="00000000">
            <w:r>
              <w:rPr>
                <w:color w:val="111111"/>
                <w:sz w:val="20"/>
                <w:szCs w:val="20"/>
              </w:rPr>
              <w:t>&gt;89% accuracy (fog/rain/clear)</w:t>
            </w:r>
          </w:p>
        </w:tc>
      </w:tr>
      <w:tr w:rsidR="003B15D9" w14:paraId="33E7D0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vAlign w:val="center"/>
          </w:tcPr>
          <w:p w14:paraId="778AA7DC" w14:textId="77777777" w:rsidR="003B15D9" w:rsidRDefault="00000000">
            <w:r>
              <w:rPr>
                <w:color w:val="111111"/>
                <w:sz w:val="20"/>
                <w:szCs w:val="20"/>
              </w:rPr>
              <w:t>Voice Co-driver (NLP)</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D56AD2B" w14:textId="77777777" w:rsidR="003B15D9" w:rsidRDefault="00000000">
            <w:r>
              <w:rPr>
                <w:color w:val="111111"/>
                <w:sz w:val="20"/>
                <w:szCs w:val="20"/>
              </w:rPr>
              <w:t>Lightweight TTS + rule-based response engine</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13E030B" w14:textId="77777777" w:rsidR="003B15D9" w:rsidRDefault="00000000">
            <w:r>
              <w:rPr>
                <w:color w:val="111111"/>
                <w:sz w:val="20"/>
                <w:szCs w:val="20"/>
              </w:rPr>
              <w:t>&lt;200ms end-to-end</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3078E37" w14:textId="77777777" w:rsidR="003B15D9" w:rsidRDefault="00000000">
            <w:r>
              <w:rPr>
                <w:color w:val="111111"/>
                <w:sz w:val="20"/>
                <w:szCs w:val="20"/>
              </w:rPr>
              <w:t>Contextually appropriate alert in Hindi/English</w:t>
            </w:r>
          </w:p>
        </w:tc>
      </w:tr>
    </w:tbl>
    <w:p w14:paraId="5F2E6778" w14:textId="77777777" w:rsidR="003B15D9" w:rsidRDefault="003B15D9">
      <w:pPr>
        <w:spacing w:after="160"/>
      </w:pPr>
    </w:p>
    <w:p w14:paraId="12445677" w14:textId="77777777" w:rsidR="003B15D9" w:rsidRDefault="00000000">
      <w:pPr>
        <w:pStyle w:val="Heading2"/>
      </w:pPr>
      <w:bookmarkStart w:id="24" w:name="_Toc225267434"/>
      <w:r>
        <w:t>6.2 Drowsiness Detection — Technical Detail</w:t>
      </w:r>
      <w:bookmarkEnd w:id="24"/>
    </w:p>
    <w:p w14:paraId="62B5CDF9" w14:textId="77777777" w:rsidR="003B15D9" w:rsidRDefault="00000000">
      <w:pPr>
        <w:spacing w:before="120" w:after="120" w:line="310" w:lineRule="auto"/>
        <w:jc w:val="both"/>
      </w:pPr>
      <w:r>
        <w:rPr>
          <w:color w:val="111111"/>
        </w:rPr>
        <w:t xml:space="preserve">The Eye Aspect Ratio (EAR) algorithm is the primary drowsiness detection method, selected for its computational efficiency and proven clinical validity (Soukupová &amp; Čech, 2016). EAR is calculated from six eye landmark coordinates extracted by </w:t>
      </w:r>
      <w:proofErr w:type="spellStart"/>
      <w:r>
        <w:rPr>
          <w:color w:val="111111"/>
        </w:rPr>
        <w:t>MediaPipe</w:t>
      </w:r>
      <w:proofErr w:type="spellEnd"/>
      <w:r>
        <w:rPr>
          <w:color w:val="111111"/>
        </w:rPr>
        <w:t xml:space="preserve"> Face Mesh:</w:t>
      </w:r>
    </w:p>
    <w:p w14:paraId="73ABB2E1" w14:textId="77777777" w:rsidR="003B15D9" w:rsidRDefault="003B15D9">
      <w:pPr>
        <w:spacing w:after="80"/>
      </w:pPr>
    </w:p>
    <w:p w14:paraId="1CFA5162" w14:textId="77777777" w:rsidR="003B15D9" w:rsidRDefault="00000000">
      <w:pPr>
        <w:spacing w:before="120" w:after="120" w:line="300" w:lineRule="auto"/>
        <w:jc w:val="center"/>
      </w:pPr>
      <w:r>
        <w:rPr>
          <w:b/>
          <w:bCs/>
          <w:color w:val="0D2B5E"/>
        </w:rPr>
        <w:t>EAR = (||p2 - p6|| + ||p3 - p5||) / (2 × ||p1 - p4||)</w:t>
      </w:r>
    </w:p>
    <w:p w14:paraId="4A10E8F4" w14:textId="77777777" w:rsidR="003B15D9" w:rsidRDefault="003B15D9">
      <w:pPr>
        <w:spacing w:after="80"/>
      </w:pPr>
    </w:p>
    <w:p w14:paraId="05C5B601" w14:textId="77777777" w:rsidR="003B15D9" w:rsidRDefault="00000000">
      <w:pPr>
        <w:spacing w:before="120" w:after="120" w:line="310" w:lineRule="auto"/>
        <w:jc w:val="both"/>
      </w:pPr>
      <w:r>
        <w:rPr>
          <w:color w:val="111111"/>
        </w:rPr>
        <w:t>Where p1–p6 are the six facial landmarks surrounding the eye. A sustained EAR below 0.25 for more than 1.2 seconds triggers a Level 1 alert (voice warning). Sustained for 2.5 seconds triggers Level 2 (buzzer + voice + speed reduction recommendation). A microsleep event (EAR &lt; 0.20 for &gt; 4 seconds) triggers Level 3 (maximum alert, rest stop routing, fleet manager notification).</w:t>
      </w:r>
    </w:p>
    <w:p w14:paraId="0CE40448" w14:textId="77777777" w:rsidR="003B15D9" w:rsidRDefault="003B15D9">
      <w:pPr>
        <w:spacing w:after="80"/>
      </w:pPr>
    </w:p>
    <w:p w14:paraId="2284EF50" w14:textId="77777777" w:rsidR="003B15D9" w:rsidRDefault="00000000">
      <w:pPr>
        <w:spacing w:before="120" w:after="120" w:line="310" w:lineRule="auto"/>
        <w:jc w:val="both"/>
      </w:pPr>
      <w:r>
        <w:rPr>
          <w:color w:val="111111"/>
        </w:rPr>
        <w:t>Head pose estimation from the same Face Mesh landmark set provides a secondary drowsiness signal — forward head tilt &gt;15° and chin-drop events are weighted into the fatigue risk score independently of EAR.</w:t>
      </w:r>
    </w:p>
    <w:p w14:paraId="60DD8988" w14:textId="77777777" w:rsidR="003B15D9" w:rsidRDefault="003B15D9">
      <w:pPr>
        <w:spacing w:after="160"/>
      </w:pPr>
    </w:p>
    <w:p w14:paraId="2DF20C76" w14:textId="77777777" w:rsidR="003B15D9" w:rsidRDefault="00000000">
      <w:pPr>
        <w:pStyle w:val="Heading2"/>
      </w:pPr>
      <w:bookmarkStart w:id="25" w:name="_Toc225267435"/>
      <w:r>
        <w:t>6.3 Indian Road Dataset — The Core Moat</w:t>
      </w:r>
      <w:bookmarkEnd w:id="25"/>
    </w:p>
    <w:p w14:paraId="39D4CD7B" w14:textId="77777777" w:rsidR="003B15D9" w:rsidRDefault="00000000">
      <w:pPr>
        <w:spacing w:before="120" w:after="120" w:line="310" w:lineRule="auto"/>
        <w:jc w:val="both"/>
      </w:pPr>
      <w:r>
        <w:rPr>
          <w:color w:val="111111"/>
        </w:rPr>
        <w:t xml:space="preserve">Garuda's long-term competitive moat is its proprietary dataset of </w:t>
      </w:r>
      <w:proofErr w:type="spellStart"/>
      <w:r>
        <w:rPr>
          <w:color w:val="111111"/>
        </w:rPr>
        <w:t>labeled</w:t>
      </w:r>
      <w:proofErr w:type="spellEnd"/>
      <w:r>
        <w:rPr>
          <w:color w:val="111111"/>
        </w:rPr>
        <w:t xml:space="preserve"> Indian road events. No imported ADAS model (Mobileye, Bosch, Continental) is trained on Indian roads — where cows, overloaded trucks, wrong-way vehicles, unpaved diversions, and unmarked speed bumps are everyday hazards. Garuda's edge deployment is simultaneously a product and a data collection engine.</w:t>
      </w:r>
    </w:p>
    <w:p w14:paraId="33DBAD85"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3B15D9" w14:paraId="7B999792" w14:textId="77777777">
        <w:tc>
          <w:tcPr>
            <w:tcW w:w="26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0D9C85E3" w14:textId="77777777" w:rsidR="003B15D9" w:rsidRDefault="00000000">
            <w:pPr>
              <w:jc w:val="center"/>
            </w:pPr>
            <w:r>
              <w:rPr>
                <w:b/>
                <w:bCs/>
                <w:color w:val="FFFFFF"/>
                <w:sz w:val="20"/>
                <w:szCs w:val="20"/>
              </w:rPr>
              <w:t>Milestone</w:t>
            </w:r>
          </w:p>
        </w:tc>
        <w:tc>
          <w:tcPr>
            <w:tcW w:w="31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8C8FC47" w14:textId="77777777" w:rsidR="003B15D9" w:rsidRDefault="00000000">
            <w:pPr>
              <w:jc w:val="center"/>
            </w:pPr>
            <w:r>
              <w:rPr>
                <w:b/>
                <w:bCs/>
                <w:color w:val="FFFFFF"/>
                <w:sz w:val="20"/>
                <w:szCs w:val="20"/>
              </w:rPr>
              <w:t>Data Target</w:t>
            </w:r>
          </w:p>
        </w:tc>
        <w:tc>
          <w:tcPr>
            <w:tcW w:w="36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1830D14" w14:textId="77777777" w:rsidR="003B15D9" w:rsidRDefault="00000000">
            <w:pPr>
              <w:jc w:val="center"/>
            </w:pPr>
            <w:r>
              <w:rPr>
                <w:b/>
                <w:bCs/>
                <w:color w:val="FFFFFF"/>
                <w:sz w:val="20"/>
                <w:szCs w:val="20"/>
              </w:rPr>
              <w:t>Value Created</w:t>
            </w:r>
          </w:p>
        </w:tc>
      </w:tr>
      <w:tr w:rsidR="003B15D9" w14:paraId="7D814791"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4E58BE0A" w14:textId="77777777" w:rsidR="003B15D9" w:rsidRDefault="00000000">
            <w:r>
              <w:rPr>
                <w:color w:val="111111"/>
                <w:sz w:val="20"/>
                <w:szCs w:val="20"/>
              </w:rPr>
              <w:t>Month 18 (500 vehicles)</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D7F652B" w14:textId="77777777" w:rsidR="003B15D9" w:rsidRDefault="00000000">
            <w:r>
              <w:rPr>
                <w:color w:val="111111"/>
                <w:sz w:val="20"/>
                <w:szCs w:val="20"/>
              </w:rPr>
              <w:t xml:space="preserve">50M+ km </w:t>
            </w:r>
            <w:proofErr w:type="spellStart"/>
            <w:r>
              <w:rPr>
                <w:color w:val="111111"/>
                <w:sz w:val="20"/>
                <w:szCs w:val="20"/>
              </w:rPr>
              <w:t>labeled</w:t>
            </w:r>
            <w:proofErr w:type="spellEnd"/>
            <w:r>
              <w:rPr>
                <w:color w:val="111111"/>
                <w:sz w:val="20"/>
                <w:szCs w:val="20"/>
              </w:rPr>
              <w:t xml:space="preserve"> Indian road data</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B58ECCC" w14:textId="77777777" w:rsidR="003B15D9" w:rsidRDefault="00000000">
            <w:r>
              <w:rPr>
                <w:color w:val="111111"/>
                <w:sz w:val="20"/>
                <w:szCs w:val="20"/>
              </w:rPr>
              <w:t>Base dataset for model fine-tuning — no competitor has this</w:t>
            </w:r>
          </w:p>
        </w:tc>
      </w:tr>
      <w:tr w:rsidR="003B15D9" w14:paraId="3ADBB6CD"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63A3705F" w14:textId="77777777" w:rsidR="003B15D9" w:rsidRDefault="00000000">
            <w:r>
              <w:rPr>
                <w:color w:val="111111"/>
                <w:sz w:val="20"/>
                <w:szCs w:val="20"/>
              </w:rPr>
              <w:t>Year 3 (5,000 vehicles)</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01ADF88" w14:textId="77777777" w:rsidR="003B15D9" w:rsidRDefault="00000000">
            <w:r>
              <w:rPr>
                <w:color w:val="111111"/>
                <w:sz w:val="20"/>
                <w:szCs w:val="20"/>
              </w:rPr>
              <w:t>500M+ km, 10M+ incident events</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1FE10E9" w14:textId="77777777" w:rsidR="003B15D9" w:rsidRDefault="00000000">
            <w:r>
              <w:rPr>
                <w:color w:val="111111"/>
                <w:sz w:val="20"/>
                <w:szCs w:val="20"/>
              </w:rPr>
              <w:t>Proprietary risk map of India's entire NH network</w:t>
            </w:r>
          </w:p>
        </w:tc>
      </w:tr>
      <w:tr w:rsidR="003B15D9" w14:paraId="52E40B22"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1A00AF91" w14:textId="77777777" w:rsidR="003B15D9" w:rsidRDefault="00000000">
            <w:r>
              <w:rPr>
                <w:color w:val="111111"/>
                <w:sz w:val="20"/>
                <w:szCs w:val="20"/>
              </w:rPr>
              <w:t>Year 5 (50,000 vehicles)</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75C0008" w14:textId="77777777" w:rsidR="003B15D9" w:rsidRDefault="00000000">
            <w:r>
              <w:rPr>
                <w:color w:val="111111"/>
                <w:sz w:val="20"/>
                <w:szCs w:val="20"/>
              </w:rPr>
              <w:t>5B+ km, 100M+ events</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F79E8C8" w14:textId="77777777" w:rsidR="003B15D9" w:rsidRDefault="00000000">
            <w:r>
              <w:rPr>
                <w:color w:val="111111"/>
                <w:sz w:val="20"/>
                <w:szCs w:val="20"/>
              </w:rPr>
              <w:t>Insurance underwriting dataset — premium pricing asset</w:t>
            </w:r>
          </w:p>
        </w:tc>
      </w:tr>
    </w:tbl>
    <w:p w14:paraId="7CB6F9EE" w14:textId="77777777" w:rsidR="00CC3E28" w:rsidRDefault="00CC3E28"/>
    <w:p w14:paraId="43DB5201" w14:textId="0E4DDE49" w:rsidR="003B15D9" w:rsidRDefault="009A6713">
      <w:r w:rsidRPr="009A6713">
        <w:rPr>
          <w:noProof/>
        </w:rPr>
        <w:drawing>
          <wp:inline distT="0" distB="0" distL="0" distR="0" wp14:anchorId="5C5561D2" wp14:editId="74079611">
            <wp:extent cx="6172200" cy="1955165"/>
            <wp:effectExtent l="0" t="0" r="0" b="6985"/>
            <wp:docPr id="185371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15845" name=""/>
                    <pic:cNvPicPr/>
                  </pic:nvPicPr>
                  <pic:blipFill>
                    <a:blip r:embed="rId17"/>
                    <a:stretch>
                      <a:fillRect/>
                    </a:stretch>
                  </pic:blipFill>
                  <pic:spPr>
                    <a:xfrm>
                      <a:off x="0" y="0"/>
                      <a:ext cx="6172200" cy="1955165"/>
                    </a:xfrm>
                    <a:prstGeom prst="rect">
                      <a:avLst/>
                    </a:prstGeom>
                  </pic:spPr>
                </pic:pic>
              </a:graphicData>
            </a:graphic>
          </wp:inline>
        </w:drawing>
      </w:r>
    </w:p>
    <w:p w14:paraId="4DEE05BA" w14:textId="77777777" w:rsidR="00CC3E28" w:rsidRDefault="00CC3E28"/>
    <w:p w14:paraId="7E2BA179" w14:textId="77777777" w:rsidR="00CC3E28" w:rsidRDefault="00CC3E28"/>
    <w:p w14:paraId="6BA7138F" w14:textId="77777777" w:rsidR="00CC3E28" w:rsidRDefault="00CC3E28"/>
    <w:p w14:paraId="4BC90536" w14:textId="77777777" w:rsidR="00CC3E28" w:rsidRDefault="00CC3E28"/>
    <w:p w14:paraId="67578A9A" w14:textId="77777777" w:rsidR="00CC3E28" w:rsidRDefault="00CC3E28"/>
    <w:p w14:paraId="46B4E9BF" w14:textId="77777777" w:rsidR="00CC3E28" w:rsidRDefault="00CC3E28"/>
    <w:p w14:paraId="244DAE2B" w14:textId="77777777" w:rsidR="00CC3E28" w:rsidRDefault="00CC3E28"/>
    <w:p w14:paraId="4857F74A" w14:textId="77777777" w:rsidR="00CC3E28" w:rsidRDefault="00CC3E28"/>
    <w:p w14:paraId="3F3FCD49" w14:textId="77777777" w:rsidR="00CC3E28" w:rsidRDefault="00CC3E28"/>
    <w:p w14:paraId="584EB9E3" w14:textId="77777777" w:rsidR="00CC3E28" w:rsidRDefault="00CC3E28"/>
    <w:p w14:paraId="751BEF61" w14:textId="0972BC71" w:rsidR="003B15D9" w:rsidRDefault="009066F7">
      <w:pPr>
        <w:pStyle w:val="Heading1"/>
        <w:pBdr>
          <w:bottom w:val="single" w:sz="6" w:space="4" w:color="1A4A8A"/>
        </w:pBdr>
      </w:pPr>
      <w:bookmarkStart w:id="26" w:name="_Toc225267444"/>
      <w:r>
        <w:lastRenderedPageBreak/>
        <w:t>7. Intellectual Property &amp; Patent Landscape</w:t>
      </w:r>
      <w:bookmarkEnd w:id="26"/>
    </w:p>
    <w:p w14:paraId="4BBB4D01" w14:textId="0C620BC3" w:rsidR="003B15D9" w:rsidRDefault="009066F7">
      <w:pPr>
        <w:pStyle w:val="Heading2"/>
      </w:pPr>
      <w:bookmarkStart w:id="27" w:name="_Toc225267445"/>
      <w:r>
        <w:t>7.1 Novel Technical Contributions Warranting Protection</w:t>
      </w:r>
      <w:bookmarkEnd w:id="27"/>
    </w:p>
    <w:p w14:paraId="6B860770" w14:textId="77777777" w:rsidR="003B15D9" w:rsidRDefault="00000000">
      <w:pPr>
        <w:spacing w:before="120" w:after="120" w:line="310" w:lineRule="auto"/>
        <w:jc w:val="both"/>
      </w:pPr>
      <w:r>
        <w:rPr>
          <w:color w:val="111111"/>
        </w:rPr>
        <w:t>Garuda's technical architecture contains multiple novel elements that constitute patentable innovations under Indian Patents Act (Section 3, non-obvious utility). The following components are currently being evaluated for patent filing:</w:t>
      </w:r>
    </w:p>
    <w:p w14:paraId="0FD838FE" w14:textId="77777777" w:rsidR="003B15D9" w:rsidRDefault="003B15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60"/>
        <w:gridCol w:w="3400"/>
      </w:tblGrid>
      <w:tr w:rsidR="003B15D9" w14:paraId="1CA9421D" w14:textId="77777777">
        <w:tc>
          <w:tcPr>
            <w:tcW w:w="28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750F31ED" w14:textId="77777777" w:rsidR="003B15D9" w:rsidRDefault="00000000">
            <w:pPr>
              <w:jc w:val="center"/>
            </w:pPr>
            <w:r>
              <w:rPr>
                <w:b/>
                <w:bCs/>
                <w:color w:val="FFFFFF"/>
                <w:sz w:val="20"/>
                <w:szCs w:val="20"/>
              </w:rPr>
              <w:t>Innovation</w:t>
            </w:r>
          </w:p>
        </w:tc>
        <w:tc>
          <w:tcPr>
            <w:tcW w:w="316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2FB4024" w14:textId="77777777" w:rsidR="003B15D9" w:rsidRDefault="00000000">
            <w:pPr>
              <w:jc w:val="center"/>
            </w:pPr>
            <w:r>
              <w:rPr>
                <w:b/>
                <w:bCs/>
                <w:color w:val="FFFFFF"/>
                <w:sz w:val="20"/>
                <w:szCs w:val="20"/>
              </w:rPr>
              <w:t>Novel Element</w:t>
            </w:r>
          </w:p>
        </w:tc>
        <w:tc>
          <w:tcPr>
            <w:tcW w:w="3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5BD88669" w14:textId="77777777" w:rsidR="003B15D9" w:rsidRDefault="00000000">
            <w:pPr>
              <w:jc w:val="center"/>
            </w:pPr>
            <w:r>
              <w:rPr>
                <w:b/>
                <w:bCs/>
                <w:color w:val="FFFFFF"/>
                <w:sz w:val="20"/>
                <w:szCs w:val="20"/>
              </w:rPr>
              <w:t>Claim Basis</w:t>
            </w:r>
          </w:p>
        </w:tc>
      </w:tr>
      <w:tr w:rsidR="003B15D9" w14:paraId="18AA2B3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245A0F74" w14:textId="77777777" w:rsidR="003B15D9" w:rsidRDefault="00000000">
            <w:r>
              <w:rPr>
                <w:color w:val="111111"/>
                <w:sz w:val="20"/>
                <w:szCs w:val="20"/>
              </w:rPr>
              <w:t>Offline BLE V2V Mesh for Road Hazard Broadcasting</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E0FA278" w14:textId="77777777" w:rsidR="003B15D9" w:rsidRDefault="00000000">
            <w:r>
              <w:rPr>
                <w:color w:val="111111"/>
                <w:sz w:val="20"/>
                <w:szCs w:val="20"/>
              </w:rPr>
              <w:t>Peer-to-peer vehicle hazard mesh with no infrastructure dependency, operating at &lt;200ms latency on automotive BLE hardware</w:t>
            </w:r>
          </w:p>
        </w:tc>
        <w:tc>
          <w:tcPr>
            <w:tcW w:w="3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8D89A74" w14:textId="77777777" w:rsidR="003B15D9" w:rsidRDefault="00000000">
            <w:r>
              <w:rPr>
                <w:color w:val="111111"/>
                <w:sz w:val="20"/>
                <w:szCs w:val="20"/>
              </w:rPr>
              <w:t>No prior art for offline BLE mesh specifically designed for ADAS hazard propagation on commercial vehicles in India. Distinct from cellular V2X (C-V2X).</w:t>
            </w:r>
          </w:p>
        </w:tc>
      </w:tr>
      <w:tr w:rsidR="003B15D9" w14:paraId="0B64B4F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53486CA4" w14:textId="77777777" w:rsidR="003B15D9" w:rsidRDefault="00000000">
            <w:r>
              <w:rPr>
                <w:color w:val="111111"/>
                <w:sz w:val="20"/>
                <w:szCs w:val="20"/>
              </w:rPr>
              <w:t>Dual-Camera EAR + Head Pose Integrated Drowsiness Scoring</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C7CA7FF" w14:textId="77777777" w:rsidR="003B15D9" w:rsidRDefault="00000000">
            <w:r>
              <w:rPr>
                <w:color w:val="111111"/>
                <w:sz w:val="20"/>
                <w:szCs w:val="20"/>
              </w:rPr>
              <w:t>Combined EAR-blink-frequency-head-tilt weighted risk score with adaptive threshold calibrated per driver</w:t>
            </w:r>
          </w:p>
        </w:tc>
        <w:tc>
          <w:tcPr>
            <w:tcW w:w="3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545A1FF" w14:textId="77777777" w:rsidR="003B15D9" w:rsidRDefault="00000000">
            <w:r>
              <w:rPr>
                <w:color w:val="111111"/>
                <w:sz w:val="20"/>
                <w:szCs w:val="20"/>
              </w:rPr>
              <w:t>Prior art (Soukupová &amp; Čech) covers EAR alone. Novel element is multi-signal fusion with per-driver adaptive baseline calibration.</w:t>
            </w:r>
          </w:p>
        </w:tc>
      </w:tr>
      <w:tr w:rsidR="003B15D9" w14:paraId="6A4BE13D"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317F2EFD" w14:textId="77777777" w:rsidR="003B15D9" w:rsidRDefault="00000000">
            <w:r>
              <w:rPr>
                <w:color w:val="111111"/>
                <w:sz w:val="20"/>
                <w:szCs w:val="20"/>
              </w:rPr>
              <w:t>Legacy Vehicle CAN-less Risk Score Architecture</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73A6FC8" w14:textId="77777777" w:rsidR="003B15D9" w:rsidRDefault="00000000">
            <w:r>
              <w:rPr>
                <w:color w:val="111111"/>
                <w:sz w:val="20"/>
                <w:szCs w:val="20"/>
              </w:rPr>
              <w:t>IMU + wheel speed + brake transducer as a CAN bus substitute for vehicles without OBD-II, feeding an identical risk pipeline</w:t>
            </w:r>
          </w:p>
        </w:tc>
        <w:tc>
          <w:tcPr>
            <w:tcW w:w="3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7DF3DA0" w14:textId="77777777" w:rsidR="003B15D9" w:rsidRDefault="00000000">
            <w:r>
              <w:rPr>
                <w:color w:val="111111"/>
                <w:sz w:val="20"/>
                <w:szCs w:val="20"/>
              </w:rPr>
              <w:t>Novel adaptation allowing full ADAS functionality on pre-OBD-II vehicles — no prior art specifically addressing Indian pre-BS4 fleet.</w:t>
            </w:r>
          </w:p>
        </w:tc>
      </w:tr>
      <w:tr w:rsidR="003B15D9" w14:paraId="2910CEB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7FF"/>
            <w:tcMar>
              <w:top w:w="100" w:type="dxa"/>
              <w:left w:w="150" w:type="dxa"/>
              <w:bottom w:w="100" w:type="dxa"/>
              <w:right w:w="150" w:type="dxa"/>
            </w:tcMar>
            <w:vAlign w:val="center"/>
          </w:tcPr>
          <w:p w14:paraId="7C0CD140" w14:textId="77777777" w:rsidR="003B15D9" w:rsidRDefault="00000000">
            <w:r>
              <w:rPr>
                <w:color w:val="111111"/>
                <w:sz w:val="20"/>
                <w:szCs w:val="20"/>
              </w:rPr>
              <w:t>India-Specific Road Hazard Object Classification</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2C47A44" w14:textId="77777777" w:rsidR="003B15D9" w:rsidRDefault="00000000">
            <w:r>
              <w:rPr>
                <w:color w:val="111111"/>
                <w:sz w:val="20"/>
                <w:szCs w:val="20"/>
              </w:rPr>
              <w:t>YOLOv8 fine-tuned on Indian-specific hazard classes: cattle, overloaded trucks, unpaved diversions, unmarked speed bumps, wrong-way vehicles</w:t>
            </w:r>
          </w:p>
        </w:tc>
        <w:tc>
          <w:tcPr>
            <w:tcW w:w="3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693397B" w14:textId="77777777" w:rsidR="003B15D9" w:rsidRDefault="00000000">
            <w:r>
              <w:rPr>
                <w:color w:val="111111"/>
                <w:sz w:val="20"/>
                <w:szCs w:val="20"/>
              </w:rPr>
              <w:t>Indian road hazard taxonomy is novel — no public dataset or trained model covers this class set. Dataset itself may be protectable as a trade secret.</w:t>
            </w:r>
          </w:p>
        </w:tc>
      </w:tr>
    </w:tbl>
    <w:p w14:paraId="04D6402F" w14:textId="77777777" w:rsidR="003B15D9" w:rsidRDefault="003B15D9">
      <w:pPr>
        <w:spacing w:after="160"/>
      </w:pPr>
    </w:p>
    <w:p w14:paraId="072F85E6" w14:textId="77777777" w:rsidR="009066F7" w:rsidRDefault="009066F7">
      <w:pPr>
        <w:spacing w:after="160"/>
      </w:pPr>
    </w:p>
    <w:p w14:paraId="26DF45F1" w14:textId="77777777" w:rsidR="009066F7" w:rsidRDefault="009066F7">
      <w:pPr>
        <w:spacing w:after="160"/>
      </w:pPr>
    </w:p>
    <w:p w14:paraId="3D575D38" w14:textId="77777777" w:rsidR="009066F7" w:rsidRDefault="009066F7">
      <w:pPr>
        <w:spacing w:after="160"/>
      </w:pPr>
    </w:p>
    <w:p w14:paraId="02EEBDEB" w14:textId="77777777" w:rsidR="009066F7" w:rsidRDefault="009066F7">
      <w:pPr>
        <w:spacing w:after="160"/>
      </w:pPr>
    </w:p>
    <w:p w14:paraId="1ACA7360" w14:textId="77777777" w:rsidR="009066F7" w:rsidRDefault="009066F7">
      <w:pPr>
        <w:spacing w:after="160"/>
      </w:pPr>
    </w:p>
    <w:p w14:paraId="030B59F3" w14:textId="77777777" w:rsidR="009066F7" w:rsidRDefault="009066F7">
      <w:pPr>
        <w:spacing w:after="160"/>
      </w:pPr>
    </w:p>
    <w:p w14:paraId="1FC0BA30" w14:textId="77777777" w:rsidR="009066F7" w:rsidRDefault="009066F7">
      <w:pPr>
        <w:spacing w:after="160"/>
      </w:pPr>
    </w:p>
    <w:p w14:paraId="59412E86" w14:textId="77777777" w:rsidR="009066F7" w:rsidRPr="00C533BD" w:rsidRDefault="009066F7">
      <w:pPr>
        <w:spacing w:after="160"/>
        <w:rPr>
          <w:lang w:val="en-US"/>
        </w:rPr>
      </w:pPr>
    </w:p>
    <w:p w14:paraId="04C66C52" w14:textId="77777777" w:rsidR="009066F7" w:rsidRDefault="009066F7">
      <w:pPr>
        <w:spacing w:after="160"/>
      </w:pPr>
    </w:p>
    <w:p w14:paraId="2A69036C" w14:textId="00646BE6" w:rsidR="003B15D9" w:rsidRDefault="009066F7">
      <w:pPr>
        <w:pStyle w:val="Heading2"/>
      </w:pPr>
      <w:bookmarkStart w:id="28" w:name="_Toc225267446"/>
      <w:r>
        <w:lastRenderedPageBreak/>
        <w:t>7.2 IP Strategy</w:t>
      </w:r>
      <w:bookmarkEnd w:id="28"/>
    </w:p>
    <w:p w14:paraId="19B5107E" w14:textId="75C958EF" w:rsidR="003B15D9" w:rsidRDefault="00000000">
      <w:pPr>
        <w:spacing w:before="120" w:after="120" w:line="310" w:lineRule="auto"/>
        <w:jc w:val="both"/>
      </w:pPr>
      <w:r>
        <w:rPr>
          <w:color w:val="111111"/>
        </w:rPr>
        <w:t>Garuda's IP strategy is structured in three layers:</w:t>
      </w:r>
    </w:p>
    <w:p w14:paraId="52466579" w14:textId="77777777" w:rsidR="003B15D9" w:rsidRDefault="003B15D9">
      <w:pPr>
        <w:spacing w:after="80"/>
      </w:pPr>
    </w:p>
    <w:p w14:paraId="71AFB988" w14:textId="77777777" w:rsidR="003B15D9" w:rsidRDefault="00000000">
      <w:pPr>
        <w:pStyle w:val="ListParagraph"/>
        <w:numPr>
          <w:ilvl w:val="0"/>
          <w:numId w:val="2"/>
        </w:numPr>
        <w:spacing w:before="120" w:after="120" w:line="300" w:lineRule="auto"/>
        <w:jc w:val="both"/>
      </w:pPr>
      <w:r>
        <w:rPr>
          <w:color w:val="111111"/>
        </w:rPr>
        <w:t>Patents (Filed / To File) — The offline BLE mesh protocol and the legacy vehicle CAN-less architecture are the highest-priority patent targets. Filing in India (Complete Specification) is budgeted in the Seed round under Legal allocation (₹18 lakhs). PCT filing for international coverage in Year 2.</w:t>
      </w:r>
    </w:p>
    <w:p w14:paraId="7D6D89CB" w14:textId="77777777" w:rsidR="003B15D9" w:rsidRDefault="00000000">
      <w:pPr>
        <w:pStyle w:val="ListParagraph"/>
        <w:numPr>
          <w:ilvl w:val="0"/>
          <w:numId w:val="2"/>
        </w:numPr>
        <w:spacing w:before="120" w:after="120" w:line="300" w:lineRule="auto"/>
        <w:jc w:val="both"/>
      </w:pPr>
      <w:r>
        <w:rPr>
          <w:color w:val="111111"/>
        </w:rPr>
        <w:t xml:space="preserve">Trade Secrets — </w:t>
      </w:r>
      <w:proofErr w:type="gramStart"/>
      <w:r>
        <w:rPr>
          <w:color w:val="111111"/>
        </w:rPr>
        <w:t>The Indian road</w:t>
      </w:r>
      <w:proofErr w:type="gramEnd"/>
      <w:r>
        <w:rPr>
          <w:color w:val="111111"/>
        </w:rPr>
        <w:t xml:space="preserve"> hazard dataset (50M+ km by Month 18) is not patentable but constitutes a highly valuable trade secret. Dataset will be maintained under strict NDA controls and not publicly disclosed.</w:t>
      </w:r>
    </w:p>
    <w:p w14:paraId="6E4C2675" w14:textId="77777777" w:rsidR="003B15D9" w:rsidRDefault="00000000">
      <w:pPr>
        <w:pStyle w:val="ListParagraph"/>
        <w:numPr>
          <w:ilvl w:val="0"/>
          <w:numId w:val="2"/>
        </w:numPr>
        <w:spacing w:before="120" w:after="120" w:line="300" w:lineRule="auto"/>
        <w:jc w:val="both"/>
      </w:pPr>
      <w:r>
        <w:rPr>
          <w:color w:val="111111"/>
        </w:rPr>
        <w:t>Copyrights — Software source code, AI model weights, and firmware are protected under Indian Copyright Act from creation date. Registration in Year 1.</w:t>
      </w:r>
    </w:p>
    <w:p w14:paraId="7A6C3E20" w14:textId="77777777" w:rsidR="003B15D9" w:rsidRPr="008C7495" w:rsidRDefault="00000000">
      <w:pPr>
        <w:pStyle w:val="ListParagraph"/>
        <w:numPr>
          <w:ilvl w:val="0"/>
          <w:numId w:val="2"/>
        </w:numPr>
        <w:spacing w:before="120" w:after="120" w:line="300" w:lineRule="auto"/>
        <w:jc w:val="both"/>
      </w:pPr>
      <w:r>
        <w:rPr>
          <w:color w:val="111111"/>
        </w:rPr>
        <w:t>Trademarks — "Project Garuda" name and logo trademark application in Year 1 under Class 9 (electronic instruments) and Class 42 (software as a service).</w:t>
      </w:r>
    </w:p>
    <w:p w14:paraId="51357AFE" w14:textId="0249AE7F" w:rsidR="008C7495" w:rsidRDefault="008C7495" w:rsidP="008C7495">
      <w:pPr>
        <w:spacing w:before="120" w:after="120" w:line="300" w:lineRule="auto"/>
        <w:jc w:val="both"/>
      </w:pPr>
    </w:p>
    <w:p w14:paraId="6495075C" w14:textId="73A955CC" w:rsidR="008C7495" w:rsidRDefault="00EB0BDC" w:rsidP="008C7495">
      <w:pPr>
        <w:spacing w:before="120" w:after="120" w:line="300" w:lineRule="auto"/>
        <w:ind w:left="2160" w:firstLine="720"/>
        <w:jc w:val="both"/>
        <w:rPr>
          <w:b/>
          <w:bCs/>
        </w:rPr>
      </w:pPr>
      <w:r w:rsidRPr="00EB0BDC">
        <w:rPr>
          <w:b/>
          <w:bCs/>
          <w:noProof/>
        </w:rPr>
        <w:drawing>
          <wp:anchor distT="0" distB="0" distL="114300" distR="114300" simplePos="0" relativeHeight="251658240" behindDoc="0" locked="0" layoutInCell="1" allowOverlap="1" wp14:anchorId="6B08B84F" wp14:editId="0A56CB88">
            <wp:simplePos x="0" y="0"/>
            <wp:positionH relativeFrom="margin">
              <wp:posOffset>57150</wp:posOffset>
            </wp:positionH>
            <wp:positionV relativeFrom="paragraph">
              <wp:posOffset>224790</wp:posOffset>
            </wp:positionV>
            <wp:extent cx="6172200" cy="2919730"/>
            <wp:effectExtent l="0" t="0" r="0" b="0"/>
            <wp:wrapSquare wrapText="bothSides"/>
            <wp:docPr id="8844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74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2919730"/>
                    </a:xfrm>
                    <a:prstGeom prst="rect">
                      <a:avLst/>
                    </a:prstGeom>
                  </pic:spPr>
                </pic:pic>
              </a:graphicData>
            </a:graphic>
          </wp:anchor>
        </w:drawing>
      </w:r>
      <w:r w:rsidR="008C7495" w:rsidRPr="008C7495">
        <w:rPr>
          <w:b/>
          <w:bCs/>
        </w:rPr>
        <w:t>PROJECT GARUDA</w:t>
      </w:r>
      <w:r w:rsidR="008C7495">
        <w:rPr>
          <w:b/>
          <w:bCs/>
        </w:rPr>
        <w:t xml:space="preserve"> </w:t>
      </w:r>
      <w:r w:rsidR="000A0077">
        <w:rPr>
          <w:b/>
          <w:bCs/>
        </w:rPr>
        <w:t>– Simulation</w:t>
      </w:r>
    </w:p>
    <w:p w14:paraId="7E9B5592" w14:textId="77777777" w:rsidR="00EB0BDC" w:rsidRDefault="000A0077" w:rsidP="00EB0BDC">
      <w:r>
        <w:rPr>
          <w:b/>
          <w:bCs/>
        </w:rPr>
        <w:tab/>
      </w:r>
      <w:r>
        <w:rPr>
          <w:b/>
          <w:bCs/>
        </w:rPr>
        <w:tab/>
      </w:r>
      <w:r>
        <w:rPr>
          <w:b/>
          <w:bCs/>
        </w:rPr>
        <w:tab/>
      </w:r>
      <w:r>
        <w:rPr>
          <w:b/>
          <w:bCs/>
        </w:rPr>
        <w:tab/>
      </w:r>
      <w:r>
        <w:rPr>
          <w:b/>
          <w:bCs/>
        </w:rPr>
        <w:tab/>
      </w:r>
      <w:r>
        <w:t>(Fig 1.3 – Simulation)</w:t>
      </w:r>
    </w:p>
    <w:p w14:paraId="259859EC" w14:textId="282EC670" w:rsidR="003B15D9" w:rsidRDefault="00EB0BDC" w:rsidP="00EB0BDC">
      <w:pPr>
        <w:ind w:firstLine="720"/>
      </w:pPr>
      <w:r>
        <w:t>(</w:t>
      </w:r>
      <w:r w:rsidR="000A0077">
        <w:rPr>
          <w:b/>
          <w:bCs/>
        </w:rPr>
        <w:t xml:space="preserve">Link - </w:t>
      </w:r>
      <w:r w:rsidRPr="00EB0BDC">
        <w:t>https://saketsinghrajput.github.io/garuda-docs/Project_Garuda_Simulation.html</w:t>
      </w:r>
      <w:r w:rsidR="000A0077">
        <w:rPr>
          <w:b/>
          <w:bCs/>
        </w:rPr>
        <w:t xml:space="preserve">) </w:t>
      </w:r>
    </w:p>
    <w:p w14:paraId="60BE75CB" w14:textId="22F2CBC0" w:rsidR="003B15D9" w:rsidRDefault="003B15D9"/>
    <w:p w14:paraId="78B7B39E" w14:textId="77777777" w:rsidR="00CC3E28" w:rsidRDefault="00CC3E28"/>
    <w:p w14:paraId="59AA762E" w14:textId="3D27C461" w:rsidR="00CC3E28" w:rsidRDefault="00CC3E28">
      <w:r>
        <w:tab/>
      </w:r>
      <w:r>
        <w:tab/>
      </w:r>
      <w:r>
        <w:tab/>
      </w:r>
      <w:r>
        <w:tab/>
      </w:r>
    </w:p>
    <w:p w14:paraId="04E818C8" w14:textId="77777777" w:rsidR="00CC3E28" w:rsidRDefault="00CC3E28"/>
    <w:p w14:paraId="52583815" w14:textId="77777777" w:rsidR="00CC3E28" w:rsidRDefault="00CC3E28"/>
    <w:p w14:paraId="6F6425F2" w14:textId="77777777" w:rsidR="00CC3E28" w:rsidRDefault="00CC3E28"/>
    <w:p w14:paraId="4B81806E" w14:textId="77777777" w:rsidR="00CC3E28" w:rsidRDefault="00CC3E28"/>
    <w:p w14:paraId="05B9DC65" w14:textId="23804552" w:rsidR="003B15D9" w:rsidRDefault="009066F7">
      <w:pPr>
        <w:pStyle w:val="Heading1"/>
        <w:pBdr>
          <w:bottom w:val="single" w:sz="6" w:space="4" w:color="1A4A8A"/>
        </w:pBdr>
      </w:pPr>
      <w:bookmarkStart w:id="29" w:name="_Toc225267447"/>
      <w:r>
        <w:lastRenderedPageBreak/>
        <w:t>8. Competitive Analysis</w:t>
      </w:r>
      <w:bookmarkEnd w:id="29"/>
    </w:p>
    <w:p w14:paraId="4648B488" w14:textId="01B65722" w:rsidR="003B15D9" w:rsidRDefault="009066F7">
      <w:pPr>
        <w:pStyle w:val="Heading2"/>
      </w:pPr>
      <w:bookmarkStart w:id="30" w:name="_Toc225267448"/>
      <w:r>
        <w:t>8.1 Competitive Positioning Matrix</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227"/>
        <w:gridCol w:w="1252"/>
        <w:gridCol w:w="1141"/>
        <w:gridCol w:w="1171"/>
        <w:gridCol w:w="1355"/>
        <w:gridCol w:w="1423"/>
      </w:tblGrid>
      <w:tr w:rsidR="003B15D9" w14:paraId="20357710" w14:textId="77777777">
        <w:tc>
          <w:tcPr>
            <w:tcW w:w="21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6E4294D4" w14:textId="77777777" w:rsidR="003B15D9" w:rsidRDefault="00000000">
            <w:pPr>
              <w:jc w:val="center"/>
            </w:pPr>
            <w:r>
              <w:rPr>
                <w:b/>
                <w:bCs/>
                <w:color w:val="FFFFFF"/>
                <w:sz w:val="20"/>
                <w:szCs w:val="20"/>
              </w:rPr>
              <w:t>Solution</w:t>
            </w:r>
          </w:p>
        </w:tc>
        <w:tc>
          <w:tcPr>
            <w:tcW w:w="1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0B54778A" w14:textId="77777777" w:rsidR="003B15D9" w:rsidRDefault="00000000">
            <w:pPr>
              <w:jc w:val="center"/>
            </w:pPr>
            <w:r>
              <w:rPr>
                <w:b/>
                <w:bCs/>
                <w:color w:val="FFFFFF"/>
                <w:sz w:val="20"/>
                <w:szCs w:val="20"/>
              </w:rPr>
              <w:t>Offline Edge AI</w:t>
            </w:r>
          </w:p>
        </w:tc>
        <w:tc>
          <w:tcPr>
            <w:tcW w:w="1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27A999D" w14:textId="77777777" w:rsidR="003B15D9" w:rsidRDefault="00000000">
            <w:pPr>
              <w:jc w:val="center"/>
            </w:pPr>
            <w:r>
              <w:rPr>
                <w:b/>
                <w:bCs/>
                <w:color w:val="FFFFFF"/>
                <w:sz w:val="20"/>
                <w:szCs w:val="20"/>
              </w:rPr>
              <w:t>Legacy Vehicle</w:t>
            </w:r>
          </w:p>
        </w:tc>
        <w:tc>
          <w:tcPr>
            <w:tcW w:w="133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7463E384" w14:textId="77777777" w:rsidR="003B15D9" w:rsidRDefault="00000000">
            <w:pPr>
              <w:jc w:val="center"/>
            </w:pPr>
            <w:r>
              <w:rPr>
                <w:b/>
                <w:bCs/>
                <w:color w:val="FFFFFF"/>
                <w:sz w:val="20"/>
                <w:szCs w:val="20"/>
              </w:rPr>
              <w:t>BLE V2V</w:t>
            </w:r>
          </w:p>
        </w:tc>
        <w:tc>
          <w:tcPr>
            <w:tcW w:w="133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371C23BC" w14:textId="77777777" w:rsidR="003B15D9" w:rsidRDefault="00000000">
            <w:pPr>
              <w:jc w:val="center"/>
            </w:pPr>
            <w:r>
              <w:rPr>
                <w:b/>
                <w:bCs/>
                <w:color w:val="FFFFFF"/>
                <w:sz w:val="20"/>
                <w:szCs w:val="20"/>
              </w:rPr>
              <w:t>India-Tuned AI</w:t>
            </w:r>
          </w:p>
        </w:tc>
        <w:tc>
          <w:tcPr>
            <w:tcW w:w="1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4D93A29C" w14:textId="77777777" w:rsidR="003B15D9" w:rsidRDefault="00000000">
            <w:pPr>
              <w:jc w:val="center"/>
            </w:pPr>
            <w:r>
              <w:rPr>
                <w:b/>
                <w:bCs/>
                <w:color w:val="FFFFFF"/>
                <w:sz w:val="20"/>
                <w:szCs w:val="20"/>
              </w:rPr>
              <w:t>AIS-184 Compliant</w:t>
            </w:r>
          </w:p>
        </w:tc>
        <w:tc>
          <w:tcPr>
            <w:tcW w:w="1400" w:type="dxa"/>
            <w:tcBorders>
              <w:top w:val="single" w:sz="1" w:space="0" w:color="CCCCCC"/>
              <w:left w:val="single" w:sz="1" w:space="0" w:color="CCCCCC"/>
              <w:bottom w:val="single" w:sz="1" w:space="0" w:color="CCCCCC"/>
              <w:right w:val="single" w:sz="1" w:space="0" w:color="CCCCCC"/>
            </w:tcBorders>
            <w:shd w:val="clear" w:color="auto" w:fill="1A4A8A"/>
            <w:tcMar>
              <w:top w:w="100" w:type="dxa"/>
              <w:left w:w="150" w:type="dxa"/>
              <w:bottom w:w="100" w:type="dxa"/>
              <w:right w:w="150" w:type="dxa"/>
            </w:tcMar>
            <w:vAlign w:val="center"/>
          </w:tcPr>
          <w:p w14:paraId="33D2272B" w14:textId="77777777" w:rsidR="003B15D9" w:rsidRDefault="00000000">
            <w:pPr>
              <w:jc w:val="center"/>
            </w:pPr>
            <w:r>
              <w:rPr>
                <w:b/>
                <w:bCs/>
                <w:color w:val="FFFFFF"/>
                <w:sz w:val="20"/>
                <w:szCs w:val="20"/>
              </w:rPr>
              <w:t>Retrofit Aftermarket</w:t>
            </w:r>
          </w:p>
        </w:tc>
      </w:tr>
      <w:tr w:rsidR="003B15D9" w14:paraId="6FA04C49" w14:textId="77777777">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vAlign w:val="center"/>
          </w:tcPr>
          <w:p w14:paraId="3E255D81" w14:textId="77777777" w:rsidR="003B15D9" w:rsidRDefault="00000000">
            <w:r>
              <w:rPr>
                <w:b/>
                <w:bCs/>
                <w:color w:val="111111"/>
                <w:sz w:val="20"/>
                <w:szCs w:val="20"/>
              </w:rPr>
              <w:t>Project Garuda</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vAlign w:val="center"/>
          </w:tcPr>
          <w:p w14:paraId="3A80FCA6" w14:textId="77777777" w:rsidR="003B15D9" w:rsidRDefault="00000000">
            <w:pPr>
              <w:jc w:val="center"/>
            </w:pPr>
            <w:r>
              <w:rPr>
                <w:b/>
                <w:bCs/>
                <w:color w:val="1A7A1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vAlign w:val="center"/>
          </w:tcPr>
          <w:p w14:paraId="01693D88" w14:textId="77777777" w:rsidR="003B15D9" w:rsidRDefault="00000000">
            <w:pPr>
              <w:jc w:val="center"/>
            </w:pPr>
            <w:r>
              <w:rPr>
                <w:b/>
                <w:bCs/>
                <w:color w:val="1A7A1A"/>
                <w:sz w:val="20"/>
                <w:szCs w:val="20"/>
              </w:rPr>
              <w:t>✓</w:t>
            </w:r>
          </w:p>
        </w:tc>
        <w:tc>
          <w:tcPr>
            <w:tcW w:w="133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vAlign w:val="center"/>
          </w:tcPr>
          <w:p w14:paraId="3D6A39FC" w14:textId="77777777" w:rsidR="003B15D9" w:rsidRDefault="00000000">
            <w:pPr>
              <w:jc w:val="center"/>
            </w:pPr>
            <w:r>
              <w:rPr>
                <w:b/>
                <w:bCs/>
                <w:color w:val="1A7A1A"/>
                <w:sz w:val="20"/>
                <w:szCs w:val="20"/>
              </w:rPr>
              <w:t>✓</w:t>
            </w:r>
          </w:p>
        </w:tc>
        <w:tc>
          <w:tcPr>
            <w:tcW w:w="133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vAlign w:val="center"/>
          </w:tcPr>
          <w:p w14:paraId="2F3F5F80" w14:textId="77777777" w:rsidR="003B15D9" w:rsidRDefault="00000000">
            <w:pPr>
              <w:jc w:val="center"/>
            </w:pPr>
            <w:r>
              <w:rPr>
                <w:b/>
                <w:bCs/>
                <w:color w:val="1A7A1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vAlign w:val="center"/>
          </w:tcPr>
          <w:p w14:paraId="2D3F8678" w14:textId="77777777" w:rsidR="003B15D9" w:rsidRDefault="00000000">
            <w:pPr>
              <w:jc w:val="center"/>
            </w:pPr>
            <w:r>
              <w:rPr>
                <w:b/>
                <w:bCs/>
                <w:color w:val="1A7A1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vAlign w:val="center"/>
          </w:tcPr>
          <w:p w14:paraId="791682AE" w14:textId="77777777" w:rsidR="003B15D9" w:rsidRDefault="00000000">
            <w:pPr>
              <w:jc w:val="center"/>
            </w:pPr>
            <w:r>
              <w:rPr>
                <w:b/>
                <w:bCs/>
                <w:color w:val="1A7A1A"/>
                <w:sz w:val="20"/>
                <w:szCs w:val="20"/>
              </w:rPr>
              <w:t>✓</w:t>
            </w:r>
          </w:p>
        </w:tc>
      </w:tr>
      <w:tr w:rsidR="003B15D9" w14:paraId="7910702E"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39B8F1E" w14:textId="77777777" w:rsidR="003B15D9" w:rsidRDefault="00000000">
            <w:r>
              <w:rPr>
                <w:color w:val="111111"/>
                <w:sz w:val="20"/>
                <w:szCs w:val="20"/>
              </w:rPr>
              <w:t>Mobileye (OEM)</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1CE62D1" w14:textId="77777777" w:rsidR="003B15D9" w:rsidRDefault="00000000">
            <w:pPr>
              <w:jc w:val="center"/>
            </w:pPr>
            <w:r>
              <w:rPr>
                <w:color w:val="111111"/>
                <w:sz w:val="20"/>
                <w:szCs w:val="20"/>
              </w:rPr>
              <w:t>Partial</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5B1BB93"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E75D377" w14:textId="77777777" w:rsidR="003B15D9" w:rsidRDefault="00000000">
            <w:pPr>
              <w:jc w:val="center"/>
            </w:pPr>
            <w:r>
              <w:rPr>
                <w:color w:val="CC0000"/>
                <w:sz w:val="20"/>
                <w:szCs w:val="20"/>
              </w:rPr>
              <w:t>✗</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93E46A3"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5289CDA" w14:textId="77777777" w:rsidR="003B15D9" w:rsidRDefault="00000000">
            <w:pPr>
              <w:jc w:val="center"/>
            </w:pPr>
            <w:r>
              <w:rPr>
                <w:color w:val="111111"/>
                <w:sz w:val="20"/>
                <w:szCs w:val="20"/>
              </w:rPr>
              <w:t>Partial</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2163588" w14:textId="77777777" w:rsidR="003B15D9" w:rsidRDefault="00000000">
            <w:pPr>
              <w:jc w:val="center"/>
            </w:pPr>
            <w:r>
              <w:rPr>
                <w:color w:val="CC0000"/>
                <w:sz w:val="20"/>
                <w:szCs w:val="20"/>
              </w:rPr>
              <w:t>✗</w:t>
            </w:r>
          </w:p>
        </w:tc>
      </w:tr>
      <w:tr w:rsidR="003B15D9" w14:paraId="525CFE67"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6AC8362" w14:textId="77777777" w:rsidR="003B15D9" w:rsidRDefault="00000000">
            <w:r>
              <w:rPr>
                <w:color w:val="111111"/>
                <w:sz w:val="20"/>
                <w:szCs w:val="20"/>
              </w:rPr>
              <w:t>Bosch ADAS (OEM)</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3390505" w14:textId="77777777" w:rsidR="003B15D9" w:rsidRDefault="00000000">
            <w:pPr>
              <w:jc w:val="center"/>
            </w:pPr>
            <w:r>
              <w:rPr>
                <w:color w:val="111111"/>
                <w:sz w:val="20"/>
                <w:szCs w:val="20"/>
              </w:rPr>
              <w:t>Partial</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D82500E"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B460E9D" w14:textId="77777777" w:rsidR="003B15D9" w:rsidRDefault="00000000">
            <w:pPr>
              <w:jc w:val="center"/>
            </w:pPr>
            <w:r>
              <w:rPr>
                <w:color w:val="CC0000"/>
                <w:sz w:val="20"/>
                <w:szCs w:val="20"/>
              </w:rPr>
              <w:t>✗</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9AB7B97"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2B1590D" w14:textId="77777777" w:rsidR="003B15D9" w:rsidRDefault="00000000">
            <w:pPr>
              <w:jc w:val="center"/>
            </w:pPr>
            <w:r>
              <w:rPr>
                <w:color w:val="111111"/>
                <w:sz w:val="20"/>
                <w:szCs w:val="20"/>
              </w:rPr>
              <w:t>Partial</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8B211AE" w14:textId="77777777" w:rsidR="003B15D9" w:rsidRDefault="00000000">
            <w:pPr>
              <w:jc w:val="center"/>
            </w:pPr>
            <w:r>
              <w:rPr>
                <w:color w:val="CC0000"/>
                <w:sz w:val="20"/>
                <w:szCs w:val="20"/>
              </w:rPr>
              <w:t>✗</w:t>
            </w:r>
          </w:p>
        </w:tc>
      </w:tr>
      <w:tr w:rsidR="003B15D9" w14:paraId="1142B702"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498861D" w14:textId="77777777" w:rsidR="003B15D9" w:rsidRDefault="00000000">
            <w:proofErr w:type="spellStart"/>
            <w:r>
              <w:rPr>
                <w:color w:val="111111"/>
                <w:sz w:val="20"/>
                <w:szCs w:val="20"/>
              </w:rPr>
              <w:t>BlackBuck</w:t>
            </w:r>
            <w:proofErr w:type="spellEnd"/>
            <w:r>
              <w:rPr>
                <w:color w:val="111111"/>
                <w:sz w:val="20"/>
                <w:szCs w:val="20"/>
              </w:rPr>
              <w:t xml:space="preserve"> Telematics</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A5DF86C"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2104B0A" w14:textId="77777777" w:rsidR="003B15D9" w:rsidRDefault="00000000">
            <w:pPr>
              <w:jc w:val="center"/>
            </w:pPr>
            <w:r>
              <w:rPr>
                <w:color w:val="111111"/>
                <w:sz w:val="20"/>
                <w:szCs w:val="20"/>
              </w:rPr>
              <w:t>Partial</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61B5F3A" w14:textId="77777777" w:rsidR="003B15D9" w:rsidRDefault="00000000">
            <w:pPr>
              <w:jc w:val="center"/>
            </w:pPr>
            <w:r>
              <w:rPr>
                <w:color w:val="CC0000"/>
                <w:sz w:val="20"/>
                <w:szCs w:val="20"/>
              </w:rPr>
              <w:t>✗</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3210E70" w14:textId="77777777" w:rsidR="003B15D9" w:rsidRDefault="00000000">
            <w:pPr>
              <w:jc w:val="center"/>
            </w:pPr>
            <w:r>
              <w:rPr>
                <w:color w:val="111111"/>
                <w:sz w:val="20"/>
                <w:szCs w:val="20"/>
              </w:rPr>
              <w:t>Partial</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633AB6A"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743DB59" w14:textId="77777777" w:rsidR="003B15D9" w:rsidRDefault="00000000">
            <w:pPr>
              <w:jc w:val="center"/>
            </w:pPr>
            <w:r>
              <w:rPr>
                <w:b/>
                <w:bCs/>
                <w:color w:val="1A7A1A"/>
                <w:sz w:val="20"/>
                <w:szCs w:val="20"/>
              </w:rPr>
              <w:t>✓</w:t>
            </w:r>
          </w:p>
        </w:tc>
      </w:tr>
      <w:tr w:rsidR="003B15D9" w14:paraId="05104723"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7737AC1" w14:textId="77777777" w:rsidR="003B15D9" w:rsidRDefault="00000000">
            <w:proofErr w:type="spellStart"/>
            <w:r>
              <w:rPr>
                <w:color w:val="111111"/>
                <w:sz w:val="20"/>
                <w:szCs w:val="20"/>
              </w:rPr>
              <w:t>Letstrack</w:t>
            </w:r>
            <w:proofErr w:type="spellEnd"/>
            <w:r>
              <w:rPr>
                <w:color w:val="111111"/>
                <w:sz w:val="20"/>
                <w:szCs w:val="20"/>
              </w:rPr>
              <w:t xml:space="preserve"> / </w:t>
            </w:r>
            <w:proofErr w:type="spellStart"/>
            <w:r>
              <w:rPr>
                <w:color w:val="111111"/>
                <w:sz w:val="20"/>
                <w:szCs w:val="20"/>
              </w:rPr>
              <w:t>Intellicar</w:t>
            </w:r>
            <w:proofErr w:type="spellEnd"/>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4390C57"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B9B315D" w14:textId="77777777" w:rsidR="003B15D9" w:rsidRDefault="00000000">
            <w:pPr>
              <w:jc w:val="center"/>
            </w:pPr>
            <w:r>
              <w:rPr>
                <w:color w:val="111111"/>
                <w:sz w:val="20"/>
                <w:szCs w:val="20"/>
              </w:rPr>
              <w:t>Partial</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BC16266" w14:textId="77777777" w:rsidR="003B15D9" w:rsidRDefault="00000000">
            <w:pPr>
              <w:jc w:val="center"/>
            </w:pPr>
            <w:r>
              <w:rPr>
                <w:color w:val="CC0000"/>
                <w:sz w:val="20"/>
                <w:szCs w:val="20"/>
              </w:rPr>
              <w:t>✗</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4E8C3F0"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0B1A2B6"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9BBCF67" w14:textId="77777777" w:rsidR="003B15D9" w:rsidRDefault="00000000">
            <w:pPr>
              <w:jc w:val="center"/>
            </w:pPr>
            <w:r>
              <w:rPr>
                <w:b/>
                <w:bCs/>
                <w:color w:val="1A7A1A"/>
                <w:sz w:val="20"/>
                <w:szCs w:val="20"/>
              </w:rPr>
              <w:t>✓</w:t>
            </w:r>
          </w:p>
        </w:tc>
      </w:tr>
      <w:tr w:rsidR="003B15D9" w14:paraId="3DEA2B46"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C85BD57" w14:textId="77777777" w:rsidR="003B15D9" w:rsidRDefault="00000000">
            <w:r>
              <w:rPr>
                <w:color w:val="111111"/>
                <w:sz w:val="20"/>
                <w:szCs w:val="20"/>
              </w:rPr>
              <w:t>Samsara (Global)</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1BD9238" w14:textId="77777777" w:rsidR="003B15D9" w:rsidRDefault="00000000">
            <w:pPr>
              <w:jc w:val="center"/>
            </w:pPr>
            <w:r>
              <w:rPr>
                <w:color w:val="111111"/>
                <w:sz w:val="20"/>
                <w:szCs w:val="20"/>
              </w:rPr>
              <w:t>Partial</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09F1921"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293D5F6" w14:textId="77777777" w:rsidR="003B15D9" w:rsidRDefault="00000000">
            <w:pPr>
              <w:jc w:val="center"/>
            </w:pPr>
            <w:r>
              <w:rPr>
                <w:color w:val="CC0000"/>
                <w:sz w:val="20"/>
                <w:szCs w:val="20"/>
              </w:rPr>
              <w:t>✗</w:t>
            </w:r>
          </w:p>
        </w:tc>
        <w:tc>
          <w:tcPr>
            <w:tcW w:w="13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C842970"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5369D2E" w14:textId="77777777" w:rsidR="003B15D9" w:rsidRDefault="00000000">
            <w:pPr>
              <w:jc w:val="center"/>
            </w:pPr>
            <w:r>
              <w:rPr>
                <w:color w:val="CC0000"/>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B38D257" w14:textId="77777777" w:rsidR="003B15D9" w:rsidRDefault="00000000">
            <w:pPr>
              <w:jc w:val="center"/>
            </w:pPr>
            <w:r>
              <w:rPr>
                <w:color w:val="111111"/>
                <w:sz w:val="20"/>
                <w:szCs w:val="20"/>
              </w:rPr>
              <w:t>Partial</w:t>
            </w:r>
          </w:p>
        </w:tc>
      </w:tr>
    </w:tbl>
    <w:p w14:paraId="5B8AE3D6" w14:textId="77777777" w:rsidR="003B15D9" w:rsidRDefault="003B15D9">
      <w:pPr>
        <w:spacing w:after="160"/>
      </w:pPr>
    </w:p>
    <w:p w14:paraId="7A53668D" w14:textId="3C32ED97" w:rsidR="003B15D9" w:rsidRDefault="009066F7">
      <w:pPr>
        <w:pStyle w:val="Heading2"/>
      </w:pPr>
      <w:bookmarkStart w:id="31" w:name="_Toc225267449"/>
      <w:r>
        <w:t>8.2 Why Garuda Cannot Be Easily Replicated</w:t>
      </w:r>
      <w:bookmarkEnd w:id="31"/>
    </w:p>
    <w:p w14:paraId="6C9218F2" w14:textId="77777777" w:rsidR="003B15D9" w:rsidRDefault="00000000">
      <w:pPr>
        <w:spacing w:before="120" w:after="120" w:line="310" w:lineRule="auto"/>
        <w:jc w:val="both"/>
      </w:pPr>
      <w:r>
        <w:rPr>
          <w:color w:val="111111"/>
        </w:rPr>
        <w:t>Garuda's defensibility is not primarily legal (although patents help) — it is data-structural. The four moats that compound over time:</w:t>
      </w:r>
    </w:p>
    <w:p w14:paraId="3BD3E125" w14:textId="77777777" w:rsidR="003B15D9" w:rsidRDefault="003B15D9">
      <w:pPr>
        <w:spacing w:after="80"/>
      </w:pPr>
    </w:p>
    <w:p w14:paraId="4A710B34" w14:textId="77777777" w:rsidR="003B15D9" w:rsidRDefault="00000000">
      <w:pPr>
        <w:pStyle w:val="ListParagraph"/>
        <w:numPr>
          <w:ilvl w:val="0"/>
          <w:numId w:val="2"/>
        </w:numPr>
        <w:spacing w:before="120" w:after="120" w:line="300" w:lineRule="auto"/>
        <w:jc w:val="both"/>
      </w:pPr>
      <w:r>
        <w:rPr>
          <w:color w:val="111111"/>
        </w:rPr>
        <w:t xml:space="preserve">Indian Road Dataset — Every km driven by a Garuda-equipped vehicle adds to a proprietary dataset that no competitor can access retroactively. By Month 18, Garuda aims to have 50M+ km of </w:t>
      </w:r>
      <w:proofErr w:type="spellStart"/>
      <w:r>
        <w:rPr>
          <w:color w:val="111111"/>
        </w:rPr>
        <w:t>labeled</w:t>
      </w:r>
      <w:proofErr w:type="spellEnd"/>
      <w:r>
        <w:rPr>
          <w:color w:val="111111"/>
        </w:rPr>
        <w:t xml:space="preserve"> Indian road data — a dataset that would take a competitor 2+ years of deployment to replicate, even with unlimited capital.</w:t>
      </w:r>
    </w:p>
    <w:p w14:paraId="6DC79DA8" w14:textId="77777777" w:rsidR="003B15D9" w:rsidRDefault="00000000">
      <w:pPr>
        <w:pStyle w:val="ListParagraph"/>
        <w:numPr>
          <w:ilvl w:val="0"/>
          <w:numId w:val="2"/>
        </w:numPr>
        <w:spacing w:before="120" w:after="120" w:line="300" w:lineRule="auto"/>
        <w:jc w:val="both"/>
      </w:pPr>
      <w:r>
        <w:rPr>
          <w:color w:val="111111"/>
        </w:rPr>
        <w:t>AIS-184 Compliance Early Mover — The October 2026 mandate creates a narrow procurement window where fleet operators must purchase certified solutions. Garuda's early entry means its certification documentation, installer network, and fleet references are established before competitors can enter.</w:t>
      </w:r>
    </w:p>
    <w:p w14:paraId="1DF83915" w14:textId="77777777" w:rsidR="003B15D9" w:rsidRDefault="00000000">
      <w:pPr>
        <w:pStyle w:val="ListParagraph"/>
        <w:numPr>
          <w:ilvl w:val="0"/>
          <w:numId w:val="2"/>
        </w:numPr>
        <w:spacing w:before="120" w:after="120" w:line="300" w:lineRule="auto"/>
        <w:jc w:val="both"/>
      </w:pPr>
      <w:r>
        <w:rPr>
          <w:color w:val="111111"/>
        </w:rPr>
        <w:t>Offline BLE Mesh Network Effect — The BLE V2V network becomes more valuable with each additional Garuda unit on the same highway corridor. A competitor entering the market later finds that the network effect is already established on high-traffic routes.</w:t>
      </w:r>
    </w:p>
    <w:p w14:paraId="56B2A8A1" w14:textId="77777777" w:rsidR="003B15D9" w:rsidRDefault="00000000">
      <w:pPr>
        <w:pStyle w:val="ListParagraph"/>
        <w:numPr>
          <w:ilvl w:val="0"/>
          <w:numId w:val="2"/>
        </w:numPr>
        <w:spacing w:before="120" w:after="120" w:line="300" w:lineRule="auto"/>
        <w:jc w:val="both"/>
      </w:pPr>
      <w:r>
        <w:rPr>
          <w:color w:val="111111"/>
        </w:rPr>
        <w:t>Legacy Vehicle Lock-in — Once a Garuda unit is installed and calibrated to a vehicle and driver baseline, switching costs are high. Fleet operators who invest in driver training and integrate fleet analytics into operations do not churn.</w:t>
      </w:r>
    </w:p>
    <w:p w14:paraId="1EFC05B4" w14:textId="77777777" w:rsidR="003B15D9" w:rsidRDefault="003B15D9">
      <w:pPr>
        <w:spacing w:after="160"/>
      </w:pPr>
    </w:p>
    <w:p w14:paraId="0E2D713B" w14:textId="21D7CB18" w:rsidR="0043348F" w:rsidRDefault="0043348F" w:rsidP="0043348F">
      <w:pPr>
        <w:pStyle w:val="Heading1"/>
        <w:pBdr>
          <w:bottom w:val="single" w:sz="6" w:space="4" w:color="1A4A8A"/>
        </w:pBdr>
      </w:pPr>
      <w:r>
        <w:lastRenderedPageBreak/>
        <w:t xml:space="preserve">9. </w:t>
      </w:r>
      <w:r>
        <w:t>Results</w:t>
      </w:r>
    </w:p>
    <w:p w14:paraId="28B3A0D2" w14:textId="77777777" w:rsidR="0043348F" w:rsidRDefault="0043348F">
      <w:pPr>
        <w:spacing w:after="160"/>
      </w:pPr>
    </w:p>
    <w:p w14:paraId="34D1AC9A" w14:textId="77777777" w:rsidR="0043348F" w:rsidRPr="00117978" w:rsidRDefault="0043348F">
      <w:pPr>
        <w:spacing w:after="160"/>
        <w:rPr>
          <w:lang w:val="en-US"/>
        </w:rPr>
      </w:pPr>
    </w:p>
    <w:p w14:paraId="3B448AEA" w14:textId="77777777" w:rsidR="0043348F" w:rsidRDefault="0043348F">
      <w:pPr>
        <w:spacing w:after="160"/>
      </w:pPr>
    </w:p>
    <w:p w14:paraId="78E55954" w14:textId="77777777" w:rsidR="0043348F" w:rsidRDefault="0043348F">
      <w:pPr>
        <w:spacing w:after="160"/>
      </w:pPr>
    </w:p>
    <w:p w14:paraId="01AE0A56" w14:textId="77777777" w:rsidR="0043348F" w:rsidRDefault="0043348F">
      <w:pPr>
        <w:spacing w:after="160"/>
      </w:pPr>
    </w:p>
    <w:p w14:paraId="018EC1D3" w14:textId="77777777" w:rsidR="0043348F" w:rsidRDefault="0043348F">
      <w:pPr>
        <w:spacing w:after="160"/>
      </w:pPr>
    </w:p>
    <w:p w14:paraId="4AAB41E1" w14:textId="77777777" w:rsidR="0043348F" w:rsidRDefault="0043348F">
      <w:pPr>
        <w:spacing w:after="160"/>
      </w:pPr>
    </w:p>
    <w:p w14:paraId="222FBAA0" w14:textId="77777777" w:rsidR="0043348F" w:rsidRDefault="0043348F">
      <w:pPr>
        <w:spacing w:after="160"/>
      </w:pPr>
    </w:p>
    <w:p w14:paraId="3EFCD53C" w14:textId="77777777" w:rsidR="0043348F" w:rsidRDefault="0043348F">
      <w:pPr>
        <w:spacing w:after="160"/>
      </w:pPr>
    </w:p>
    <w:p w14:paraId="20598F0A" w14:textId="77777777" w:rsidR="0043348F" w:rsidRDefault="0043348F">
      <w:pPr>
        <w:spacing w:after="160"/>
      </w:pPr>
    </w:p>
    <w:p w14:paraId="61B19A53" w14:textId="77777777" w:rsidR="0043348F" w:rsidRDefault="0043348F">
      <w:pPr>
        <w:spacing w:after="160"/>
      </w:pPr>
    </w:p>
    <w:p w14:paraId="75C5562C" w14:textId="77777777" w:rsidR="0043348F" w:rsidRDefault="0043348F">
      <w:pPr>
        <w:spacing w:after="160"/>
      </w:pPr>
    </w:p>
    <w:p w14:paraId="7C31F1F2" w14:textId="77777777" w:rsidR="0043348F" w:rsidRDefault="0043348F">
      <w:pPr>
        <w:spacing w:after="160"/>
      </w:pPr>
    </w:p>
    <w:p w14:paraId="3763E54C" w14:textId="77777777" w:rsidR="0043348F" w:rsidRDefault="0043348F">
      <w:pPr>
        <w:spacing w:after="160"/>
      </w:pPr>
    </w:p>
    <w:p w14:paraId="340174BC" w14:textId="77777777" w:rsidR="0043348F" w:rsidRDefault="0043348F">
      <w:pPr>
        <w:spacing w:after="160"/>
      </w:pPr>
    </w:p>
    <w:p w14:paraId="7AE70E85" w14:textId="77777777" w:rsidR="0043348F" w:rsidRDefault="0043348F">
      <w:pPr>
        <w:spacing w:after="160"/>
      </w:pPr>
    </w:p>
    <w:p w14:paraId="5D1CE150" w14:textId="77777777" w:rsidR="0043348F" w:rsidRDefault="0043348F">
      <w:pPr>
        <w:spacing w:after="160"/>
      </w:pPr>
    </w:p>
    <w:p w14:paraId="27C2F8D0" w14:textId="77777777" w:rsidR="0043348F" w:rsidRDefault="0043348F">
      <w:pPr>
        <w:spacing w:after="160"/>
      </w:pPr>
    </w:p>
    <w:p w14:paraId="1EE9AF84" w14:textId="77777777" w:rsidR="0043348F" w:rsidRDefault="0043348F">
      <w:pPr>
        <w:spacing w:after="160"/>
      </w:pPr>
    </w:p>
    <w:p w14:paraId="3C4650F9" w14:textId="77777777" w:rsidR="0043348F" w:rsidRDefault="0043348F">
      <w:pPr>
        <w:spacing w:after="160"/>
      </w:pPr>
    </w:p>
    <w:p w14:paraId="4036B497" w14:textId="77777777" w:rsidR="0043348F" w:rsidRDefault="0043348F">
      <w:pPr>
        <w:spacing w:after="160"/>
      </w:pPr>
    </w:p>
    <w:p w14:paraId="563B958A" w14:textId="77777777" w:rsidR="0043348F" w:rsidRDefault="0043348F">
      <w:pPr>
        <w:spacing w:after="160"/>
      </w:pPr>
    </w:p>
    <w:p w14:paraId="3F73D01A" w14:textId="77777777" w:rsidR="0043348F" w:rsidRDefault="0043348F">
      <w:pPr>
        <w:spacing w:after="160"/>
      </w:pPr>
    </w:p>
    <w:p w14:paraId="207A9427" w14:textId="77777777" w:rsidR="0043348F" w:rsidRDefault="0043348F">
      <w:pPr>
        <w:spacing w:after="160"/>
      </w:pPr>
    </w:p>
    <w:p w14:paraId="7AEFF566" w14:textId="77777777" w:rsidR="0043348F" w:rsidRDefault="0043348F">
      <w:pPr>
        <w:spacing w:after="160"/>
      </w:pPr>
    </w:p>
    <w:p w14:paraId="75FB8282" w14:textId="77777777" w:rsidR="0043348F" w:rsidRDefault="0043348F">
      <w:pPr>
        <w:spacing w:after="160"/>
      </w:pPr>
    </w:p>
    <w:p w14:paraId="17104E5A" w14:textId="77777777" w:rsidR="0043348F" w:rsidRDefault="0043348F">
      <w:pPr>
        <w:spacing w:after="160"/>
      </w:pPr>
    </w:p>
    <w:p w14:paraId="3EBBC618" w14:textId="77777777" w:rsidR="0043348F" w:rsidRDefault="0043348F">
      <w:pPr>
        <w:spacing w:after="160"/>
      </w:pPr>
    </w:p>
    <w:p w14:paraId="41E768E4" w14:textId="4439E28B" w:rsidR="003B15D9" w:rsidRDefault="0043348F">
      <w:pPr>
        <w:pStyle w:val="Heading1"/>
        <w:pBdr>
          <w:bottom w:val="single" w:sz="6" w:space="4" w:color="1A4A8A"/>
        </w:pBdr>
      </w:pPr>
      <w:bookmarkStart w:id="32" w:name="_Toc225267457"/>
      <w:r>
        <w:lastRenderedPageBreak/>
        <w:t>10</w:t>
      </w:r>
      <w:r w:rsidR="009066F7">
        <w:t>. Closing Statement</w:t>
      </w:r>
      <w:bookmarkEnd w:id="32"/>
    </w:p>
    <w:p w14:paraId="65AFDD60" w14:textId="77777777" w:rsidR="003B15D9" w:rsidRDefault="00000000">
      <w:pPr>
        <w:spacing w:before="120" w:after="120" w:line="310" w:lineRule="auto"/>
        <w:jc w:val="both"/>
      </w:pPr>
      <w:r>
        <w:rPr>
          <w:color w:val="111111"/>
        </w:rPr>
        <w:t>India's road safety crisis is a national emergency. 1.70 lakh deaths in 2024 alone represent a loss of life equivalent to a major natural disaster — every single year. The Government of India has recognized this, mandated technology as the solution, and set a deadline.</w:t>
      </w:r>
    </w:p>
    <w:p w14:paraId="26CC90F5" w14:textId="77777777" w:rsidR="003B15D9" w:rsidRDefault="003B15D9">
      <w:pPr>
        <w:spacing w:after="80"/>
      </w:pPr>
    </w:p>
    <w:p w14:paraId="10E1BBC2" w14:textId="77777777" w:rsidR="003B15D9" w:rsidRDefault="00000000">
      <w:pPr>
        <w:spacing w:before="120" w:after="120" w:line="310" w:lineRule="auto"/>
        <w:jc w:val="both"/>
      </w:pPr>
      <w:r>
        <w:rPr>
          <w:color w:val="111111"/>
        </w:rPr>
        <w:t>Garuda is not a response to the mandate. It is a purpose-built product that preceded the mandate, was designed for the exact conditions Indian commercial vehicle operators face, and is ready to deploy at scale before the October 2026 deadline closes.</w:t>
      </w:r>
    </w:p>
    <w:p w14:paraId="3EECB028" w14:textId="77777777" w:rsidR="003B15D9" w:rsidRDefault="003B15D9">
      <w:pPr>
        <w:spacing w:after="80"/>
      </w:pPr>
    </w:p>
    <w:p w14:paraId="192ECE98" w14:textId="77777777" w:rsidR="003B15D9" w:rsidRDefault="00000000">
      <w:pPr>
        <w:spacing w:before="120" w:after="120" w:line="310" w:lineRule="auto"/>
        <w:jc w:val="both"/>
      </w:pPr>
      <w:r>
        <w:rPr>
          <w:color w:val="111111"/>
        </w:rPr>
        <w:t xml:space="preserve">The unit economics are exceptional. The market timing is unique. The technical moat — an offline BLE V2V mesh, India-tuned AI models, and a proprietary road dataset that compounds with every </w:t>
      </w:r>
      <w:proofErr w:type="spellStart"/>
      <w:r>
        <w:rPr>
          <w:color w:val="111111"/>
        </w:rPr>
        <w:t>kilometer</w:t>
      </w:r>
      <w:proofErr w:type="spellEnd"/>
      <w:r>
        <w:rPr>
          <w:color w:val="111111"/>
        </w:rPr>
        <w:t xml:space="preserve"> driven — is structural and defensible.</w:t>
      </w:r>
    </w:p>
    <w:p w14:paraId="33B84B73" w14:textId="77777777" w:rsidR="003B15D9" w:rsidRDefault="003B15D9">
      <w:pPr>
        <w:spacing w:after="80"/>
      </w:pPr>
    </w:p>
    <w:p w14:paraId="4BA9F0E2" w14:textId="77777777" w:rsidR="003B15D9" w:rsidRDefault="003B15D9">
      <w:pPr>
        <w:pBdr>
          <w:bottom w:val="single" w:sz="2" w:space="2" w:color="DDDDDD"/>
        </w:pBdr>
        <w:spacing w:before="40" w:after="40"/>
      </w:pPr>
    </w:p>
    <w:p w14:paraId="518AEA30" w14:textId="77777777" w:rsidR="003B15D9" w:rsidRDefault="003B15D9">
      <w:pPr>
        <w:spacing w:after="160"/>
      </w:pPr>
    </w:p>
    <w:p w14:paraId="59471657" w14:textId="77777777" w:rsidR="003B15D9" w:rsidRDefault="00000000">
      <w:pPr>
        <w:spacing w:before="120" w:after="120" w:line="300" w:lineRule="auto"/>
        <w:jc w:val="center"/>
      </w:pPr>
      <w:r>
        <w:rPr>
          <w:b/>
          <w:bCs/>
          <w:color w:val="0D2B5E"/>
          <w:sz w:val="28"/>
          <w:szCs w:val="28"/>
        </w:rPr>
        <w:t>PROJECT GARUDA — Saving lives at the edge. No cloud required.</w:t>
      </w:r>
    </w:p>
    <w:sectPr w:rsidR="003B15D9">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0B7E" w14:textId="77777777" w:rsidR="00FC35AA" w:rsidRDefault="00FC35AA">
      <w:r>
        <w:separator/>
      </w:r>
    </w:p>
  </w:endnote>
  <w:endnote w:type="continuationSeparator" w:id="0">
    <w:p w14:paraId="399CB2D7" w14:textId="77777777" w:rsidR="00FC35AA" w:rsidRDefault="00FC3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CA4B" w14:textId="77777777" w:rsidR="003B15D9" w:rsidRDefault="00000000">
    <w:pPr>
      <w:pBdr>
        <w:top w:val="single" w:sz="4" w:space="6" w:color="DDDDDD"/>
      </w:pBdr>
      <w:tabs>
        <w:tab w:val="right" w:pos="9360"/>
      </w:tabs>
      <w:spacing w:before="80"/>
    </w:pPr>
    <w:r>
      <w:rPr>
        <w:color w:val="999999"/>
        <w:sz w:val="16"/>
        <w:szCs w:val="16"/>
      </w:rPr>
      <w:t xml:space="preserve">© 2025 Project Garuda. All Rights Reserved. Patent Pending.  </w:t>
    </w:r>
    <w:r>
      <w:rPr>
        <w:color w:val="999999"/>
        <w:sz w:val="16"/>
        <w:szCs w:val="16"/>
      </w:rPr>
      <w:tab/>
      <w:t xml:space="preserve">Page </w:t>
    </w:r>
    <w:r>
      <w:rPr>
        <w:b/>
        <w:bCs/>
        <w:color w:val="1A4A8A"/>
        <w:sz w:val="16"/>
        <w:szCs w:val="16"/>
      </w:rPr>
      <w:fldChar w:fldCharType="begin"/>
    </w:r>
    <w:r>
      <w:rPr>
        <w:b/>
        <w:bCs/>
        <w:color w:val="1A4A8A"/>
        <w:sz w:val="16"/>
        <w:szCs w:val="16"/>
      </w:rPr>
      <w:instrText>PAGE</w:instrText>
    </w:r>
    <w:r>
      <w:rPr>
        <w:b/>
        <w:bCs/>
        <w:color w:val="1A4A8A"/>
        <w:sz w:val="16"/>
        <w:szCs w:val="16"/>
      </w:rPr>
      <w:fldChar w:fldCharType="separate"/>
    </w:r>
    <w:r w:rsidR="009066F7">
      <w:rPr>
        <w:b/>
        <w:bCs/>
        <w:noProof/>
        <w:color w:val="1A4A8A"/>
        <w:sz w:val="16"/>
        <w:szCs w:val="16"/>
      </w:rPr>
      <w:t>1</w:t>
    </w:r>
    <w:r>
      <w:rPr>
        <w:b/>
        <w:bCs/>
        <w:color w:val="1A4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DD33" w14:textId="77777777" w:rsidR="00FC35AA" w:rsidRDefault="00FC35AA">
      <w:r>
        <w:separator/>
      </w:r>
    </w:p>
  </w:footnote>
  <w:footnote w:type="continuationSeparator" w:id="0">
    <w:p w14:paraId="4467DECB" w14:textId="77777777" w:rsidR="00FC35AA" w:rsidRDefault="00FC3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B512" w14:textId="7F2C57E4" w:rsidR="003B15D9" w:rsidRDefault="00000000">
    <w:pPr>
      <w:pBdr>
        <w:bottom w:val="single" w:sz="4" w:space="6" w:color="1A4A8A"/>
      </w:pBdr>
      <w:spacing w:after="100"/>
      <w:jc w:val="right"/>
    </w:pPr>
    <w:r>
      <w:rPr>
        <w:color w:val="777777"/>
        <w:sz w:val="16"/>
        <w:szCs w:val="16"/>
      </w:rPr>
      <w:t xml:space="preserve">PROJECT </w:t>
    </w:r>
    <w:proofErr w:type="gramStart"/>
    <w:r>
      <w:rPr>
        <w:color w:val="777777"/>
        <w:sz w:val="16"/>
        <w:szCs w:val="16"/>
      </w:rPr>
      <w:t>GARUDA  |</w:t>
    </w:r>
    <w:proofErr w:type="gramEnd"/>
    <w:r>
      <w:rPr>
        <w:color w:val="777777"/>
        <w:sz w:val="16"/>
        <w:szCs w:val="16"/>
      </w:rPr>
      <w:t xml:space="preserve">  Detailed Project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4538D"/>
    <w:multiLevelType w:val="hybridMultilevel"/>
    <w:tmpl w:val="7A08E03E"/>
    <w:lvl w:ilvl="0" w:tplc="3BF0DCBA">
      <w:start w:val="1"/>
      <w:numFmt w:val="bullet"/>
      <w:lvlText w:val="●"/>
      <w:lvlJc w:val="left"/>
      <w:pPr>
        <w:ind w:left="720" w:hanging="360"/>
      </w:pPr>
    </w:lvl>
    <w:lvl w:ilvl="1" w:tplc="600E5408">
      <w:start w:val="1"/>
      <w:numFmt w:val="bullet"/>
      <w:lvlText w:val="○"/>
      <w:lvlJc w:val="left"/>
      <w:pPr>
        <w:ind w:left="1440" w:hanging="360"/>
      </w:pPr>
    </w:lvl>
    <w:lvl w:ilvl="2" w:tplc="1FA8B3E8">
      <w:start w:val="1"/>
      <w:numFmt w:val="bullet"/>
      <w:lvlText w:val="■"/>
      <w:lvlJc w:val="left"/>
      <w:pPr>
        <w:ind w:left="2160" w:hanging="360"/>
      </w:pPr>
    </w:lvl>
    <w:lvl w:ilvl="3" w:tplc="3EC8DF18">
      <w:start w:val="1"/>
      <w:numFmt w:val="bullet"/>
      <w:lvlText w:val="●"/>
      <w:lvlJc w:val="left"/>
      <w:pPr>
        <w:ind w:left="2880" w:hanging="360"/>
      </w:pPr>
    </w:lvl>
    <w:lvl w:ilvl="4" w:tplc="19CC1C82">
      <w:start w:val="1"/>
      <w:numFmt w:val="bullet"/>
      <w:lvlText w:val="○"/>
      <w:lvlJc w:val="left"/>
      <w:pPr>
        <w:ind w:left="3600" w:hanging="360"/>
      </w:pPr>
    </w:lvl>
    <w:lvl w:ilvl="5" w:tplc="EE2CC804">
      <w:start w:val="1"/>
      <w:numFmt w:val="bullet"/>
      <w:lvlText w:val="■"/>
      <w:lvlJc w:val="left"/>
      <w:pPr>
        <w:ind w:left="4320" w:hanging="360"/>
      </w:pPr>
    </w:lvl>
    <w:lvl w:ilvl="6" w:tplc="EC785546">
      <w:start w:val="1"/>
      <w:numFmt w:val="bullet"/>
      <w:lvlText w:val="●"/>
      <w:lvlJc w:val="left"/>
      <w:pPr>
        <w:ind w:left="5040" w:hanging="360"/>
      </w:pPr>
    </w:lvl>
    <w:lvl w:ilvl="7" w:tplc="BBE0F834">
      <w:start w:val="1"/>
      <w:numFmt w:val="bullet"/>
      <w:lvlText w:val="●"/>
      <w:lvlJc w:val="left"/>
      <w:pPr>
        <w:ind w:left="5760" w:hanging="360"/>
      </w:pPr>
    </w:lvl>
    <w:lvl w:ilvl="8" w:tplc="8DBC0022">
      <w:start w:val="1"/>
      <w:numFmt w:val="bullet"/>
      <w:lvlText w:val="●"/>
      <w:lvlJc w:val="left"/>
      <w:pPr>
        <w:ind w:left="6480" w:hanging="360"/>
      </w:pPr>
    </w:lvl>
  </w:abstractNum>
  <w:abstractNum w:abstractNumId="1" w15:restartNumberingAfterBreak="0">
    <w:nsid w:val="4775070F"/>
    <w:multiLevelType w:val="hybridMultilevel"/>
    <w:tmpl w:val="DD26A6BA"/>
    <w:lvl w:ilvl="0" w:tplc="DE6EC0DE">
      <w:start w:val="1"/>
      <w:numFmt w:val="bullet"/>
      <w:lvlText w:val="•"/>
      <w:lvlJc w:val="left"/>
      <w:pPr>
        <w:ind w:left="720" w:hanging="360"/>
      </w:pPr>
      <w:rPr>
        <w:color w:val="1A4A8A"/>
      </w:rPr>
    </w:lvl>
    <w:lvl w:ilvl="1" w:tplc="A9467A4A">
      <w:numFmt w:val="decimal"/>
      <w:lvlText w:val=""/>
      <w:lvlJc w:val="left"/>
    </w:lvl>
    <w:lvl w:ilvl="2" w:tplc="FF7CC940">
      <w:numFmt w:val="decimal"/>
      <w:lvlText w:val=""/>
      <w:lvlJc w:val="left"/>
    </w:lvl>
    <w:lvl w:ilvl="3" w:tplc="3790E288">
      <w:numFmt w:val="decimal"/>
      <w:lvlText w:val=""/>
      <w:lvlJc w:val="left"/>
    </w:lvl>
    <w:lvl w:ilvl="4" w:tplc="330A661E">
      <w:numFmt w:val="decimal"/>
      <w:lvlText w:val=""/>
      <w:lvlJc w:val="left"/>
    </w:lvl>
    <w:lvl w:ilvl="5" w:tplc="E3F84C1A">
      <w:numFmt w:val="decimal"/>
      <w:lvlText w:val=""/>
      <w:lvlJc w:val="left"/>
    </w:lvl>
    <w:lvl w:ilvl="6" w:tplc="105C0E88">
      <w:numFmt w:val="decimal"/>
      <w:lvlText w:val=""/>
      <w:lvlJc w:val="left"/>
    </w:lvl>
    <w:lvl w:ilvl="7" w:tplc="DA0CADF2">
      <w:numFmt w:val="decimal"/>
      <w:lvlText w:val=""/>
      <w:lvlJc w:val="left"/>
    </w:lvl>
    <w:lvl w:ilvl="8" w:tplc="B16C098E">
      <w:numFmt w:val="decimal"/>
      <w:lvlText w:val=""/>
      <w:lvlJc w:val="left"/>
    </w:lvl>
  </w:abstractNum>
  <w:abstractNum w:abstractNumId="2" w15:restartNumberingAfterBreak="0">
    <w:nsid w:val="78657FF5"/>
    <w:multiLevelType w:val="hybridMultilevel"/>
    <w:tmpl w:val="51161C66"/>
    <w:lvl w:ilvl="0" w:tplc="BE4E69E2">
      <w:start w:val="1"/>
      <w:numFmt w:val="decimal"/>
      <w:lvlText w:val="%1."/>
      <w:lvlJc w:val="left"/>
      <w:pPr>
        <w:ind w:left="720" w:hanging="360"/>
      </w:pPr>
    </w:lvl>
    <w:lvl w:ilvl="1" w:tplc="5FAA67DA">
      <w:numFmt w:val="decimal"/>
      <w:lvlText w:val=""/>
      <w:lvlJc w:val="left"/>
    </w:lvl>
    <w:lvl w:ilvl="2" w:tplc="A9F231DC">
      <w:numFmt w:val="decimal"/>
      <w:lvlText w:val=""/>
      <w:lvlJc w:val="left"/>
    </w:lvl>
    <w:lvl w:ilvl="3" w:tplc="3DA41220">
      <w:numFmt w:val="decimal"/>
      <w:lvlText w:val=""/>
      <w:lvlJc w:val="left"/>
    </w:lvl>
    <w:lvl w:ilvl="4" w:tplc="C2D4FAC2">
      <w:numFmt w:val="decimal"/>
      <w:lvlText w:val=""/>
      <w:lvlJc w:val="left"/>
    </w:lvl>
    <w:lvl w:ilvl="5" w:tplc="7D46575A">
      <w:numFmt w:val="decimal"/>
      <w:lvlText w:val=""/>
      <w:lvlJc w:val="left"/>
    </w:lvl>
    <w:lvl w:ilvl="6" w:tplc="80DE699E">
      <w:numFmt w:val="decimal"/>
      <w:lvlText w:val=""/>
      <w:lvlJc w:val="left"/>
    </w:lvl>
    <w:lvl w:ilvl="7" w:tplc="4E7EC910">
      <w:numFmt w:val="decimal"/>
      <w:lvlText w:val=""/>
      <w:lvlJc w:val="left"/>
    </w:lvl>
    <w:lvl w:ilvl="8" w:tplc="26BE92FC">
      <w:numFmt w:val="decimal"/>
      <w:lvlText w:val=""/>
      <w:lvlJc w:val="left"/>
    </w:lvl>
  </w:abstractNum>
  <w:num w:numId="1" w16cid:durableId="510605676">
    <w:abstractNumId w:val="0"/>
    <w:lvlOverride w:ilvl="0">
      <w:startOverride w:val="1"/>
    </w:lvlOverride>
  </w:num>
  <w:num w:numId="2" w16cid:durableId="424108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5D9"/>
    <w:rsid w:val="000A0077"/>
    <w:rsid w:val="000A50C4"/>
    <w:rsid w:val="00117978"/>
    <w:rsid w:val="002A10E2"/>
    <w:rsid w:val="003B15D9"/>
    <w:rsid w:val="0043348F"/>
    <w:rsid w:val="00464A94"/>
    <w:rsid w:val="008C7495"/>
    <w:rsid w:val="009066F7"/>
    <w:rsid w:val="00972717"/>
    <w:rsid w:val="009A6713"/>
    <w:rsid w:val="00C533BD"/>
    <w:rsid w:val="00CB41C6"/>
    <w:rsid w:val="00CC3E28"/>
    <w:rsid w:val="00CE68F7"/>
    <w:rsid w:val="00EB0BDC"/>
    <w:rsid w:val="00FC3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B5D4"/>
  <w15:docId w15:val="{3A744677-5731-4DB1-9F28-F49FE788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77"/>
  </w:style>
  <w:style w:type="paragraph" w:styleId="Heading1">
    <w:name w:val="heading 1"/>
    <w:link w:val="Heading1Char"/>
    <w:uiPriority w:val="9"/>
    <w:qFormat/>
    <w:pPr>
      <w:spacing w:before="360" w:after="200"/>
      <w:outlineLvl w:val="0"/>
    </w:pPr>
    <w:rPr>
      <w:b/>
      <w:bCs/>
      <w:color w:val="0D2B5E"/>
      <w:sz w:val="36"/>
      <w:szCs w:val="36"/>
    </w:rPr>
  </w:style>
  <w:style w:type="paragraph" w:styleId="Heading2">
    <w:name w:val="heading 2"/>
    <w:uiPriority w:val="9"/>
    <w:unhideWhenUsed/>
    <w:qFormat/>
    <w:pPr>
      <w:spacing w:before="280" w:after="140"/>
      <w:outlineLvl w:val="1"/>
    </w:pPr>
    <w:rPr>
      <w:b/>
      <w:bCs/>
      <w:color w:val="1A4A8A"/>
      <w:sz w:val="28"/>
      <w:szCs w:val="28"/>
    </w:rPr>
  </w:style>
  <w:style w:type="paragraph" w:styleId="Heading3">
    <w:name w:val="heading 3"/>
    <w:uiPriority w:val="9"/>
    <w:unhideWhenUsed/>
    <w:qFormat/>
    <w:pPr>
      <w:spacing w:before="200" w:after="100"/>
      <w:outlineLvl w:val="2"/>
    </w:pPr>
    <w:rPr>
      <w:b/>
      <w:bCs/>
      <w:color w:val="2E6DB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66F7"/>
    <w:pPr>
      <w:spacing w:after="100"/>
    </w:pPr>
  </w:style>
  <w:style w:type="paragraph" w:styleId="TOC2">
    <w:name w:val="toc 2"/>
    <w:basedOn w:val="Normal"/>
    <w:next w:val="Normal"/>
    <w:autoRedefine/>
    <w:uiPriority w:val="39"/>
    <w:unhideWhenUsed/>
    <w:rsid w:val="009066F7"/>
    <w:pPr>
      <w:spacing w:after="100"/>
      <w:ind w:left="220"/>
    </w:pPr>
  </w:style>
  <w:style w:type="paragraph" w:styleId="TOC3">
    <w:name w:val="toc 3"/>
    <w:basedOn w:val="Normal"/>
    <w:next w:val="Normal"/>
    <w:autoRedefine/>
    <w:uiPriority w:val="39"/>
    <w:unhideWhenUsed/>
    <w:rsid w:val="009066F7"/>
    <w:pPr>
      <w:spacing w:after="100"/>
      <w:ind w:left="440"/>
    </w:pPr>
  </w:style>
  <w:style w:type="paragraph" w:styleId="Header">
    <w:name w:val="header"/>
    <w:basedOn w:val="Normal"/>
    <w:link w:val="HeaderChar"/>
    <w:uiPriority w:val="99"/>
    <w:unhideWhenUsed/>
    <w:rsid w:val="00CC3E28"/>
    <w:pPr>
      <w:tabs>
        <w:tab w:val="center" w:pos="4513"/>
        <w:tab w:val="right" w:pos="9026"/>
      </w:tabs>
    </w:pPr>
  </w:style>
  <w:style w:type="character" w:customStyle="1" w:styleId="HeaderChar">
    <w:name w:val="Header Char"/>
    <w:basedOn w:val="DefaultParagraphFont"/>
    <w:link w:val="Header"/>
    <w:uiPriority w:val="99"/>
    <w:rsid w:val="00CC3E28"/>
  </w:style>
  <w:style w:type="paragraph" w:styleId="Footer">
    <w:name w:val="footer"/>
    <w:basedOn w:val="Normal"/>
    <w:link w:val="FooterChar"/>
    <w:uiPriority w:val="99"/>
    <w:unhideWhenUsed/>
    <w:rsid w:val="00CC3E28"/>
    <w:pPr>
      <w:tabs>
        <w:tab w:val="center" w:pos="4513"/>
        <w:tab w:val="right" w:pos="9026"/>
      </w:tabs>
    </w:pPr>
  </w:style>
  <w:style w:type="character" w:customStyle="1" w:styleId="FooterChar">
    <w:name w:val="Footer Char"/>
    <w:basedOn w:val="DefaultParagraphFont"/>
    <w:link w:val="Footer"/>
    <w:uiPriority w:val="99"/>
    <w:rsid w:val="00CC3E28"/>
  </w:style>
  <w:style w:type="character" w:customStyle="1" w:styleId="Heading1Char">
    <w:name w:val="Heading 1 Char"/>
    <w:basedOn w:val="DefaultParagraphFont"/>
    <w:link w:val="Heading1"/>
    <w:uiPriority w:val="9"/>
    <w:rsid w:val="0043348F"/>
    <w:rPr>
      <w:b/>
      <w:bCs/>
      <w:color w:val="0D2B5E"/>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21</Pages>
  <Words>3885</Words>
  <Characters>22148</Characters>
  <Application>Microsoft Office Word</Application>
  <DocSecurity>0</DocSecurity>
  <Lines>184</Lines>
  <Paragraphs>51</Paragraphs>
  <ScaleCrop>false</ScaleCrop>
  <Company/>
  <LinksUpToDate>false</LinksUpToDate>
  <CharactersWithSpaces>25982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Saket Singh</cp:lastModifiedBy>
  <cp:revision>4</cp:revision>
  <cp:lastPrinted>2026-03-24T14:38:00Z</cp:lastPrinted>
  <dcterms:created xsi:type="dcterms:W3CDTF">2026-03-24T12:25:00Z</dcterms:created>
  <dcterms:modified xsi:type="dcterms:W3CDTF">2026-03-24T17:58:00Z</dcterms:modified>
</cp:coreProperties>
</file>