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F4A05">
      <w:pPr>
        <w:pStyle w:val="4"/>
        <w:spacing w:before="33" w:line="259" w:lineRule="auto"/>
        <w:ind w:left="3062" w:right="3200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 Proposed Solution</w:t>
      </w:r>
    </w:p>
    <w:p w14:paraId="5A6E2FA8">
      <w:pPr>
        <w:spacing w:before="43" w:after="0" w:line="240" w:lineRule="auto"/>
        <w:rPr>
          <w:b/>
          <w:sz w:val="20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6"/>
        <w:gridCol w:w="4335"/>
      </w:tblGrid>
      <w:tr w14:paraId="28E1F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696" w:type="dxa"/>
          </w:tcPr>
          <w:p w14:paraId="6B99A5E8">
            <w:pPr>
              <w:pStyle w:val="7"/>
              <w:spacing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35" w:type="dxa"/>
          </w:tcPr>
          <w:p w14:paraId="2943F2B9">
            <w:pPr>
              <w:pStyle w:val="7"/>
              <w:spacing w:line="247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6"/>
                <w:sz w:val="22"/>
                <w:lang w:val="en-US"/>
              </w:rPr>
              <w:t>22</w:t>
            </w:r>
            <w:bookmarkStart w:id="0" w:name="_GoBack"/>
            <w:bookmarkEnd w:id="0"/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</w:t>
            </w:r>
            <w:r>
              <w:rPr>
                <w:rFonts w:hint="default"/>
                <w:sz w:val="22"/>
                <w:lang w:val="en-US"/>
              </w:rPr>
              <w:t>a</w:t>
            </w:r>
            <w:r>
              <w:rPr>
                <w:sz w:val="22"/>
              </w:rPr>
              <w:t>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5B2A50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696" w:type="dxa"/>
          </w:tcPr>
          <w:p w14:paraId="749B663F">
            <w:pPr>
              <w:pStyle w:val="7"/>
              <w:spacing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35" w:type="dxa"/>
          </w:tcPr>
          <w:p w14:paraId="1E20BF36">
            <w:pPr>
              <w:pStyle w:val="7"/>
              <w:spacing w:line="247" w:lineRule="exact"/>
              <w:ind w:left="110"/>
              <w:rPr>
                <w:sz w:val="22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LTVIP2026TMIDS64924</w:t>
            </w:r>
          </w:p>
        </w:tc>
      </w:tr>
      <w:tr w14:paraId="6C103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696" w:type="dxa"/>
          </w:tcPr>
          <w:p w14:paraId="51FE1B84">
            <w:pPr>
              <w:pStyle w:val="7"/>
              <w:spacing w:before="7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35" w:type="dxa"/>
          </w:tcPr>
          <w:p w14:paraId="355E4950">
            <w:pPr>
              <w:pStyle w:val="7"/>
              <w:spacing w:before="7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Smart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sorting</w:t>
            </w:r>
          </w:p>
        </w:tc>
      </w:tr>
      <w:tr w14:paraId="3487A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696" w:type="dxa"/>
          </w:tcPr>
          <w:p w14:paraId="4C85C5C7">
            <w:pPr>
              <w:pStyle w:val="7"/>
              <w:spacing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335" w:type="dxa"/>
          </w:tcPr>
          <w:p w14:paraId="2E76CFD5">
            <w:pPr>
              <w:pStyle w:val="7"/>
              <w:spacing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14A04E2C">
      <w:pPr>
        <w:spacing w:before="185" w:line="240" w:lineRule="auto"/>
        <w:rPr>
          <w:b/>
          <w:sz w:val="22"/>
        </w:rPr>
      </w:pPr>
    </w:p>
    <w:p w14:paraId="6A5BEEB4"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Proposed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Solution:</w:t>
      </w:r>
    </w:p>
    <w:p w14:paraId="5D349123">
      <w:pPr>
        <w:spacing w:before="5" w:after="0" w:line="240" w:lineRule="auto"/>
        <w:rPr>
          <w:b/>
          <w:sz w:val="14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3659"/>
        <w:gridCol w:w="4509"/>
      </w:tblGrid>
      <w:tr w14:paraId="0FE79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903" w:type="dxa"/>
          </w:tcPr>
          <w:p w14:paraId="2DDA753A">
            <w:pPr>
              <w:pStyle w:val="7"/>
              <w:ind w:left="0" w:right="2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659" w:type="dxa"/>
          </w:tcPr>
          <w:p w14:paraId="7796E151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4509" w:type="dxa"/>
          </w:tcPr>
          <w:p w14:paraId="0D34A533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3F48F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903" w:type="dxa"/>
          </w:tcPr>
          <w:p w14:paraId="39DA0AF3">
            <w:pPr>
              <w:pStyle w:val="7"/>
              <w:spacing w:before="6"/>
              <w:ind w:left="0" w:right="33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659" w:type="dxa"/>
          </w:tcPr>
          <w:p w14:paraId="45234D22">
            <w:pPr>
              <w:pStyle w:val="7"/>
              <w:rPr>
                <w:sz w:val="22"/>
              </w:rPr>
            </w:pPr>
            <w:r>
              <w:rPr>
                <w:color w:val="212121"/>
                <w:sz w:val="22"/>
              </w:rPr>
              <w:t>Problem</w:t>
            </w:r>
            <w:r>
              <w:rPr>
                <w:color w:val="212121"/>
                <w:spacing w:val="-9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Statement</w:t>
            </w:r>
            <w:r>
              <w:rPr>
                <w:color w:val="212121"/>
                <w:spacing w:val="-1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(Problem</w:t>
            </w:r>
            <w:r>
              <w:rPr>
                <w:color w:val="212121"/>
                <w:spacing w:val="-9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11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 xml:space="preserve">be </w:t>
            </w:r>
            <w:r>
              <w:rPr>
                <w:color w:val="212121"/>
                <w:spacing w:val="-2"/>
                <w:sz w:val="22"/>
              </w:rPr>
              <w:t>solved)</w:t>
            </w:r>
          </w:p>
        </w:tc>
        <w:tc>
          <w:tcPr>
            <w:tcW w:w="4509" w:type="dxa"/>
          </w:tcPr>
          <w:p w14:paraId="59600DC9">
            <w:pPr>
              <w:pStyle w:val="7"/>
              <w:spacing w:before="0" w:line="270" w:lineRule="atLeast"/>
              <w:ind w:right="152"/>
              <w:rPr>
                <w:sz w:val="22"/>
              </w:rPr>
            </w:pPr>
            <w:r>
              <w:rPr>
                <w:sz w:val="22"/>
              </w:rPr>
              <w:t>Many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people,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especially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rural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market areas, face difficulty in identifying whether fruits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vegetables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fresh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rotten. This leads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food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waste,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health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issues,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poor customer satisfaction.</w:t>
            </w:r>
          </w:p>
        </w:tc>
      </w:tr>
      <w:tr w14:paraId="36B43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903" w:type="dxa"/>
          </w:tcPr>
          <w:p w14:paraId="69C3EA3B">
            <w:pPr>
              <w:pStyle w:val="7"/>
              <w:spacing w:before="0"/>
              <w:ind w:left="0" w:right="33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659" w:type="dxa"/>
          </w:tcPr>
          <w:p w14:paraId="28A6FD6A">
            <w:pPr>
              <w:pStyle w:val="7"/>
              <w:spacing w:before="0"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Idea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Solution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description</w:t>
            </w:r>
          </w:p>
        </w:tc>
        <w:tc>
          <w:tcPr>
            <w:tcW w:w="4509" w:type="dxa"/>
          </w:tcPr>
          <w:p w14:paraId="72A03ECE">
            <w:pPr>
              <w:pStyle w:val="7"/>
              <w:spacing w:before="0"/>
              <w:ind w:right="152"/>
              <w:rPr>
                <w:sz w:val="22"/>
              </w:rPr>
            </w:pPr>
            <w:r>
              <w:rPr>
                <w:sz w:val="22"/>
              </w:rPr>
              <w:t>Many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people,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especially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rural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market areas, face difficulty in identifying whether fruits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vegetables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fresh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rotten.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This leads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food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waste,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health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issues,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poor</w:t>
            </w:r>
          </w:p>
          <w:p w14:paraId="11B94E93">
            <w:pPr>
              <w:pStyle w:val="7"/>
              <w:spacing w:before="0" w:line="247" w:lineRule="exact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satisfaction.</w:t>
            </w:r>
          </w:p>
        </w:tc>
      </w:tr>
      <w:tr w14:paraId="2D62C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903" w:type="dxa"/>
          </w:tcPr>
          <w:p w14:paraId="2754BD6E">
            <w:pPr>
              <w:pStyle w:val="7"/>
              <w:spacing w:before="6"/>
              <w:ind w:left="0" w:right="33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659" w:type="dxa"/>
          </w:tcPr>
          <w:p w14:paraId="15DB03BE">
            <w:pPr>
              <w:pStyle w:val="7"/>
              <w:rPr>
                <w:sz w:val="22"/>
              </w:rPr>
            </w:pPr>
            <w:r>
              <w:rPr>
                <w:color w:val="212121"/>
                <w:sz w:val="22"/>
              </w:rPr>
              <w:t>Novelty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1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Uniqueness</w:t>
            </w:r>
          </w:p>
        </w:tc>
        <w:tc>
          <w:tcPr>
            <w:tcW w:w="4509" w:type="dxa"/>
          </w:tcPr>
          <w:p w14:paraId="44BAB1C0">
            <w:pPr>
              <w:pStyle w:val="7"/>
              <w:rPr>
                <w:sz w:val="22"/>
              </w:rPr>
            </w:pPr>
            <w:r>
              <w:rPr>
                <w:sz w:val="22"/>
              </w:rPr>
              <w:t>Unlike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checking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traditional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apps,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this solution uses a </w:t>
            </w:r>
            <w:r>
              <w:rPr>
                <w:b/>
                <w:sz w:val="22"/>
              </w:rPr>
              <w:t xml:space="preserve">deep learning model (VGG16) </w:t>
            </w:r>
            <w:r>
              <w:rPr>
                <w:sz w:val="22"/>
              </w:rPr>
              <w:t>trained on thousands of real images to give accurate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predictions.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farmers,</w:t>
            </w:r>
          </w:p>
          <w:p w14:paraId="2B7DB140">
            <w:pPr>
              <w:pStyle w:val="7"/>
              <w:spacing w:before="0" w:line="270" w:lineRule="atLeast"/>
              <w:rPr>
                <w:sz w:val="22"/>
              </w:rPr>
            </w:pPr>
            <w:r>
              <w:rPr>
                <w:sz w:val="22"/>
              </w:rPr>
              <w:t>vendors,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consumers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technical </w:t>
            </w:r>
            <w:r>
              <w:rPr>
                <w:spacing w:val="-2"/>
                <w:sz w:val="22"/>
              </w:rPr>
              <w:t>knowledge.</w:t>
            </w:r>
          </w:p>
        </w:tc>
      </w:tr>
      <w:tr w14:paraId="21342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903" w:type="dxa"/>
          </w:tcPr>
          <w:p w14:paraId="110E0F55">
            <w:pPr>
              <w:pStyle w:val="7"/>
              <w:spacing w:before="4"/>
              <w:ind w:left="0" w:right="33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659" w:type="dxa"/>
          </w:tcPr>
          <w:p w14:paraId="6A4A6008">
            <w:pPr>
              <w:pStyle w:val="7"/>
              <w:spacing w:before="0" w:line="268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Social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Impact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Customer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4509" w:type="dxa"/>
          </w:tcPr>
          <w:p w14:paraId="6C870F07">
            <w:pPr>
              <w:pStyle w:val="7"/>
              <w:spacing w:before="0"/>
              <w:ind w:right="152"/>
              <w:rPr>
                <w:sz w:val="22"/>
              </w:rPr>
            </w:pPr>
            <w:r>
              <w:rPr>
                <w:sz w:val="22"/>
              </w:rPr>
              <w:t>Helps reduce food waste, improves public health, and supports small-scale sellers and consumers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free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easy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check freshness. This builds trust and satisfaction</w:t>
            </w:r>
          </w:p>
          <w:p w14:paraId="6E5AB534">
            <w:pPr>
              <w:pStyle w:val="7"/>
              <w:spacing w:before="0" w:line="243" w:lineRule="exact"/>
              <w:rPr>
                <w:sz w:val="22"/>
              </w:rPr>
            </w:pPr>
            <w:r>
              <w:rPr>
                <w:sz w:val="22"/>
              </w:rPr>
              <w:t>among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users.</w:t>
            </w:r>
          </w:p>
        </w:tc>
      </w:tr>
      <w:tr w14:paraId="186E5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903" w:type="dxa"/>
          </w:tcPr>
          <w:p w14:paraId="440D5518">
            <w:pPr>
              <w:pStyle w:val="7"/>
              <w:spacing w:before="11"/>
              <w:ind w:left="0" w:right="33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659" w:type="dxa"/>
          </w:tcPr>
          <w:p w14:paraId="090C0A6C">
            <w:pPr>
              <w:pStyle w:val="7"/>
              <w:rPr>
                <w:sz w:val="22"/>
              </w:rPr>
            </w:pPr>
            <w:r>
              <w:rPr>
                <w:color w:val="212121"/>
                <w:sz w:val="22"/>
              </w:rPr>
              <w:t>Business</w:t>
            </w:r>
            <w:r>
              <w:rPr>
                <w:color w:val="212121"/>
                <w:spacing w:val="-7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(Revenue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4509" w:type="dxa"/>
          </w:tcPr>
          <w:p w14:paraId="3924F315">
            <w:pPr>
              <w:pStyle w:val="7"/>
              <w:ind w:right="272"/>
              <w:jc w:val="both"/>
              <w:rPr>
                <w:sz w:val="22"/>
              </w:rPr>
            </w:pPr>
            <w:r>
              <w:rPr>
                <w:sz w:val="22"/>
              </w:rPr>
              <w:t>Initially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offered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free.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Later,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revenue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be generated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through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ads,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subscription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plans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or by offering the model as a service (API) to</w:t>
            </w:r>
          </w:p>
          <w:p w14:paraId="10EDB9D1">
            <w:pPr>
              <w:pStyle w:val="7"/>
              <w:spacing w:before="2" w:line="247" w:lineRule="exact"/>
              <w:jc w:val="both"/>
              <w:rPr>
                <w:sz w:val="22"/>
              </w:rPr>
            </w:pPr>
            <w:r>
              <w:rPr>
                <w:sz w:val="22"/>
              </w:rPr>
              <w:t>online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grocery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apps,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markets,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farmers.</w:t>
            </w:r>
          </w:p>
        </w:tc>
      </w:tr>
      <w:tr w14:paraId="3BA5E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903" w:type="dxa"/>
          </w:tcPr>
          <w:p w14:paraId="25F7CF0A">
            <w:pPr>
              <w:pStyle w:val="7"/>
              <w:spacing w:before="6"/>
              <w:ind w:left="0" w:right="33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659" w:type="dxa"/>
          </w:tcPr>
          <w:p w14:paraId="5A29B37D">
            <w:pPr>
              <w:pStyle w:val="7"/>
              <w:rPr>
                <w:sz w:val="22"/>
              </w:rPr>
            </w:pPr>
            <w:r>
              <w:rPr>
                <w:color w:val="212121"/>
                <w:sz w:val="22"/>
              </w:rPr>
              <w:t>Scalability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Solution</w:t>
            </w:r>
          </w:p>
        </w:tc>
        <w:tc>
          <w:tcPr>
            <w:tcW w:w="4509" w:type="dxa"/>
          </w:tcPr>
          <w:p w14:paraId="3E4724A4">
            <w:pPr>
              <w:pStyle w:val="7"/>
              <w:spacing w:before="0" w:line="270" w:lineRule="atLeast"/>
              <w:ind w:right="152"/>
              <w:rPr>
                <w:sz w:val="22"/>
              </w:rPr>
            </w:pPr>
            <w:r>
              <w:rPr>
                <w:sz w:val="22"/>
              </w:rPr>
              <w:t>The model can be trained with more classes 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images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support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food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items.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can be converted into a </w:t>
            </w:r>
            <w:r>
              <w:rPr>
                <w:b/>
                <w:sz w:val="22"/>
              </w:rPr>
              <w:t>mobile app</w:t>
            </w:r>
            <w:r>
              <w:rPr>
                <w:sz w:val="22"/>
              </w:rPr>
              <w:t xml:space="preserve">, and support multiple languages to reach a wider audience </w:t>
            </w:r>
            <w:r>
              <w:rPr>
                <w:spacing w:val="-2"/>
                <w:sz w:val="22"/>
              </w:rPr>
              <w:t>globally.</w:t>
            </w:r>
          </w:p>
        </w:tc>
      </w:tr>
    </w:tbl>
    <w:p w14:paraId="72E132CF"/>
    <w:sectPr>
      <w:type w:val="continuous"/>
      <w:pgSz w:w="11910" w:h="16840"/>
      <w:pgMar w:top="80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35525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1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2026-02-28T10:38:00Z</dcterms:created>
  <dc:creator>Amarender Katkam</dc:creator>
  <cp:lastModifiedBy>Kristipati Saketh Ram</cp:lastModifiedBy>
  <dcterms:modified xsi:type="dcterms:W3CDTF">2026-03-11T19:57:07Z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50C224CA4ADD432CB4D2D0D67141AB7D_12</vt:lpwstr>
  </property>
</Properties>
</file>