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CA9502">
      <w:pPr>
        <w:pStyle w:val="2"/>
        <w:spacing w:before="29"/>
        <w:ind w:left="3"/>
      </w:pPr>
      <w:r>
        <w:rPr>
          <w:spacing w:val="-2"/>
        </w:rPr>
        <w:t>Ideation</w:t>
      </w:r>
      <w:r>
        <w:rPr>
          <w:spacing w:val="-1"/>
        </w:rPr>
        <w:t xml:space="preserve"> </w:t>
      </w:r>
      <w:r>
        <w:rPr>
          <w:spacing w:val="-2"/>
        </w:rPr>
        <w:t>Phase</w:t>
      </w:r>
    </w:p>
    <w:p w14:paraId="5ED89C90">
      <w:pPr>
        <w:spacing w:before="28"/>
        <w:ind w:left="0" w:right="1140" w:firstLine="0"/>
        <w:jc w:val="center"/>
        <w:rPr>
          <w:b/>
          <w:sz w:val="28"/>
        </w:rPr>
      </w:pPr>
      <w:r>
        <w:rPr>
          <w:b/>
          <w:sz w:val="28"/>
        </w:rPr>
        <w:t>Define</w:t>
      </w:r>
      <w:r>
        <w:rPr>
          <w:b/>
          <w:spacing w:val="-9"/>
          <w:sz w:val="28"/>
        </w:rPr>
        <w:t xml:space="preserve"> </w:t>
      </w:r>
      <w:r>
        <w:rPr>
          <w:b/>
          <w:sz w:val="28"/>
        </w:rPr>
        <w:t>the</w:t>
      </w:r>
      <w:r>
        <w:rPr>
          <w:b/>
          <w:spacing w:val="-8"/>
          <w:sz w:val="28"/>
        </w:rPr>
        <w:t xml:space="preserve"> </w:t>
      </w:r>
      <w:r>
        <w:rPr>
          <w:b/>
          <w:sz w:val="28"/>
        </w:rPr>
        <w:t>Problem</w:t>
      </w:r>
      <w:r>
        <w:rPr>
          <w:b/>
          <w:spacing w:val="-4"/>
          <w:sz w:val="28"/>
        </w:rPr>
        <w:t xml:space="preserve"> </w:t>
      </w:r>
      <w:r>
        <w:rPr>
          <w:b/>
          <w:spacing w:val="-2"/>
          <w:sz w:val="28"/>
        </w:rPr>
        <w:t>Statements</w:t>
      </w:r>
    </w:p>
    <w:p w14:paraId="30618A48">
      <w:pPr>
        <w:spacing w:before="155" w:after="1" w:line="240" w:lineRule="auto"/>
        <w:rPr>
          <w:b/>
          <w:sz w:val="20"/>
        </w:r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09"/>
        <w:gridCol w:w="4508"/>
      </w:tblGrid>
      <w:tr w14:paraId="792FE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43059544">
            <w:pPr>
              <w:pStyle w:val="8"/>
              <w:spacing w:line="247" w:lineRule="exact"/>
              <w:ind w:left="110"/>
              <w:rPr>
                <w:sz w:val="22"/>
              </w:rPr>
            </w:pPr>
            <w:r>
              <w:rPr>
                <w:spacing w:val="-4"/>
                <w:sz w:val="22"/>
              </w:rPr>
              <w:t>Date</w:t>
            </w:r>
          </w:p>
        </w:tc>
        <w:tc>
          <w:tcPr>
            <w:tcW w:w="4508" w:type="dxa"/>
          </w:tcPr>
          <w:p w14:paraId="0CCAFDF1">
            <w:pPr>
              <w:pStyle w:val="8"/>
              <w:spacing w:line="247" w:lineRule="exact"/>
              <w:ind w:left="110"/>
              <w:rPr>
                <w:rFonts w:hint="default"/>
                <w:sz w:val="22"/>
                <w:lang w:val="en-US"/>
              </w:rPr>
            </w:pPr>
            <w:r>
              <w:rPr>
                <w:rFonts w:hint="default"/>
                <w:spacing w:val="-5"/>
                <w:sz w:val="22"/>
                <w:lang w:val="en-US"/>
              </w:rPr>
              <w:t>23</w:t>
            </w:r>
            <w:r>
              <w:rPr>
                <w:spacing w:val="-5"/>
                <w:sz w:val="22"/>
              </w:rPr>
              <w:t xml:space="preserve"> </w:t>
            </w:r>
            <w:r>
              <w:rPr>
                <w:sz w:val="22"/>
              </w:rPr>
              <w:t>J</w:t>
            </w:r>
            <w:r>
              <w:rPr>
                <w:rFonts w:hint="default"/>
                <w:sz w:val="22"/>
                <w:lang w:val="en-US"/>
              </w:rPr>
              <w:t>an</w:t>
            </w:r>
            <w:r>
              <w:rPr>
                <w:spacing w:val="-2"/>
                <w:sz w:val="22"/>
              </w:rPr>
              <w:t xml:space="preserve"> </w:t>
            </w:r>
            <w:r>
              <w:rPr>
                <w:spacing w:val="-4"/>
                <w:sz w:val="22"/>
              </w:rPr>
              <w:t>202</w:t>
            </w:r>
            <w:r>
              <w:rPr>
                <w:rFonts w:hint="default"/>
                <w:spacing w:val="-4"/>
                <w:sz w:val="22"/>
                <w:lang w:val="en-US"/>
              </w:rPr>
              <w:t>6</w:t>
            </w:r>
            <w:bookmarkStart w:id="0" w:name="_GoBack"/>
            <w:bookmarkEnd w:id="0"/>
          </w:p>
        </w:tc>
      </w:tr>
      <w:tr w14:paraId="3BF07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4509" w:type="dxa"/>
          </w:tcPr>
          <w:p w14:paraId="6BE72C7A">
            <w:pPr>
              <w:pStyle w:val="8"/>
              <w:spacing w:line="247" w:lineRule="exact"/>
              <w:ind w:left="110"/>
              <w:rPr>
                <w:sz w:val="22"/>
              </w:rPr>
            </w:pPr>
            <w:r>
              <w:rPr>
                <w:sz w:val="22"/>
              </w:rPr>
              <w:t>Team</w:t>
            </w:r>
            <w:r>
              <w:rPr>
                <w:spacing w:val="-4"/>
                <w:sz w:val="22"/>
              </w:rPr>
              <w:t xml:space="preserve"> </w:t>
            </w:r>
            <w:r>
              <w:rPr>
                <w:spacing w:val="-5"/>
                <w:sz w:val="22"/>
              </w:rPr>
              <w:t>ID</w:t>
            </w:r>
          </w:p>
        </w:tc>
        <w:tc>
          <w:tcPr>
            <w:tcW w:w="4508" w:type="dxa"/>
          </w:tcPr>
          <w:p w14:paraId="52959DB5">
            <w:pPr>
              <w:pStyle w:val="8"/>
              <w:spacing w:line="247" w:lineRule="exact"/>
              <w:ind w:left="110"/>
              <w:rPr>
                <w:sz w:val="22"/>
              </w:rPr>
            </w:pPr>
            <w:r>
              <w:rPr>
                <w:rFonts w:ascii="Verdana" w:hAnsi="Verdana" w:eastAsia="SimSun" w:cs="Verdana"/>
                <w:i w:val="0"/>
                <w:iCs w:val="0"/>
                <w:caps w:val="0"/>
                <w:color w:val="222222"/>
                <w:spacing w:val="0"/>
                <w:sz w:val="19"/>
                <w:szCs w:val="19"/>
                <w:shd w:val="clear" w:fill="FFFFFF"/>
              </w:rPr>
              <w:t>LTVIP2026TMIDS64924</w:t>
            </w:r>
          </w:p>
        </w:tc>
      </w:tr>
      <w:tr w14:paraId="74B1B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2CBA9D47">
            <w:pPr>
              <w:pStyle w:val="8"/>
              <w:spacing w:line="247" w:lineRule="exact"/>
              <w:ind w:left="110"/>
              <w:rPr>
                <w:sz w:val="22"/>
              </w:rPr>
            </w:pPr>
            <w:r>
              <w:rPr>
                <w:sz w:val="22"/>
              </w:rPr>
              <w:t>Project</w:t>
            </w:r>
            <w:r>
              <w:rPr>
                <w:spacing w:val="-9"/>
                <w:sz w:val="22"/>
              </w:rPr>
              <w:t xml:space="preserve"> </w:t>
            </w:r>
            <w:r>
              <w:rPr>
                <w:spacing w:val="-4"/>
                <w:sz w:val="22"/>
              </w:rPr>
              <w:t>Name</w:t>
            </w:r>
          </w:p>
        </w:tc>
        <w:tc>
          <w:tcPr>
            <w:tcW w:w="4508" w:type="dxa"/>
          </w:tcPr>
          <w:p w14:paraId="7DD3AC39">
            <w:pPr>
              <w:pStyle w:val="8"/>
              <w:spacing w:line="247" w:lineRule="exact"/>
              <w:ind w:left="110"/>
              <w:rPr>
                <w:sz w:val="22"/>
              </w:rPr>
            </w:pPr>
            <w:r>
              <w:rPr>
                <w:spacing w:val="-2"/>
                <w:sz w:val="22"/>
              </w:rPr>
              <w:t>SmartSorting</w:t>
            </w:r>
          </w:p>
        </w:tc>
      </w:tr>
      <w:tr w14:paraId="1C1D1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4509" w:type="dxa"/>
          </w:tcPr>
          <w:p w14:paraId="2E22DCAD">
            <w:pPr>
              <w:pStyle w:val="8"/>
              <w:spacing w:line="247" w:lineRule="exact"/>
              <w:ind w:left="110"/>
              <w:rPr>
                <w:sz w:val="22"/>
              </w:rPr>
            </w:pPr>
            <w:r>
              <w:rPr>
                <w:sz w:val="22"/>
              </w:rPr>
              <w:t>Maximum</w:t>
            </w:r>
            <w:r>
              <w:rPr>
                <w:spacing w:val="-2"/>
                <w:sz w:val="22"/>
              </w:rPr>
              <w:t xml:space="preserve"> Marks</w:t>
            </w:r>
          </w:p>
        </w:tc>
        <w:tc>
          <w:tcPr>
            <w:tcW w:w="4508" w:type="dxa"/>
          </w:tcPr>
          <w:p w14:paraId="4C331D05">
            <w:pPr>
              <w:pStyle w:val="8"/>
              <w:spacing w:line="247" w:lineRule="exact"/>
              <w:ind w:left="110"/>
              <w:rPr>
                <w:sz w:val="22"/>
              </w:rPr>
            </w:pPr>
            <w:r>
              <w:rPr>
                <w:sz w:val="22"/>
              </w:rPr>
              <w:t>2</w:t>
            </w:r>
            <w:r>
              <w:rPr>
                <w:spacing w:val="-4"/>
                <w:sz w:val="22"/>
              </w:rPr>
              <w:t xml:space="preserve"> </w:t>
            </w:r>
            <w:r>
              <w:rPr>
                <w:spacing w:val="-2"/>
                <w:sz w:val="22"/>
              </w:rPr>
              <w:t>Marks</w:t>
            </w:r>
          </w:p>
        </w:tc>
      </w:tr>
    </w:tbl>
    <w:p w14:paraId="51CCC0C9">
      <w:pPr>
        <w:spacing w:before="184" w:line="240" w:lineRule="auto"/>
        <w:rPr>
          <w:b/>
          <w:sz w:val="24"/>
        </w:rPr>
      </w:pPr>
    </w:p>
    <w:p w14:paraId="072D81ED">
      <w:pPr>
        <w:pStyle w:val="5"/>
        <w:ind w:left="23"/>
      </w:pPr>
      <w:r>
        <w:t>Customer</w:t>
      </w:r>
      <w:r>
        <w:rPr>
          <w:spacing w:val="-5"/>
        </w:rPr>
        <w:t xml:space="preserve"> </w:t>
      </w:r>
      <w:r>
        <w:t>Problem</w:t>
      </w:r>
      <w:r>
        <w:rPr>
          <w:spacing w:val="-4"/>
        </w:rPr>
        <w:t xml:space="preserve"> </w:t>
      </w:r>
      <w:r>
        <w:rPr>
          <w:spacing w:val="-2"/>
        </w:rPr>
        <w:t>Statement:</w:t>
      </w:r>
    </w:p>
    <w:p w14:paraId="32B94AB5">
      <w:pPr>
        <w:pStyle w:val="5"/>
        <w:tabs>
          <w:tab w:val="left" w:pos="7594"/>
        </w:tabs>
        <w:spacing w:before="182" w:line="259" w:lineRule="auto"/>
        <w:ind w:left="23" w:right="1151"/>
        <w:jc w:val="both"/>
      </w:pPr>
      <w:r>
        <w:t>This problem statement outlines the key challenges identified in the fruit and vegetable sorting sector, particularly in small-scale industries.</w:t>
      </w:r>
      <w:r>
        <w:rPr>
          <w:spacing w:val="-1"/>
        </w:rPr>
        <w:t xml:space="preserve"> </w:t>
      </w:r>
      <w:r>
        <w:t>Based on multiple user perspectives—including industry owners, sorting workers, and local vendors—the analysis highlights the most pressing issues related to freshness detection, manual sorting inefficiencies, and quality assurance. These challenges directly impact product consistency, customer satisfaction,</w:t>
      </w:r>
      <w:r>
        <w:rPr>
          <w:spacing w:val="-2"/>
        </w:rPr>
        <w:t xml:space="preserve"> </w:t>
      </w:r>
      <w:r>
        <w:t>and</w:t>
      </w:r>
      <w:r>
        <w:rPr>
          <w:spacing w:val="-2"/>
        </w:rPr>
        <w:t xml:space="preserve"> </w:t>
      </w:r>
      <w:r>
        <w:t>operational</w:t>
      </w:r>
      <w:r>
        <w:rPr>
          <w:spacing w:val="-4"/>
        </w:rPr>
        <w:t xml:space="preserve"> </w:t>
      </w:r>
      <w:r>
        <w:t>cost.</w:t>
      </w:r>
      <w:r>
        <w:rPr>
          <w:spacing w:val="-5"/>
        </w:rPr>
        <w:t xml:space="preserve"> </w:t>
      </w:r>
      <w:r>
        <w:t>Addressing</w:t>
      </w:r>
      <w:r>
        <w:rPr>
          <w:spacing w:val="-2"/>
        </w:rPr>
        <w:t xml:space="preserve"> </w:t>
      </w:r>
      <w:r>
        <w:t>them</w:t>
      </w:r>
      <w:r>
        <w:rPr>
          <w:spacing w:val="-2"/>
        </w:rPr>
        <w:t xml:space="preserve"> </w:t>
      </w:r>
      <w:r>
        <w:t>through</w:t>
      </w:r>
      <w:r>
        <w:rPr>
          <w:spacing w:val="-2"/>
        </w:rPr>
        <w:t xml:space="preserve"> </w:t>
      </w:r>
      <w:r>
        <w:t>affordable,</w:t>
      </w:r>
      <w:r>
        <w:rPr>
          <w:spacing w:val="-2"/>
        </w:rPr>
        <w:t xml:space="preserve"> </w:t>
      </w:r>
      <w:r>
        <w:t>AI-based</w:t>
      </w:r>
      <w:r>
        <w:rPr>
          <w:spacing w:val="-3"/>
        </w:rPr>
        <w:t xml:space="preserve"> </w:t>
      </w:r>
      <w:r>
        <w:t>solutions is essential to improve accuracy, reduce waste, and streamline the sorting process in low-</w:t>
      </w:r>
      <w:r>
        <w:rPr>
          <w:spacing w:val="-2"/>
        </w:rPr>
        <w:t>resource</w:t>
      </w:r>
      <w:r>
        <w:tab/>
      </w:r>
      <w:r>
        <w:rPr>
          <w:spacing w:val="-2"/>
        </w:rPr>
        <w:t>environments.</w:t>
      </w:r>
    </w:p>
    <w:p w14:paraId="1B09EA3A">
      <w:pPr>
        <w:spacing w:line="240" w:lineRule="auto"/>
        <w:ind w:left="23" w:right="0" w:firstLine="0"/>
        <w:rPr>
          <w:sz w:val="20"/>
        </w:rPr>
      </w:pPr>
      <w:r>
        <w:rPr>
          <w:sz w:val="20"/>
        </w:rPr>
        <w:drawing>
          <wp:inline distT="0" distB="0" distL="0" distR="0">
            <wp:extent cx="5680075" cy="2647950"/>
            <wp:effectExtent l="0" t="0" r="0" b="0"/>
            <wp:docPr id="1" name="Image 1" descr="Graphical user interface, text, application, email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Graphical user interface, text, application, email  Description automatically generated"/>
                    <pic:cNvPicPr/>
                  </pic:nvPicPr>
                  <pic:blipFill>
                    <a:blip r:embed="rId6" cstate="print"/>
                    <a:stretch>
                      <a:fillRect/>
                    </a:stretch>
                  </pic:blipFill>
                  <pic:spPr>
                    <a:xfrm>
                      <a:off x="0" y="0"/>
                      <a:ext cx="5680545" cy="2647950"/>
                    </a:xfrm>
                    <a:prstGeom prst="rect">
                      <a:avLst/>
                    </a:prstGeom>
                  </pic:spPr>
                </pic:pic>
              </a:graphicData>
            </a:graphic>
          </wp:inline>
        </w:drawing>
      </w:r>
    </w:p>
    <w:p w14:paraId="179453F2">
      <w:pPr>
        <w:pStyle w:val="5"/>
        <w:spacing w:before="227"/>
        <w:ind w:left="23"/>
      </w:pPr>
      <w:r>
        <w:rPr>
          <w:spacing w:val="-2"/>
        </w:rPr>
        <w:t>Example:</w:t>
      </w:r>
    </w:p>
    <w:p w14:paraId="375A844E">
      <w:pPr>
        <w:spacing w:before="7" w:line="240" w:lineRule="auto"/>
        <w:rPr>
          <w:b/>
          <w:sz w:val="12"/>
        </w:rPr>
      </w:pPr>
      <w:r>
        <w:rPr>
          <w:b/>
          <w:sz w:val="12"/>
        </w:rPr>
        <w:drawing>
          <wp:anchor distT="0" distB="0" distL="0" distR="0" simplePos="0" relativeHeight="251659264" behindDoc="1" locked="0" layoutInCell="1" allowOverlap="1">
            <wp:simplePos x="0" y="0"/>
            <wp:positionH relativeFrom="page">
              <wp:posOffset>914400</wp:posOffset>
            </wp:positionH>
            <wp:positionV relativeFrom="paragraph">
              <wp:posOffset>112395</wp:posOffset>
            </wp:positionV>
            <wp:extent cx="5289550" cy="1099820"/>
            <wp:effectExtent l="0" t="0" r="0" b="0"/>
            <wp:wrapTopAndBottom/>
            <wp:docPr id="2" name="Image 2" descr="Chart, treemap chart  Description automatically generated"/>
            <wp:cNvGraphicFramePr/>
            <a:graphic xmlns:a="http://schemas.openxmlformats.org/drawingml/2006/main">
              <a:graphicData uri="http://schemas.openxmlformats.org/drawingml/2006/picture">
                <pic:pic xmlns:pic="http://schemas.openxmlformats.org/drawingml/2006/picture">
                  <pic:nvPicPr>
                    <pic:cNvPr id="2" name="Image 2" descr="Chart, treemap chart  Description automatically generated"/>
                    <pic:cNvPicPr/>
                  </pic:nvPicPr>
                  <pic:blipFill>
                    <a:blip r:embed="rId7" cstate="print"/>
                    <a:stretch>
                      <a:fillRect/>
                    </a:stretch>
                  </pic:blipFill>
                  <pic:spPr>
                    <a:xfrm>
                      <a:off x="0" y="0"/>
                      <a:ext cx="5289364" cy="1100137"/>
                    </a:xfrm>
                    <a:prstGeom prst="rect">
                      <a:avLst/>
                    </a:prstGeom>
                  </pic:spPr>
                </pic:pic>
              </a:graphicData>
            </a:graphic>
          </wp:anchor>
        </w:drawing>
      </w:r>
    </w:p>
    <w:p w14:paraId="58FAFB92">
      <w:pPr>
        <w:spacing w:after="0" w:line="240" w:lineRule="auto"/>
        <w:rPr>
          <w:b/>
          <w:sz w:val="12"/>
        </w:rPr>
        <w:sectPr>
          <w:type w:val="continuous"/>
          <w:pgSz w:w="11910" w:h="16840"/>
          <w:pgMar w:top="800" w:right="283" w:bottom="280" w:left="1417" w:header="720" w:footer="720" w:gutter="0"/>
          <w:cols w:space="720" w:num="1"/>
        </w:sectPr>
      </w:pPr>
    </w:p>
    <w:tbl>
      <w:tblPr>
        <w:tblStyle w:val="4"/>
        <w:tblW w:w="0" w:type="auto"/>
        <w:tblInd w:w="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9"/>
        <w:gridCol w:w="1416"/>
        <w:gridCol w:w="1560"/>
        <w:gridCol w:w="1210"/>
        <w:gridCol w:w="1498"/>
        <w:gridCol w:w="2540"/>
      </w:tblGrid>
      <w:tr w14:paraId="5FC168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5" w:hRule="atLeast"/>
        </w:trPr>
        <w:tc>
          <w:tcPr>
            <w:tcW w:w="1839" w:type="dxa"/>
          </w:tcPr>
          <w:p w14:paraId="6583F702">
            <w:pPr>
              <w:pStyle w:val="8"/>
              <w:ind w:left="110" w:right="220"/>
              <w:rPr>
                <w:b/>
                <w:sz w:val="24"/>
              </w:rPr>
            </w:pPr>
            <w:r>
              <w:rPr>
                <w:b/>
                <w:spacing w:val="-2"/>
                <w:sz w:val="24"/>
              </w:rPr>
              <w:t xml:space="preserve">Problem </w:t>
            </w:r>
            <w:r>
              <w:rPr>
                <w:b/>
                <w:sz w:val="24"/>
              </w:rPr>
              <w:t>Statement</w:t>
            </w:r>
            <w:r>
              <w:rPr>
                <w:b/>
                <w:spacing w:val="-14"/>
                <w:sz w:val="24"/>
              </w:rPr>
              <w:t xml:space="preserve"> </w:t>
            </w:r>
            <w:r>
              <w:rPr>
                <w:b/>
                <w:sz w:val="24"/>
              </w:rPr>
              <w:t>(PS)</w:t>
            </w:r>
          </w:p>
        </w:tc>
        <w:tc>
          <w:tcPr>
            <w:tcW w:w="1416" w:type="dxa"/>
          </w:tcPr>
          <w:p w14:paraId="5D5E6AED">
            <w:pPr>
              <w:pStyle w:val="8"/>
              <w:ind w:left="105" w:right="27"/>
              <w:rPr>
                <w:b/>
                <w:sz w:val="24"/>
              </w:rPr>
            </w:pPr>
            <w:r>
              <w:rPr>
                <w:b/>
                <w:sz w:val="24"/>
              </w:rPr>
              <w:t xml:space="preserve">I am </w:t>
            </w:r>
            <w:r>
              <w:rPr>
                <w:b/>
                <w:spacing w:val="-2"/>
                <w:sz w:val="24"/>
              </w:rPr>
              <w:t>(Customer)</w:t>
            </w:r>
          </w:p>
        </w:tc>
        <w:tc>
          <w:tcPr>
            <w:tcW w:w="1560" w:type="dxa"/>
          </w:tcPr>
          <w:p w14:paraId="1B671A53">
            <w:pPr>
              <w:pStyle w:val="8"/>
              <w:rPr>
                <w:b/>
                <w:sz w:val="24"/>
              </w:rPr>
            </w:pPr>
            <w:r>
              <w:rPr>
                <w:b/>
                <w:sz w:val="24"/>
              </w:rPr>
              <w:t>I’m</w:t>
            </w:r>
            <w:r>
              <w:rPr>
                <w:b/>
                <w:spacing w:val="-4"/>
                <w:sz w:val="24"/>
              </w:rPr>
              <w:t xml:space="preserve"> </w:t>
            </w:r>
            <w:r>
              <w:rPr>
                <w:b/>
                <w:sz w:val="24"/>
              </w:rPr>
              <w:t>trying</w:t>
            </w:r>
            <w:r>
              <w:rPr>
                <w:b/>
                <w:spacing w:val="-3"/>
                <w:sz w:val="24"/>
              </w:rPr>
              <w:t xml:space="preserve"> </w:t>
            </w:r>
            <w:r>
              <w:rPr>
                <w:b/>
                <w:spacing w:val="-5"/>
                <w:sz w:val="24"/>
              </w:rPr>
              <w:t>to</w:t>
            </w:r>
          </w:p>
        </w:tc>
        <w:tc>
          <w:tcPr>
            <w:tcW w:w="1210" w:type="dxa"/>
          </w:tcPr>
          <w:p w14:paraId="1428DDD3">
            <w:pPr>
              <w:pStyle w:val="8"/>
              <w:rPr>
                <w:b/>
                <w:sz w:val="24"/>
              </w:rPr>
            </w:pPr>
            <w:r>
              <w:rPr>
                <w:b/>
                <w:spacing w:val="-5"/>
                <w:sz w:val="24"/>
              </w:rPr>
              <w:t>But</w:t>
            </w:r>
          </w:p>
        </w:tc>
        <w:tc>
          <w:tcPr>
            <w:tcW w:w="1498" w:type="dxa"/>
          </w:tcPr>
          <w:p w14:paraId="706E7C24">
            <w:pPr>
              <w:pStyle w:val="8"/>
              <w:ind w:left="106"/>
              <w:rPr>
                <w:b/>
                <w:sz w:val="24"/>
              </w:rPr>
            </w:pPr>
            <w:r>
              <w:rPr>
                <w:b/>
                <w:spacing w:val="-2"/>
                <w:sz w:val="24"/>
              </w:rPr>
              <w:t>Because</w:t>
            </w:r>
          </w:p>
        </w:tc>
        <w:tc>
          <w:tcPr>
            <w:tcW w:w="2540" w:type="dxa"/>
          </w:tcPr>
          <w:p w14:paraId="74BCD2C8">
            <w:pPr>
              <w:pStyle w:val="8"/>
              <w:rPr>
                <w:b/>
                <w:sz w:val="24"/>
              </w:rPr>
            </w:pPr>
            <w:r>
              <w:rPr>
                <w:b/>
                <w:sz w:val="24"/>
              </w:rPr>
              <w:t>Which</w:t>
            </w:r>
            <w:r>
              <w:rPr>
                <w:b/>
                <w:spacing w:val="-3"/>
                <w:sz w:val="24"/>
              </w:rPr>
              <w:t xml:space="preserve"> </w:t>
            </w:r>
            <w:r>
              <w:rPr>
                <w:b/>
                <w:sz w:val="24"/>
              </w:rPr>
              <w:t>makes</w:t>
            </w:r>
            <w:r>
              <w:rPr>
                <w:b/>
                <w:spacing w:val="-3"/>
                <w:sz w:val="24"/>
              </w:rPr>
              <w:t xml:space="preserve"> </w:t>
            </w:r>
            <w:r>
              <w:rPr>
                <w:b/>
                <w:sz w:val="24"/>
              </w:rPr>
              <w:t>me</w:t>
            </w:r>
            <w:r>
              <w:rPr>
                <w:b/>
                <w:spacing w:val="-3"/>
                <w:sz w:val="24"/>
              </w:rPr>
              <w:t xml:space="preserve"> </w:t>
            </w:r>
            <w:r>
              <w:rPr>
                <w:b/>
                <w:spacing w:val="-4"/>
                <w:sz w:val="24"/>
              </w:rPr>
              <w:t>feel</w:t>
            </w:r>
          </w:p>
        </w:tc>
      </w:tr>
      <w:tr w14:paraId="1120D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1" w:hRule="atLeast"/>
        </w:trPr>
        <w:tc>
          <w:tcPr>
            <w:tcW w:w="1839" w:type="dxa"/>
          </w:tcPr>
          <w:p w14:paraId="2AC19102">
            <w:pPr>
              <w:pStyle w:val="8"/>
              <w:ind w:left="110"/>
              <w:rPr>
                <w:b/>
                <w:sz w:val="24"/>
              </w:rPr>
            </w:pPr>
            <w:r>
              <w:rPr>
                <w:b/>
                <w:sz w:val="24"/>
              </w:rPr>
              <w:t>PS-</w:t>
            </w:r>
            <w:r>
              <w:rPr>
                <w:b/>
                <w:spacing w:val="-10"/>
                <w:sz w:val="24"/>
              </w:rPr>
              <w:t>1</w:t>
            </w:r>
          </w:p>
        </w:tc>
        <w:tc>
          <w:tcPr>
            <w:tcW w:w="1416" w:type="dxa"/>
          </w:tcPr>
          <w:p w14:paraId="1EFA4CBD">
            <w:pPr>
              <w:pStyle w:val="8"/>
              <w:ind w:left="105" w:right="197"/>
              <w:rPr>
                <w:sz w:val="24"/>
              </w:rPr>
            </w:pPr>
            <w:r>
              <w:rPr>
                <w:sz w:val="24"/>
              </w:rPr>
              <w:t xml:space="preserve">I am a </w:t>
            </w:r>
            <w:r>
              <w:rPr>
                <w:spacing w:val="-2"/>
                <w:sz w:val="24"/>
              </w:rPr>
              <w:t>small-sca</w:t>
            </w:r>
            <w:r>
              <w:rPr>
                <w:b/>
                <w:spacing w:val="-2"/>
                <w:sz w:val="24"/>
              </w:rPr>
              <w:t xml:space="preserve">le </w:t>
            </w:r>
            <w:r>
              <w:rPr>
                <w:sz w:val="24"/>
              </w:rPr>
              <w:t xml:space="preserve">fruit and </w:t>
            </w:r>
            <w:r>
              <w:rPr>
                <w:spacing w:val="-2"/>
                <w:sz w:val="24"/>
              </w:rPr>
              <w:t xml:space="preserve">vegetable industry </w:t>
            </w:r>
            <w:r>
              <w:rPr>
                <w:sz w:val="24"/>
              </w:rPr>
              <w:t>owner</w:t>
            </w:r>
            <w:r>
              <w:rPr>
                <w:spacing w:val="-14"/>
                <w:sz w:val="24"/>
              </w:rPr>
              <w:t xml:space="preserve"> </w:t>
            </w:r>
            <w:r>
              <w:rPr>
                <w:sz w:val="24"/>
              </w:rPr>
              <w:t>who runs</w:t>
            </w:r>
            <w:r>
              <w:rPr>
                <w:spacing w:val="-14"/>
                <w:sz w:val="24"/>
              </w:rPr>
              <w:t xml:space="preserve"> </w:t>
            </w:r>
            <w:r>
              <w:rPr>
                <w:sz w:val="24"/>
              </w:rPr>
              <w:t>a</w:t>
            </w:r>
            <w:r>
              <w:rPr>
                <w:spacing w:val="-14"/>
                <w:sz w:val="24"/>
              </w:rPr>
              <w:t xml:space="preserve"> </w:t>
            </w:r>
            <w:r>
              <w:rPr>
                <w:sz w:val="24"/>
              </w:rPr>
              <w:t>local sorting</w:t>
            </w:r>
            <w:r>
              <w:rPr>
                <w:spacing w:val="-14"/>
                <w:sz w:val="24"/>
              </w:rPr>
              <w:t xml:space="preserve"> </w:t>
            </w:r>
            <w:r>
              <w:rPr>
                <w:sz w:val="24"/>
              </w:rPr>
              <w:t xml:space="preserve">and </w:t>
            </w:r>
            <w:r>
              <w:rPr>
                <w:spacing w:val="-2"/>
                <w:sz w:val="24"/>
              </w:rPr>
              <w:t xml:space="preserve">packaging </w:t>
            </w:r>
            <w:r>
              <w:rPr>
                <w:spacing w:val="-4"/>
                <w:sz w:val="24"/>
              </w:rPr>
              <w:t>unit</w:t>
            </w:r>
          </w:p>
        </w:tc>
        <w:tc>
          <w:tcPr>
            <w:tcW w:w="1560" w:type="dxa"/>
          </w:tcPr>
          <w:p w14:paraId="2FBE03ED">
            <w:pPr>
              <w:pStyle w:val="8"/>
              <w:ind w:right="98"/>
              <w:rPr>
                <w:sz w:val="24"/>
              </w:rPr>
            </w:pPr>
            <w:r>
              <w:rPr>
                <w:sz w:val="24"/>
              </w:rPr>
              <w:t>I’m trying to automate</w:t>
            </w:r>
            <w:r>
              <w:rPr>
                <w:spacing w:val="-14"/>
                <w:sz w:val="24"/>
              </w:rPr>
              <w:t xml:space="preserve"> </w:t>
            </w:r>
            <w:r>
              <w:rPr>
                <w:sz w:val="24"/>
              </w:rPr>
              <w:t xml:space="preserve">the process of </w:t>
            </w:r>
            <w:r>
              <w:rPr>
                <w:spacing w:val="-2"/>
                <w:sz w:val="24"/>
              </w:rPr>
              <w:t xml:space="preserve">identifying </w:t>
            </w:r>
            <w:r>
              <w:rPr>
                <w:spacing w:val="-4"/>
                <w:sz w:val="24"/>
              </w:rPr>
              <w:t xml:space="preserve">and </w:t>
            </w:r>
            <w:r>
              <w:rPr>
                <w:spacing w:val="-2"/>
                <w:sz w:val="24"/>
              </w:rPr>
              <w:t xml:space="preserve">separating </w:t>
            </w:r>
            <w:r>
              <w:rPr>
                <w:sz w:val="24"/>
              </w:rPr>
              <w:t xml:space="preserve">rotten or </w:t>
            </w:r>
            <w:r>
              <w:rPr>
                <w:spacing w:val="-2"/>
                <w:sz w:val="24"/>
              </w:rPr>
              <w:t>spoiled produce</w:t>
            </w:r>
          </w:p>
        </w:tc>
        <w:tc>
          <w:tcPr>
            <w:tcW w:w="1210" w:type="dxa"/>
          </w:tcPr>
          <w:p w14:paraId="5FB99A94">
            <w:pPr>
              <w:pStyle w:val="8"/>
              <w:rPr>
                <w:sz w:val="24"/>
              </w:rPr>
            </w:pPr>
            <w:r>
              <w:rPr>
                <w:sz w:val="24"/>
              </w:rPr>
              <w:t>But</w:t>
            </w:r>
            <w:r>
              <w:rPr>
                <w:spacing w:val="-14"/>
                <w:sz w:val="24"/>
              </w:rPr>
              <w:t xml:space="preserve"> </w:t>
            </w:r>
            <w:r>
              <w:rPr>
                <w:sz w:val="24"/>
              </w:rPr>
              <w:t>I</w:t>
            </w:r>
            <w:r>
              <w:rPr>
                <w:spacing w:val="-14"/>
                <w:sz w:val="24"/>
              </w:rPr>
              <w:t xml:space="preserve"> </w:t>
            </w:r>
            <w:r>
              <w:rPr>
                <w:sz w:val="24"/>
              </w:rPr>
              <w:t xml:space="preserve">can’t </w:t>
            </w:r>
            <w:r>
              <w:rPr>
                <w:spacing w:val="-2"/>
                <w:sz w:val="24"/>
              </w:rPr>
              <w:t xml:space="preserve">afford expensive </w:t>
            </w:r>
            <w:r>
              <w:rPr>
                <w:spacing w:val="-6"/>
                <w:sz w:val="24"/>
              </w:rPr>
              <w:t>AI</w:t>
            </w:r>
          </w:p>
          <w:p w14:paraId="30AD46AF">
            <w:pPr>
              <w:pStyle w:val="8"/>
              <w:spacing w:before="0"/>
              <w:ind w:right="161"/>
              <w:rPr>
                <w:sz w:val="24"/>
              </w:rPr>
            </w:pPr>
            <w:r>
              <w:rPr>
                <w:spacing w:val="-2"/>
                <w:sz w:val="24"/>
              </w:rPr>
              <w:t xml:space="preserve">systems </w:t>
            </w:r>
            <w:r>
              <w:rPr>
                <w:sz w:val="24"/>
              </w:rPr>
              <w:t xml:space="preserve">or hire </w:t>
            </w:r>
            <w:r>
              <w:rPr>
                <w:spacing w:val="-2"/>
                <w:sz w:val="24"/>
              </w:rPr>
              <w:t xml:space="preserve">skilled technicia </w:t>
            </w:r>
            <w:r>
              <w:rPr>
                <w:sz w:val="24"/>
              </w:rPr>
              <w:t xml:space="preserve">ns to </w:t>
            </w:r>
            <w:r>
              <w:rPr>
                <w:spacing w:val="-2"/>
                <w:sz w:val="24"/>
              </w:rPr>
              <w:t xml:space="preserve">manually </w:t>
            </w:r>
            <w:r>
              <w:rPr>
                <w:sz w:val="24"/>
              </w:rPr>
              <w:t>sort</w:t>
            </w:r>
            <w:r>
              <w:rPr>
                <w:spacing w:val="-7"/>
                <w:sz w:val="24"/>
              </w:rPr>
              <w:t xml:space="preserve"> </w:t>
            </w:r>
            <w:r>
              <w:rPr>
                <w:spacing w:val="-2"/>
                <w:sz w:val="24"/>
              </w:rPr>
              <w:t>large</w:t>
            </w:r>
          </w:p>
          <w:p w14:paraId="3D779E9A">
            <w:pPr>
              <w:pStyle w:val="8"/>
              <w:spacing w:before="0" w:line="290" w:lineRule="atLeast"/>
              <w:ind w:right="261"/>
              <w:rPr>
                <w:sz w:val="24"/>
              </w:rPr>
            </w:pPr>
            <w:r>
              <w:rPr>
                <w:spacing w:val="-2"/>
                <w:sz w:val="24"/>
              </w:rPr>
              <w:t>volumes daily</w:t>
            </w:r>
          </w:p>
        </w:tc>
        <w:tc>
          <w:tcPr>
            <w:tcW w:w="1498" w:type="dxa"/>
          </w:tcPr>
          <w:p w14:paraId="208C1801">
            <w:pPr>
              <w:pStyle w:val="8"/>
              <w:ind w:left="106" w:right="106"/>
              <w:rPr>
                <w:sz w:val="24"/>
              </w:rPr>
            </w:pPr>
            <w:r>
              <w:rPr>
                <w:sz w:val="24"/>
              </w:rPr>
              <w:t>Because</w:t>
            </w:r>
            <w:r>
              <w:rPr>
                <w:spacing w:val="-13"/>
                <w:sz w:val="24"/>
              </w:rPr>
              <w:t xml:space="preserve"> </w:t>
            </w:r>
            <w:r>
              <w:rPr>
                <w:sz w:val="24"/>
              </w:rPr>
              <w:t xml:space="preserve">my budget and </w:t>
            </w:r>
            <w:r>
              <w:rPr>
                <w:spacing w:val="-2"/>
                <w:sz w:val="24"/>
              </w:rPr>
              <w:t xml:space="preserve">workforce </w:t>
            </w:r>
            <w:r>
              <w:rPr>
                <w:sz w:val="24"/>
              </w:rPr>
              <w:t>are limited, and</w:t>
            </w:r>
            <w:r>
              <w:rPr>
                <w:spacing w:val="-3"/>
                <w:sz w:val="24"/>
              </w:rPr>
              <w:t xml:space="preserve"> </w:t>
            </w:r>
            <w:r>
              <w:rPr>
                <w:sz w:val="24"/>
              </w:rPr>
              <w:t xml:space="preserve">manual sorting is </w:t>
            </w:r>
            <w:r>
              <w:rPr>
                <w:spacing w:val="-2"/>
                <w:sz w:val="24"/>
              </w:rPr>
              <w:t>inconsistent</w:t>
            </w:r>
          </w:p>
        </w:tc>
        <w:tc>
          <w:tcPr>
            <w:tcW w:w="2540" w:type="dxa"/>
          </w:tcPr>
          <w:p w14:paraId="16866BAC">
            <w:pPr>
              <w:pStyle w:val="8"/>
              <w:rPr>
                <w:sz w:val="24"/>
              </w:rPr>
            </w:pPr>
            <w:r>
              <w:rPr>
                <w:sz w:val="24"/>
              </w:rPr>
              <w:t>Which</w:t>
            </w:r>
            <w:r>
              <w:rPr>
                <w:spacing w:val="-14"/>
                <w:sz w:val="24"/>
              </w:rPr>
              <w:t xml:space="preserve"> </w:t>
            </w:r>
            <w:r>
              <w:rPr>
                <w:sz w:val="24"/>
              </w:rPr>
              <w:t>makes</w:t>
            </w:r>
            <w:r>
              <w:rPr>
                <w:spacing w:val="-12"/>
                <w:sz w:val="24"/>
              </w:rPr>
              <w:t xml:space="preserve"> </w:t>
            </w:r>
            <w:r>
              <w:rPr>
                <w:sz w:val="24"/>
              </w:rPr>
              <w:t>me</w:t>
            </w:r>
            <w:r>
              <w:rPr>
                <w:spacing w:val="-13"/>
                <w:sz w:val="24"/>
              </w:rPr>
              <w:t xml:space="preserve"> </w:t>
            </w:r>
            <w:r>
              <w:rPr>
                <w:sz w:val="24"/>
              </w:rPr>
              <w:t>feel stressed and worried about</w:t>
            </w:r>
            <w:r>
              <w:rPr>
                <w:spacing w:val="-9"/>
                <w:sz w:val="24"/>
              </w:rPr>
              <w:t xml:space="preserve"> </w:t>
            </w:r>
            <w:r>
              <w:rPr>
                <w:sz w:val="24"/>
              </w:rPr>
              <w:t>delivering</w:t>
            </w:r>
            <w:r>
              <w:rPr>
                <w:spacing w:val="-8"/>
                <w:sz w:val="24"/>
              </w:rPr>
              <w:t xml:space="preserve"> </w:t>
            </w:r>
            <w:r>
              <w:rPr>
                <w:sz w:val="24"/>
              </w:rPr>
              <w:t xml:space="preserve">low-quality products to </w:t>
            </w:r>
            <w:r>
              <w:rPr>
                <w:spacing w:val="-2"/>
                <w:sz w:val="24"/>
              </w:rPr>
              <w:t>customers</w:t>
            </w:r>
          </w:p>
        </w:tc>
      </w:tr>
      <w:tr w14:paraId="1E417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28" w:hRule="atLeast"/>
        </w:trPr>
        <w:tc>
          <w:tcPr>
            <w:tcW w:w="1839" w:type="dxa"/>
          </w:tcPr>
          <w:p w14:paraId="2499D753">
            <w:pPr>
              <w:pStyle w:val="8"/>
              <w:ind w:left="110"/>
              <w:rPr>
                <w:b/>
                <w:sz w:val="24"/>
              </w:rPr>
            </w:pPr>
            <w:r>
              <w:rPr>
                <w:b/>
                <w:sz w:val="24"/>
              </w:rPr>
              <w:t>PS-</w:t>
            </w:r>
            <w:r>
              <w:rPr>
                <w:b/>
                <w:spacing w:val="-10"/>
                <w:sz w:val="24"/>
              </w:rPr>
              <w:t>2</w:t>
            </w:r>
          </w:p>
        </w:tc>
        <w:tc>
          <w:tcPr>
            <w:tcW w:w="1416" w:type="dxa"/>
          </w:tcPr>
          <w:p w14:paraId="7A1C01FF">
            <w:pPr>
              <w:pStyle w:val="8"/>
              <w:ind w:left="105" w:right="27"/>
              <w:rPr>
                <w:sz w:val="24"/>
              </w:rPr>
            </w:pPr>
            <w:r>
              <w:rPr>
                <w:b/>
                <w:sz w:val="24"/>
              </w:rPr>
              <w:t xml:space="preserve">I am a </w:t>
            </w:r>
            <w:r>
              <w:rPr>
                <w:sz w:val="24"/>
              </w:rPr>
              <w:t>worker</w:t>
            </w:r>
            <w:r>
              <w:rPr>
                <w:spacing w:val="-14"/>
                <w:sz w:val="24"/>
              </w:rPr>
              <w:t xml:space="preserve"> </w:t>
            </w:r>
            <w:r>
              <w:rPr>
                <w:sz w:val="24"/>
              </w:rPr>
              <w:t>at</w:t>
            </w:r>
            <w:r>
              <w:rPr>
                <w:spacing w:val="-14"/>
                <w:sz w:val="24"/>
              </w:rPr>
              <w:t xml:space="preserve"> </w:t>
            </w:r>
            <w:r>
              <w:rPr>
                <w:sz w:val="24"/>
              </w:rPr>
              <w:t xml:space="preserve">a small fruit </w:t>
            </w:r>
            <w:r>
              <w:rPr>
                <w:spacing w:val="-4"/>
                <w:sz w:val="24"/>
              </w:rPr>
              <w:t xml:space="preserve">and </w:t>
            </w:r>
            <w:r>
              <w:rPr>
                <w:spacing w:val="-2"/>
                <w:sz w:val="24"/>
              </w:rPr>
              <w:t xml:space="preserve">vegetable processing </w:t>
            </w:r>
            <w:r>
              <w:rPr>
                <w:spacing w:val="-4"/>
                <w:sz w:val="24"/>
              </w:rPr>
              <w:t>unit</w:t>
            </w:r>
          </w:p>
        </w:tc>
        <w:tc>
          <w:tcPr>
            <w:tcW w:w="1560" w:type="dxa"/>
          </w:tcPr>
          <w:p w14:paraId="7DFE464A">
            <w:pPr>
              <w:pStyle w:val="8"/>
              <w:ind w:right="139"/>
              <w:rPr>
                <w:sz w:val="24"/>
              </w:rPr>
            </w:pPr>
            <w:r>
              <w:rPr>
                <w:sz w:val="24"/>
              </w:rPr>
              <w:t>I’m trying to quickly</w:t>
            </w:r>
            <w:r>
              <w:rPr>
                <w:spacing w:val="-14"/>
                <w:sz w:val="24"/>
              </w:rPr>
              <w:t xml:space="preserve"> </w:t>
            </w:r>
            <w:r>
              <w:rPr>
                <w:sz w:val="24"/>
              </w:rPr>
              <w:t xml:space="preserve">check </w:t>
            </w:r>
            <w:r>
              <w:rPr>
                <w:spacing w:val="-4"/>
                <w:sz w:val="24"/>
              </w:rPr>
              <w:t xml:space="preserve">each </w:t>
            </w:r>
            <w:r>
              <w:rPr>
                <w:spacing w:val="-2"/>
                <w:sz w:val="24"/>
              </w:rPr>
              <w:t xml:space="preserve">fruit/vegetab </w:t>
            </w:r>
            <w:r>
              <w:rPr>
                <w:sz w:val="24"/>
              </w:rPr>
              <w:t>le</w:t>
            </w:r>
            <w:r>
              <w:rPr>
                <w:spacing w:val="-14"/>
                <w:sz w:val="24"/>
              </w:rPr>
              <w:t xml:space="preserve"> </w:t>
            </w:r>
            <w:r>
              <w:rPr>
                <w:sz w:val="24"/>
              </w:rPr>
              <w:t>for</w:t>
            </w:r>
            <w:r>
              <w:rPr>
                <w:spacing w:val="-14"/>
                <w:sz w:val="24"/>
              </w:rPr>
              <w:t xml:space="preserve"> </w:t>
            </w:r>
            <w:r>
              <w:rPr>
                <w:sz w:val="24"/>
              </w:rPr>
              <w:t>signs</w:t>
            </w:r>
            <w:r>
              <w:rPr>
                <w:spacing w:val="-13"/>
                <w:sz w:val="24"/>
              </w:rPr>
              <w:t xml:space="preserve"> </w:t>
            </w:r>
            <w:r>
              <w:rPr>
                <w:sz w:val="24"/>
              </w:rPr>
              <w:t xml:space="preserve">of </w:t>
            </w:r>
            <w:r>
              <w:rPr>
                <w:spacing w:val="-2"/>
                <w:sz w:val="24"/>
              </w:rPr>
              <w:t>spoilage</w:t>
            </w:r>
          </w:p>
        </w:tc>
        <w:tc>
          <w:tcPr>
            <w:tcW w:w="1210" w:type="dxa"/>
          </w:tcPr>
          <w:p w14:paraId="75041638">
            <w:pPr>
              <w:pStyle w:val="8"/>
              <w:ind w:right="146"/>
              <w:rPr>
                <w:sz w:val="24"/>
              </w:rPr>
            </w:pPr>
            <w:r>
              <w:rPr>
                <w:sz w:val="24"/>
              </w:rPr>
              <w:t xml:space="preserve">But I </w:t>
            </w:r>
            <w:r>
              <w:rPr>
                <w:spacing w:val="-2"/>
                <w:sz w:val="24"/>
              </w:rPr>
              <w:t xml:space="preserve">often </w:t>
            </w:r>
            <w:r>
              <w:rPr>
                <w:spacing w:val="-4"/>
                <w:sz w:val="24"/>
              </w:rPr>
              <w:t xml:space="preserve">miss </w:t>
            </w:r>
            <w:r>
              <w:rPr>
                <w:spacing w:val="-2"/>
                <w:sz w:val="24"/>
              </w:rPr>
              <w:t xml:space="preserve">subtle </w:t>
            </w:r>
            <w:r>
              <w:rPr>
                <w:sz w:val="24"/>
              </w:rPr>
              <w:t>signs of rotting</w:t>
            </w:r>
            <w:r>
              <w:rPr>
                <w:spacing w:val="-14"/>
                <w:sz w:val="24"/>
              </w:rPr>
              <w:t xml:space="preserve"> </w:t>
            </w:r>
            <w:r>
              <w:rPr>
                <w:sz w:val="24"/>
              </w:rPr>
              <w:t>or mold</w:t>
            </w:r>
            <w:r>
              <w:rPr>
                <w:spacing w:val="-14"/>
                <w:sz w:val="24"/>
              </w:rPr>
              <w:t xml:space="preserve"> </w:t>
            </w:r>
            <w:r>
              <w:rPr>
                <w:sz w:val="24"/>
              </w:rPr>
              <w:t>due to</w:t>
            </w:r>
            <w:r>
              <w:rPr>
                <w:spacing w:val="-14"/>
                <w:sz w:val="24"/>
              </w:rPr>
              <w:t xml:space="preserve"> </w:t>
            </w:r>
            <w:r>
              <w:rPr>
                <w:sz w:val="24"/>
              </w:rPr>
              <w:t>fatigue and high</w:t>
            </w:r>
          </w:p>
          <w:p w14:paraId="73120765">
            <w:pPr>
              <w:pStyle w:val="8"/>
              <w:spacing w:before="0" w:line="270" w:lineRule="exact"/>
              <w:rPr>
                <w:sz w:val="24"/>
              </w:rPr>
            </w:pPr>
            <w:r>
              <w:rPr>
                <w:spacing w:val="-2"/>
                <w:sz w:val="24"/>
              </w:rPr>
              <w:t>volume</w:t>
            </w:r>
          </w:p>
        </w:tc>
        <w:tc>
          <w:tcPr>
            <w:tcW w:w="1498" w:type="dxa"/>
          </w:tcPr>
          <w:p w14:paraId="41C7CDB1">
            <w:pPr>
              <w:pStyle w:val="8"/>
              <w:ind w:left="106" w:right="116"/>
              <w:rPr>
                <w:sz w:val="24"/>
              </w:rPr>
            </w:pPr>
            <w:r>
              <w:rPr>
                <w:sz w:val="24"/>
              </w:rPr>
              <w:t xml:space="preserve">Because we </w:t>
            </w:r>
            <w:r>
              <w:rPr>
                <w:spacing w:val="-4"/>
                <w:sz w:val="24"/>
              </w:rPr>
              <w:t xml:space="preserve">sort </w:t>
            </w:r>
            <w:r>
              <w:rPr>
                <w:sz w:val="24"/>
              </w:rPr>
              <w:t>thousands</w:t>
            </w:r>
            <w:r>
              <w:rPr>
                <w:spacing w:val="-14"/>
                <w:sz w:val="24"/>
              </w:rPr>
              <w:t xml:space="preserve"> </w:t>
            </w:r>
            <w:r>
              <w:rPr>
                <w:sz w:val="24"/>
              </w:rPr>
              <w:t xml:space="preserve">of </w:t>
            </w:r>
            <w:r>
              <w:rPr>
                <w:spacing w:val="-4"/>
                <w:sz w:val="24"/>
              </w:rPr>
              <w:t xml:space="preserve">items </w:t>
            </w:r>
            <w:r>
              <w:rPr>
                <w:spacing w:val="-2"/>
                <w:sz w:val="24"/>
              </w:rPr>
              <w:t xml:space="preserve">manually </w:t>
            </w:r>
            <w:r>
              <w:rPr>
                <w:sz w:val="24"/>
              </w:rPr>
              <w:t xml:space="preserve">every day with little time per </w:t>
            </w:r>
            <w:r>
              <w:rPr>
                <w:spacing w:val="-4"/>
                <w:sz w:val="24"/>
              </w:rPr>
              <w:t>item</w:t>
            </w:r>
          </w:p>
        </w:tc>
        <w:tc>
          <w:tcPr>
            <w:tcW w:w="2540" w:type="dxa"/>
          </w:tcPr>
          <w:p w14:paraId="715F6951">
            <w:pPr>
              <w:pStyle w:val="8"/>
              <w:rPr>
                <w:sz w:val="24"/>
              </w:rPr>
            </w:pPr>
            <w:r>
              <w:rPr>
                <w:sz w:val="24"/>
              </w:rPr>
              <w:t>Which makes me feel frustrated</w:t>
            </w:r>
            <w:r>
              <w:rPr>
                <w:spacing w:val="-9"/>
                <w:sz w:val="24"/>
              </w:rPr>
              <w:t xml:space="preserve"> </w:t>
            </w:r>
            <w:r>
              <w:rPr>
                <w:sz w:val="24"/>
              </w:rPr>
              <w:t>and</w:t>
            </w:r>
            <w:r>
              <w:rPr>
                <w:spacing w:val="-6"/>
                <w:sz w:val="24"/>
              </w:rPr>
              <w:t xml:space="preserve"> </w:t>
            </w:r>
            <w:r>
              <w:rPr>
                <w:sz w:val="24"/>
              </w:rPr>
              <w:t>worried about</w:t>
            </w:r>
            <w:r>
              <w:rPr>
                <w:spacing w:val="-14"/>
                <w:sz w:val="24"/>
              </w:rPr>
              <w:t xml:space="preserve"> </w:t>
            </w:r>
            <w:r>
              <w:rPr>
                <w:sz w:val="24"/>
              </w:rPr>
              <w:t>making</w:t>
            </w:r>
            <w:r>
              <w:rPr>
                <w:spacing w:val="-14"/>
                <w:sz w:val="24"/>
              </w:rPr>
              <w:t xml:space="preserve"> </w:t>
            </w:r>
            <w:r>
              <w:rPr>
                <w:sz w:val="24"/>
              </w:rPr>
              <w:t xml:space="preserve">mistakes that cost the company </w:t>
            </w:r>
            <w:r>
              <w:rPr>
                <w:spacing w:val="-2"/>
                <w:sz w:val="24"/>
              </w:rPr>
              <w:t>money</w:t>
            </w:r>
          </w:p>
        </w:tc>
      </w:tr>
    </w:tbl>
    <w:p w14:paraId="47A3671A"/>
    <w:sectPr>
      <w:pgSz w:w="11910" w:h="16840"/>
      <w:pgMar w:top="820" w:right="283"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12033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8"/>
      <w:ind w:right="1140"/>
      <w:jc w:val="center"/>
      <w:outlineLvl w:val="1"/>
    </w:pPr>
    <w:rPr>
      <w:rFonts w:ascii="Calibri" w:hAnsi="Calibri" w:eastAsia="Calibri" w:cs="Calibri"/>
      <w:b/>
      <w:bCs/>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spacing w:before="1"/>
    </w:pPr>
    <w:rPr>
      <w:rFonts w:ascii="Calibri" w:hAnsi="Calibri" w:eastAsia="Calibri" w:cs="Calibri"/>
      <w:b/>
      <w:bCs/>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spacing w:before="1"/>
      <w:ind w:left="111"/>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2</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2026-02-28T08:54:00Z</dcterms:created>
  <dc:creator>Amarender Katkam</dc:creator>
  <cp:lastModifiedBy>Kristipati Saketh Ram</cp:lastModifiedBy>
  <dcterms:modified xsi:type="dcterms:W3CDTF">2026-03-11T20:05:40Z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2026-02-28T00:00:00Z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37E10B3D16734BD88B275C10364788B8_12</vt:lpwstr>
  </property>
</Properties>
</file>