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0C67" w14:textId="6B5523E6" w:rsidR="0098416C" w:rsidRDefault="0098416C">
      <w:pPr>
        <w:rPr>
          <w:lang w:val="bg-BG"/>
        </w:rPr>
      </w:pPr>
      <w:r w:rsidRPr="0098416C">
        <w:t>„</w:t>
      </w:r>
      <w:proofErr w:type="spellStart"/>
      <w:r w:rsidRPr="0098416C">
        <w:t>София</w:t>
      </w:r>
      <w:proofErr w:type="spellEnd"/>
      <w:r w:rsidRPr="0098416C">
        <w:t xml:space="preserve"> </w:t>
      </w:r>
      <w:proofErr w:type="spellStart"/>
      <w:r w:rsidRPr="0098416C">
        <w:t>значи</w:t>
      </w:r>
      <w:proofErr w:type="spellEnd"/>
      <w:r w:rsidRPr="0098416C">
        <w:t xml:space="preserve"> </w:t>
      </w:r>
      <w:proofErr w:type="spellStart"/>
      <w:r w:rsidRPr="0098416C">
        <w:t>мъдрост</w:t>
      </w:r>
      <w:proofErr w:type="spellEnd"/>
      <w:r w:rsidRPr="0098416C">
        <w:t xml:space="preserve"> — </w:t>
      </w:r>
      <w:proofErr w:type="spellStart"/>
      <w:r w:rsidRPr="0098416C">
        <w:t>тук</w:t>
      </w:r>
      <w:proofErr w:type="spellEnd"/>
      <w:r w:rsidRPr="0098416C">
        <w:t xml:space="preserve"> </w:t>
      </w:r>
      <w:proofErr w:type="spellStart"/>
      <w:r w:rsidRPr="0098416C">
        <w:t>ще</w:t>
      </w:r>
      <w:proofErr w:type="spellEnd"/>
      <w:r w:rsidRPr="0098416C">
        <w:t xml:space="preserve"> </w:t>
      </w:r>
      <w:proofErr w:type="spellStart"/>
      <w:r w:rsidRPr="0098416C">
        <w:t>откриеш</w:t>
      </w:r>
      <w:proofErr w:type="spellEnd"/>
      <w:r w:rsidRPr="0098416C">
        <w:t xml:space="preserve">, </w:t>
      </w:r>
      <w:proofErr w:type="spellStart"/>
      <w:r w:rsidRPr="0098416C">
        <w:t>че</w:t>
      </w:r>
      <w:proofErr w:type="spellEnd"/>
      <w:r w:rsidRPr="0098416C">
        <w:t xml:space="preserve"> </w:t>
      </w:r>
      <w:proofErr w:type="spellStart"/>
      <w:r w:rsidRPr="0098416C">
        <w:t>вярата</w:t>
      </w:r>
      <w:proofErr w:type="spellEnd"/>
      <w:r w:rsidRPr="0098416C">
        <w:t xml:space="preserve"> в </w:t>
      </w:r>
      <w:proofErr w:type="spellStart"/>
      <w:r w:rsidRPr="0098416C">
        <w:t>кода</w:t>
      </w:r>
      <w:proofErr w:type="spellEnd"/>
      <w:r w:rsidRPr="0098416C">
        <w:t xml:space="preserve"> е </w:t>
      </w:r>
      <w:proofErr w:type="spellStart"/>
      <w:r w:rsidRPr="0098416C">
        <w:t>новата</w:t>
      </w:r>
      <w:proofErr w:type="spellEnd"/>
      <w:r w:rsidRPr="0098416C">
        <w:t xml:space="preserve"> </w:t>
      </w:r>
      <w:proofErr w:type="spellStart"/>
      <w:r w:rsidRPr="0098416C">
        <w:t>вяра</w:t>
      </w:r>
      <w:proofErr w:type="spellEnd"/>
      <w:r w:rsidRPr="0098416C">
        <w:t xml:space="preserve"> в </w:t>
      </w:r>
      <w:proofErr w:type="spellStart"/>
      <w:proofErr w:type="gramStart"/>
      <w:r w:rsidRPr="0098416C">
        <w:t>истината</w:t>
      </w:r>
      <w:proofErr w:type="spellEnd"/>
      <w:r w:rsidRPr="0098416C">
        <w:t>.“</w:t>
      </w:r>
      <w:proofErr w:type="gramEnd"/>
    </w:p>
    <w:p w14:paraId="4E390FDA" w14:textId="77777777" w:rsidR="0098416C" w:rsidRDefault="0098416C">
      <w:pPr>
        <w:rPr>
          <w:lang w:val="bg-BG"/>
        </w:rPr>
      </w:pPr>
    </w:p>
    <w:p w14:paraId="77214F5B" w14:textId="64739D8C" w:rsidR="0098416C" w:rsidRPr="0098416C" w:rsidRDefault="0098416C">
      <w:r>
        <w:t>PRISON BARREL STING</w:t>
      </w:r>
    </w:p>
    <w:sectPr w:rsidR="0098416C" w:rsidRPr="00984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6C"/>
    <w:rsid w:val="00484F54"/>
    <w:rsid w:val="0098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6251"/>
  <w15:chartTrackingRefBased/>
  <w15:docId w15:val="{D853B59A-A4B4-411D-928A-DAB71777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2025-10-15T16:04:00Z</dcterms:created>
  <dcterms:modified xsi:type="dcterms:W3CDTF">2025-10-15T16:07:00Z</dcterms:modified>
</cp:coreProperties>
</file>