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7F9C"/>
          <w:sz w:val="18"/>
          <w:szCs w:val="18"/>
        </w:rPr>
        <w:t xml:space="preserve">SEGURIDAD EN LA NUBE AWS · INNOVA HUB</w:t>
      </w:r>
    </w:p>
    <w:p>
      <w:pPr>
        <w:spacing w:after="40"/>
      </w:pPr>
      <w:r>
        <w:rPr>
          <w:rFonts w:ascii="Calibri" w:cs="Calibri" w:eastAsia="Calibri" w:hAnsi="Calibri"/>
          <w:color w:val="5B6B6D"/>
          <w:sz w:val="19"/>
          <w:szCs w:val="19"/>
        </w:rPr>
        <w:t xml:space="preserve">Unidad 1 — Introducción a la Computación en la Nube y Modelo de Seguridad de AWS</w:t>
      </w:r>
    </w:p>
    <w:p>
      <w:pPr>
        <w:pBdr>
          <w:bottom w:val="single" w:color="E2E4DE" w:sz="6" w:space="8"/>
        </w:pBdr>
        <w:spacing w:after="240"/>
      </w:pPr>
    </w:p>
    <w:p>
      <w:pPr>
        <w:spacing w:after="100"/>
      </w:pPr>
      <w:r>
        <w:rPr>
          <w:rFonts w:ascii="Calibri" w:cs="Calibri" w:eastAsia="Calibri" w:hAnsi="Calibri"/>
          <w:color w:val="5B6B6D"/>
          <w:sz w:val="22"/>
          <w:szCs w:val="22"/>
        </w:rPr>
        <w:t xml:space="preserve">Guía de laboratorio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0E3E4E"/>
          <w:sz w:val="40"/>
          <w:szCs w:val="40"/>
        </w:rPr>
        <w:t xml:space="preserve">Implementación de VPC y Control de Acceso (IAM básico)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b/>
                <w:bCs/>
                <w:color w:val="147F9C"/>
                <w:sz w:val="16"/>
                <w:szCs w:val="16"/>
              </w:rPr>
              <w:t xml:space="preserve">DURACIÓN ESTIMADA</w:t>
            </w:r>
          </w:p>
          <w:p>
            <w:r>
              <w:rPr>
                <w:rFonts w:ascii="Calibri" w:cs="Calibri" w:eastAsia="Calibri" w:hAnsi="Calibri"/>
                <w:color w:val="121A21"/>
                <w:sz w:val="22"/>
                <w:szCs w:val="22"/>
              </w:rPr>
              <w:t xml:space="preserve">90 minutos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/>
                <w:bCs/>
                <w:color w:val="147F9C"/>
                <w:sz w:val="16"/>
                <w:szCs w:val="16"/>
              </w:rPr>
              <w:t xml:space="preserve">MODALIDAD</w:t>
            </w:r>
          </w:p>
          <w:p>
            <w:r>
              <w:rPr>
                <w:rFonts w:ascii="Calibri" w:cs="Calibri" w:eastAsia="Calibri" w:hAnsi="Calibri"/>
                <w:color w:val="121A21"/>
                <w:sz w:val="22"/>
                <w:szCs w:val="22"/>
              </w:rPr>
              <w:t xml:space="preserve">Virtual, guiado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/>
                <w:bCs/>
                <w:color w:val="147F9C"/>
                <w:sz w:val="16"/>
                <w:szCs w:val="16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color w:val="121A21"/>
                <w:sz w:val="22"/>
                <w:szCs w:val="22"/>
              </w:rPr>
              <w:t xml:space="preserve">Intermedio-avanzado</w:t>
            </w:r>
          </w:p>
        </w:tc>
      </w:tr>
    </w:tbl>
    <w:p>
      <w:pPr>
        <w:spacing w:after="0" w:before="3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E3E4E"/>
          <w:sz w:val="30"/>
          <w:szCs w:val="30"/>
        </w:rPr>
        <w:t xml:space="preserve">Objetivo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21A21"/>
          <w:sz w:val="22"/>
          <w:szCs w:val="22"/>
        </w:rPr>
        <w:t xml:space="preserve">Desplegar una VPC funcional y configurar el control de acceso a recursos de AWS aplicando el principio de mínimo privilegio.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7F9C"/>
          <w:sz w:val="24"/>
          <w:szCs w:val="24"/>
        </w:rPr>
        <w:t xml:space="preserve">Objetivos de aprendizaje relacionados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Comprender el Modelo de Responsabilidad Compartida entre AWS y el cliente.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Configurar controles básicos de acceso (IAM) y una VPC inicial.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E3E4E"/>
          <w:sz w:val="30"/>
          <w:szCs w:val="30"/>
        </w:rPr>
        <w:t xml:space="preserve">Prerrequisitos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Cuenta de AWS activa (alcanza con la Capa Gratuita — AWS Free Tier).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Acceso a la Consola de administración de AWS con un usuario que tenga permisos de administrador solo para este laboratorio.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AWS CLI instalado y configurado en tu máquina (aws --version para confirmarlo).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Conocimientos básicos de redes: qué es una subred y notación CIDR.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E3E4E"/>
          <w:sz w:val="30"/>
          <w:szCs w:val="30"/>
        </w:rPr>
        <w:t xml:space="preserve">Herramientas y servicios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AWS Management Console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AWS CLI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Amazon VPC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AWS IAM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E3E4E"/>
          <w:sz w:val="30"/>
          <w:szCs w:val="30"/>
        </w:rPr>
        <w:t xml:space="preserve">Arquitectura a construir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21A21"/>
          <w:sz w:val="22"/>
          <w:szCs w:val="22"/>
        </w:rPr>
        <w:t xml:space="preserve">Vas a crear una VPC con una subred pública (con salida a internet a través de un Internet Gateway) y una subred privada (sin salida directa), siguiendo el mismo patrón público/privado que se usa en el resto del curso.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4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E4E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shd w:fill="E4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E4E"/>
                <w:sz w:val="20"/>
                <w:szCs w:val="20"/>
              </w:rPr>
              <w:t xml:space="preserve">Rango CIDR sugerido</w:t>
            </w:r>
          </w:p>
        </w:tc>
        <w:tc>
          <w:tcPr>
            <w:tcW w:type="dxa" w:w="3200"/>
            <w:shd w:fill="E4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E4E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VPC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10.0.0.0/16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~65.000 direcciones disponibles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Subred pública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10.0.1.0/24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Con IP pública automática habilitada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Subred privada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10.0.2.0/24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Sin ruta directa a internet</w:t>
            </w:r>
          </w:p>
        </w:tc>
      </w:tr>
    </w:tbl>
    <w:p>
      <w:pPr>
        <w:spacing w:before="3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E3E4E"/>
          <w:sz w:val="30"/>
          <w:szCs w:val="30"/>
        </w:rPr>
        <w:t xml:space="preserve">Desarrollo paso a paso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7F9C"/>
          <w:sz w:val="24"/>
          <w:szCs w:val="24"/>
        </w:rPr>
        <w:t xml:space="preserve">Paso 1 — Crear una VPC con subredes pública y privada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En la consola de AWS, ir a VPC → Your VPCs → Create VPC.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Configurar el CIDR de la VPC como 10.0.0.0/16 y asignarle un nombre (ej. innovahub-lab-vpc).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Crear la subred pública (10.0.1.0/24) en una Zona de Disponibilidad.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Crear la subred privada (10.0.2.0/24), en la misma AZ o en otra distinta.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En la subred pública, habilitar "Auto-assign public IPv4 address" desde Actions → Edit subnet settings.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7F9C"/>
          <w:sz w:val="24"/>
          <w:szCs w:val="24"/>
        </w:rPr>
        <w:t xml:space="preserve">Paso 2 — Configurar un Internet Gateway y tablas de enrutamiento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Crear un Internet Gateway y adjuntarlo (Attach) a la VPC creada.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Crear una tabla de rutas nueva para la subred pública.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Agregar una ruta 0.0.0.0/0 → Internet Gateway en esa tabla.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Asociar la tabla de rutas a la subred pública (Subnet associations).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Verificar que la subred privada quede asociada a la tabla de rutas principal (main), sin ruta a internet.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7F9C"/>
          <w:sz w:val="24"/>
          <w:szCs w:val="24"/>
        </w:rPr>
        <w:t xml:space="preserve">Paso 3 — Crear usuarios, grupos y roles de IAM para el equipo de trabajo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En IAM → User groups, crear un grupo (ej. EquipoRedes).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Crear uno o más usuarios IAM individuales y agregarlos al grupo — evitar compartir credenciales entre personas.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Habilitar autenticación multifactor (MFA) en cada usuario, como buena práctica.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Si el laboratorio lo requiere, crear un rol IAM para instancias EC2 con permisos limitados al servicio necesario.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7F9C"/>
          <w:sz w:val="24"/>
          <w:szCs w:val="24"/>
        </w:rPr>
        <w:t xml:space="preserve">Paso 4 — Redactar y asociar una política de IAM de mínimo privilegio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Redactar una política en JSON que permita únicamente las acciones necesarias sobre EC2 y VPC (por ejemplo, ec2:Describe*, ec2:CreateTags) dentro de la región del laboratorio.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Adjuntar la política al grupo (EquipoRedes), no a usuarios individuales, para simplificar el mantenimiento.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Evitar el uso de la política administrada AdministratorAccess fuera de tareas puntuales de configuración inicial.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Guardar una copia del JSON de la política como evidencia del laboratorio.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7F9C"/>
          <w:sz w:val="24"/>
          <w:szCs w:val="24"/>
        </w:rPr>
        <w:t xml:space="preserve">Paso 5 — Verificar el acceso mediante la consola y AWS CLI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Iniciar sesión en la consola con un usuario del grupo y confirmar qué acciones están permitidas y cuáles son denegadas.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Configurar AWS CLI con las credenciales del usuario (aws configure).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Ejecutar aws sts get-caller-identity para confirmar la identidad activa.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Ejecutar aws ec2 describe-vpcs para confirmar que el usuario puede consultar la VPC creada.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E3E4E"/>
          <w:sz w:val="30"/>
          <w:szCs w:val="30"/>
        </w:rPr>
        <w:t xml:space="preserve">Entregable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21A21"/>
          <w:sz w:val="22"/>
          <w:szCs w:val="22"/>
        </w:rPr>
        <w:t xml:space="preserve">Al finalizar, reunir la siguiente evidencia para entregar según el canal indicado por el instructor: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Captura de pantalla de la VPC con sus dos subredes.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Captura de la tabla de rutas de la subred pública, mostrando la ruta hacia el Internet Gateway.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Copia del JSON de la política de IAM de mínimo privilegio.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Salida del comando aws sts get-caller-identity ejecutado con el usuario del laboratorio.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E3E4E"/>
          <w:sz w:val="30"/>
          <w:szCs w:val="30"/>
        </w:rPr>
        <w:t xml:space="preserve">Checklist de verificación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E4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E4E"/>
                <w:sz w:val="20"/>
                <w:szCs w:val="20"/>
              </w:rPr>
              <w:t xml:space="preserve">✓</w:t>
            </w:r>
          </w:p>
        </w:tc>
        <w:tc>
          <w:tcPr>
            <w:tcW w:type="dxa" w:w="8200"/>
            <w:shd w:fill="E4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E4E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☐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La VPC tiene el rango CIDR 10.0.0.0/16 y ambas subredes creadas.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☐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La subred pública asigna IP pública automáticamente a nuevas instancias.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☐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El Internet Gateway está adjunto a la VPC y enrutado desde la subred pública.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☐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La subred privada no tiene ruta directa a internet.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☐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El grupo IAM existe y los usuarios de prueba pertenecen a él.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☐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La política de mínimo privilegio está adjunta al grupo, no a usuarios individuales.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☐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aws sts get-caller-identity devuelve la identidad esperada del usuario del laboratorio.</w:t>
            </w:r>
          </w:p>
        </w:tc>
      </w:tr>
    </w:tbl>
    <w:p>
      <w:pPr>
        <w:spacing w:before="3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E3E4E"/>
          <w:sz w:val="30"/>
          <w:szCs w:val="30"/>
        </w:rPr>
        <w:t xml:space="preserve">Solución de problemas comunes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c>
          <w:tcPr>
            <w:tcW w:type="dxa" w:w="4200"/>
            <w:shd w:fill="E4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E4E"/>
                <w:sz w:val="20"/>
                <w:szCs w:val="20"/>
              </w:rPr>
              <w:t xml:space="preserve">Síntoma</w:t>
            </w:r>
          </w:p>
        </w:tc>
        <w:tc>
          <w:tcPr>
            <w:tcW w:type="dxa" w:w="5200"/>
            <w:shd w:fill="E4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E4E"/>
                <w:sz w:val="20"/>
                <w:szCs w:val="20"/>
              </w:rPr>
              <w:t xml:space="preserve">Causa probable y solución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Una instancia en la subred pública no tiene salida a internet.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Revisar que el Internet Gateway esté adjunto, que la tabla de rutas tenga 0.0.0.0/0 → IGW, y que la instancia tenga IP pública asignada.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Los comandos de AWS CLI devuelven AccessDenied.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Confirmar que la política de mínimo privilegio esté adjunta al grupo correcto y que incluya la acción específica que se está ejecutando.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aws configure no guarda las credenciales esperadas.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Verificar el perfil activo con aws configure list y, si hace falta, usar --profile para apuntar al usuario correcto del laboratorio.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La subred privada quedó con salida a internet.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21A21"/>
                <w:sz w:val="20"/>
                <w:szCs w:val="20"/>
              </w:rPr>
              <w:t xml:space="preserve">Revisar que esté asociada a la tabla de rutas principal (o a una propia) sin una ruta 0.0.0.0/0 hacia el Internet Gateway.</w:t>
            </w:r>
          </w:p>
        </w:tc>
      </w:tr>
    </w:tbl>
    <w:p>
      <w:pPr>
        <w:spacing w:before="3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E3E4E"/>
          <w:sz w:val="30"/>
          <w:szCs w:val="30"/>
        </w:rPr>
        <w:t xml:space="preserve">Recursos adicionales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Amazon VPC — Guía del usuario (documentación oficial de AWS).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AWS IAM — Mejores prácticas de seguridad (documentación oficial de AWS).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21A21"/>
          <w:sz w:val="22"/>
          <w:szCs w:val="22"/>
        </w:rPr>
        <w:t xml:space="preserve">AWS Well-Architected Framework — pilar de Seguridad.</w:t>
      </w:r>
    </w:p>
    <w:p>
      <w:pPr>
        <w:pBdr>
          <w:top w:val="single" w:color="E2E4DE" w:sz="6" w:space="8"/>
        </w:pBdr>
        <w:spacing w:before="400"/>
      </w:pPr>
    </w:p>
    <w:p>
      <w:pPr>
        <w:spacing w:before="160"/>
      </w:pPr>
      <w:r>
        <w:rPr>
          <w:rFonts w:ascii="Calibri" w:cs="Calibri" w:eastAsia="Calibri" w:hAnsi="Calibri"/>
          <w:i/>
          <w:iCs/>
          <w:color w:val="5B6B6D"/>
          <w:sz w:val="19"/>
          <w:szCs w:val="19"/>
        </w:rPr>
        <w:t xml:space="preserve">¿Dudas sobre este laboratorio? Escribile a la docente Sabina Romero — sabina.romero@gmail.com.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2026-08-08T03:11:24.397Z</dcterms:created>
  <dcterms:modified xsi:type="dcterms:W3CDTF">2026-08-08T03:11:24.398Z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