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4FA35" w14:textId="382BC106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                        </w:t>
      </w:r>
      <w:r w:rsidRPr="004E3F95">
        <w:rPr>
          <w:rFonts w:ascii="Times New Roman" w:eastAsia="Times New Roman" w:hAnsi="Times New Roman" w:cs="Times New Roman"/>
          <w:b/>
          <w:bCs/>
          <w:sz w:val="44"/>
          <w:szCs w:val="44"/>
        </w:rPr>
        <w:t>RISC vs CISC</w:t>
      </w:r>
    </w:p>
    <w:p w14:paraId="285FA543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7F5A16">
          <v:rect id="_x0000_i1025" style="width:0;height:1.5pt" o:hralign="center" o:hrstd="t" o:hr="t" fillcolor="#a0a0a0" stroked="f"/>
        </w:pict>
      </w:r>
    </w:p>
    <w:p w14:paraId="7853C54A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Basic Concept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3639"/>
        <w:gridCol w:w="4430"/>
      </w:tblGrid>
      <w:tr w:rsidR="004E3F95" w:rsidRPr="004E3F95" w14:paraId="03A554D0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4B2CD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0C3352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 (Reduced Instruction Set Computer)</w:t>
            </w:r>
          </w:p>
        </w:tc>
        <w:tc>
          <w:tcPr>
            <w:tcW w:w="0" w:type="auto"/>
            <w:vAlign w:val="center"/>
            <w:hideMark/>
          </w:tcPr>
          <w:p w14:paraId="5019AA41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 (Complex Instruction Set Computer)</w:t>
            </w:r>
          </w:p>
        </w:tc>
      </w:tr>
      <w:tr w:rsidR="004E3F95" w:rsidRPr="004E3F95" w14:paraId="4EDEB965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50D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Philosophy</w:t>
            </w:r>
          </w:p>
        </w:tc>
        <w:tc>
          <w:tcPr>
            <w:tcW w:w="0" w:type="auto"/>
            <w:vAlign w:val="center"/>
            <w:hideMark/>
          </w:tcPr>
          <w:p w14:paraId="1230C7BC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a </w:t>
            </w: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small number of simple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instructions that execute very fast.</w:t>
            </w:r>
          </w:p>
        </w:tc>
        <w:tc>
          <w:tcPr>
            <w:tcW w:w="0" w:type="auto"/>
            <w:vAlign w:val="center"/>
            <w:hideMark/>
          </w:tcPr>
          <w:p w14:paraId="746B2E5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a </w:t>
            </w: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large number of complex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instructions that can perform multiple operations.</w:t>
            </w:r>
          </w:p>
        </w:tc>
      </w:tr>
      <w:tr w:rsidR="004E3F95" w:rsidRPr="004E3F95" w14:paraId="4A55224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2B3C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Goal</w:t>
            </w:r>
          </w:p>
        </w:tc>
        <w:tc>
          <w:tcPr>
            <w:tcW w:w="0" w:type="auto"/>
            <w:vAlign w:val="center"/>
            <w:hideMark/>
          </w:tcPr>
          <w:p w14:paraId="7D368AF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Simplify the hardware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make execution faster.</w:t>
            </w:r>
          </w:p>
        </w:tc>
        <w:tc>
          <w:tcPr>
            <w:tcW w:w="0" w:type="auto"/>
            <w:vAlign w:val="center"/>
            <w:hideMark/>
          </w:tcPr>
          <w:p w14:paraId="307D19D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Simplify the compiler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make each instruction more powerful.</w:t>
            </w:r>
          </w:p>
        </w:tc>
      </w:tr>
      <w:tr w:rsidR="004E3F95" w:rsidRPr="004E3F95" w14:paraId="7ED04F63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AB9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23F125A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“Do less, but do it faster.”</w:t>
            </w:r>
          </w:p>
        </w:tc>
        <w:tc>
          <w:tcPr>
            <w:tcW w:w="0" w:type="auto"/>
            <w:vAlign w:val="center"/>
            <w:hideMark/>
          </w:tcPr>
          <w:p w14:paraId="753EA1C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“Do more in one instruction.”</w:t>
            </w:r>
          </w:p>
        </w:tc>
      </w:tr>
    </w:tbl>
    <w:p w14:paraId="188286EC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AFF37B">
          <v:rect id="_x0000_i1026" style="width:0;height:1.5pt" o:hralign="center" o:hrstd="t" o:hr="t" fillcolor="#a0a0a0" stroked="f"/>
        </w:pict>
      </w:r>
    </w:p>
    <w:p w14:paraId="627ECC3F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Instruction 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3269"/>
        <w:gridCol w:w="3988"/>
      </w:tblGrid>
      <w:tr w:rsidR="004E3F95" w:rsidRPr="004E3F95" w14:paraId="1BCF85FE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E75CA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A9853F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2769AAF0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6400DD35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1BB9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Instructions</w:t>
            </w:r>
          </w:p>
        </w:tc>
        <w:tc>
          <w:tcPr>
            <w:tcW w:w="0" w:type="auto"/>
            <w:vAlign w:val="center"/>
            <w:hideMark/>
          </w:tcPr>
          <w:p w14:paraId="4CB82F6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Small (around 30–100)</w:t>
            </w:r>
          </w:p>
        </w:tc>
        <w:tc>
          <w:tcPr>
            <w:tcW w:w="0" w:type="auto"/>
            <w:vAlign w:val="center"/>
            <w:hideMark/>
          </w:tcPr>
          <w:p w14:paraId="50FF0F7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Large (hundreds or even thousands)</w:t>
            </w:r>
          </w:p>
        </w:tc>
      </w:tr>
      <w:tr w:rsidR="004E3F95" w:rsidRPr="004E3F95" w14:paraId="69D13949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351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Complexity</w:t>
            </w:r>
          </w:p>
        </w:tc>
        <w:tc>
          <w:tcPr>
            <w:tcW w:w="0" w:type="auto"/>
            <w:vAlign w:val="center"/>
            <w:hideMark/>
          </w:tcPr>
          <w:p w14:paraId="1787757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Simple, fixed-format instructions</w:t>
            </w:r>
          </w:p>
        </w:tc>
        <w:tc>
          <w:tcPr>
            <w:tcW w:w="0" w:type="auto"/>
            <w:vAlign w:val="center"/>
            <w:hideMark/>
          </w:tcPr>
          <w:p w14:paraId="42B30B9C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Complex, variable-length instructions</w:t>
            </w:r>
          </w:p>
        </w:tc>
      </w:tr>
      <w:tr w:rsidR="004E3F95" w:rsidRPr="004E3F95" w14:paraId="5845718A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88A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Size</w:t>
            </w:r>
          </w:p>
        </w:tc>
        <w:tc>
          <w:tcPr>
            <w:tcW w:w="0" w:type="auto"/>
            <w:vAlign w:val="center"/>
            <w:hideMark/>
          </w:tcPr>
          <w:p w14:paraId="0F7A2E1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Fixed (usually 32 bits)</w:t>
            </w:r>
          </w:p>
        </w:tc>
        <w:tc>
          <w:tcPr>
            <w:tcW w:w="0" w:type="auto"/>
            <w:vAlign w:val="center"/>
            <w:hideMark/>
          </w:tcPr>
          <w:p w14:paraId="5D45C28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(8–64 bits or more)</w:t>
            </w:r>
          </w:p>
        </w:tc>
      </w:tr>
      <w:tr w:rsidR="004E3F95" w:rsidRPr="004E3F95" w14:paraId="15A08629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9E8F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Types</w:t>
            </w:r>
          </w:p>
        </w:tc>
        <w:tc>
          <w:tcPr>
            <w:tcW w:w="0" w:type="auto"/>
            <w:vAlign w:val="center"/>
            <w:hideMark/>
          </w:tcPr>
          <w:p w14:paraId="53CCD59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Few addressing modes and instruction formats</w:t>
            </w:r>
          </w:p>
        </w:tc>
        <w:tc>
          <w:tcPr>
            <w:tcW w:w="0" w:type="auto"/>
            <w:vAlign w:val="center"/>
            <w:hideMark/>
          </w:tcPr>
          <w:p w14:paraId="742A4B8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Many addressing modes and instruction formats</w:t>
            </w:r>
          </w:p>
        </w:tc>
      </w:tr>
      <w:tr w:rsidR="004E3F95" w:rsidRPr="004E3F95" w14:paraId="4D65D935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A02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 of Operations</w:t>
            </w:r>
          </w:p>
        </w:tc>
        <w:tc>
          <w:tcPr>
            <w:tcW w:w="0" w:type="auto"/>
            <w:vAlign w:val="center"/>
            <w:hideMark/>
          </w:tcPr>
          <w:p w14:paraId="38D78FB2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Load, store, add, subtract, branch</w:t>
            </w:r>
          </w:p>
        </w:tc>
        <w:tc>
          <w:tcPr>
            <w:tcW w:w="0" w:type="auto"/>
            <w:vAlign w:val="center"/>
            <w:hideMark/>
          </w:tcPr>
          <w:p w14:paraId="40B07AD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Memory-to-memory operations, string manipulation, etc.</w:t>
            </w:r>
          </w:p>
        </w:tc>
      </w:tr>
    </w:tbl>
    <w:p w14:paraId="574AA231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1C8855">
          <v:rect id="_x0000_i1027" style="width:0;height:1.5pt" o:hralign="center" o:hrstd="t" o:hr="t" fillcolor="#a0a0a0" stroked="f"/>
        </w:pict>
      </w:r>
    </w:p>
    <w:p w14:paraId="653D06C4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Execution and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488"/>
        <w:gridCol w:w="3480"/>
      </w:tblGrid>
      <w:tr w:rsidR="004E3F95" w:rsidRPr="004E3F95" w14:paraId="4E831C9A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98CA7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D5E1BF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7342389F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5A47BE1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2F1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Clock Cycles per Instruction (CPI)</w:t>
            </w:r>
          </w:p>
        </w:tc>
        <w:tc>
          <w:tcPr>
            <w:tcW w:w="0" w:type="auto"/>
            <w:vAlign w:val="center"/>
            <w:hideMark/>
          </w:tcPr>
          <w:p w14:paraId="243360F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1 (each instruction executes in one cycle, ideally)</w:t>
            </w:r>
          </w:p>
        </w:tc>
        <w:tc>
          <w:tcPr>
            <w:tcW w:w="0" w:type="auto"/>
            <w:vAlign w:val="center"/>
            <w:hideMark/>
          </w:tcPr>
          <w:p w14:paraId="621BA9A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Many (a single instruction may take multiple cycles)</w:t>
            </w:r>
          </w:p>
        </w:tc>
      </w:tr>
      <w:tr w:rsidR="004E3F95" w:rsidRPr="004E3F95" w14:paraId="413C280E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279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16DCA98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Faster (due to simpler instructions)</w:t>
            </w:r>
          </w:p>
        </w:tc>
        <w:tc>
          <w:tcPr>
            <w:tcW w:w="0" w:type="auto"/>
            <w:vAlign w:val="center"/>
            <w:hideMark/>
          </w:tcPr>
          <w:p w14:paraId="2A6008B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Slower (because of complex decoding)</w:t>
            </w:r>
          </w:p>
        </w:tc>
      </w:tr>
      <w:tr w:rsidR="004E3F95" w:rsidRPr="004E3F95" w14:paraId="209C1E82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826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Pipelining</w:t>
            </w:r>
          </w:p>
        </w:tc>
        <w:tc>
          <w:tcPr>
            <w:tcW w:w="0" w:type="auto"/>
            <w:vAlign w:val="center"/>
            <w:hideMark/>
          </w:tcPr>
          <w:p w14:paraId="226D1AD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Easy to implement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because of uniform instruction length</w:t>
            </w:r>
          </w:p>
        </w:tc>
        <w:tc>
          <w:tcPr>
            <w:tcW w:w="0" w:type="auto"/>
            <w:vAlign w:val="center"/>
            <w:hideMark/>
          </w:tcPr>
          <w:p w14:paraId="4EAB670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Difficult due to variable instruction size</w:t>
            </w:r>
          </w:p>
        </w:tc>
      </w:tr>
      <w:tr w:rsidR="004E3F95" w:rsidRPr="004E3F95" w14:paraId="1D55F23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261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Microcode</w:t>
            </w:r>
          </w:p>
        </w:tc>
        <w:tc>
          <w:tcPr>
            <w:tcW w:w="0" w:type="auto"/>
            <w:vAlign w:val="center"/>
            <w:hideMark/>
          </w:tcPr>
          <w:p w14:paraId="7E00F10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Usually </w:t>
            </w: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not used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(direct hardware implementation)</w:t>
            </w:r>
          </w:p>
        </w:tc>
        <w:tc>
          <w:tcPr>
            <w:tcW w:w="0" w:type="auto"/>
            <w:vAlign w:val="center"/>
            <w:hideMark/>
          </w:tcPr>
          <w:p w14:paraId="052CA8D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Frequently </w:t>
            </w: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used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(instructions translated to micro-operations)</w:t>
            </w:r>
          </w:p>
        </w:tc>
      </w:tr>
    </w:tbl>
    <w:p w14:paraId="053AAF22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A6E5C4">
          <v:rect id="_x0000_i1028" style="width:0;height:1.5pt" o:hralign="center" o:hrstd="t" o:hr="t" fillcolor="#a0a0a0" stroked="f"/>
        </w:pict>
      </w:r>
    </w:p>
    <w:p w14:paraId="375D5BD5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Memory and Register Usage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531"/>
        <w:gridCol w:w="4045"/>
      </w:tblGrid>
      <w:tr w:rsidR="004E3F95" w:rsidRPr="004E3F95" w14:paraId="00145F05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8C1DD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51F9B3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71E52DA1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624DD881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FB1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 Usage</w:t>
            </w:r>
          </w:p>
        </w:tc>
        <w:tc>
          <w:tcPr>
            <w:tcW w:w="0" w:type="auto"/>
            <w:vAlign w:val="center"/>
            <w:hideMark/>
          </w:tcPr>
          <w:p w14:paraId="69E664A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Heavy use of registers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(Load/Store architecture)</w:t>
            </w:r>
          </w:p>
        </w:tc>
        <w:tc>
          <w:tcPr>
            <w:tcW w:w="0" w:type="auto"/>
            <w:vAlign w:val="center"/>
            <w:hideMark/>
          </w:tcPr>
          <w:p w14:paraId="46AFD36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Many operations directly access memory</w:t>
            </w:r>
          </w:p>
        </w:tc>
      </w:tr>
      <w:tr w:rsidR="004E3F95" w:rsidRPr="004E3F95" w14:paraId="61B5529B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AEA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Access</w:t>
            </w:r>
          </w:p>
        </w:tc>
        <w:tc>
          <w:tcPr>
            <w:tcW w:w="0" w:type="auto"/>
            <w:vAlign w:val="center"/>
            <w:hideMark/>
          </w:tcPr>
          <w:p w14:paraId="0D73CB5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Only Load and Store instructions access memory</w:t>
            </w:r>
          </w:p>
        </w:tc>
        <w:tc>
          <w:tcPr>
            <w:tcW w:w="0" w:type="auto"/>
            <w:vAlign w:val="center"/>
            <w:hideMark/>
          </w:tcPr>
          <w:p w14:paraId="2E4D2C9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Many instructions can access memory (e.g., </w:t>
            </w:r>
            <w:r w:rsidRPr="004E3F95">
              <w:rPr>
                <w:rFonts w:ascii="Courier New" w:eastAsia="Times New Roman" w:hAnsi="Courier New" w:cs="Courier New"/>
                <w:sz w:val="20"/>
                <w:szCs w:val="20"/>
              </w:rPr>
              <w:t>ADD A, [B]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E3F95" w:rsidRPr="004E3F95" w14:paraId="5DB00005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00C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Fetches</w:t>
            </w:r>
          </w:p>
        </w:tc>
        <w:tc>
          <w:tcPr>
            <w:tcW w:w="0" w:type="auto"/>
            <w:vAlign w:val="center"/>
            <w:hideMark/>
          </w:tcPr>
          <w:p w14:paraId="1A3D2DB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More instructions fetched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(each simpler)</w:t>
            </w:r>
          </w:p>
        </w:tc>
        <w:tc>
          <w:tcPr>
            <w:tcW w:w="0" w:type="auto"/>
            <w:vAlign w:val="center"/>
            <w:hideMark/>
          </w:tcPr>
          <w:p w14:paraId="38102032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Fewer instructions fetched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(each does more work)</w:t>
            </w:r>
          </w:p>
        </w:tc>
      </w:tr>
    </w:tbl>
    <w:p w14:paraId="43FDA233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C97596">
          <v:rect id="_x0000_i1029" style="width:0;height:1.5pt" o:hralign="center" o:hrstd="t" o:hr="t" fillcolor="#a0a0a0" stroked="f"/>
        </w:pict>
      </w:r>
    </w:p>
    <w:p w14:paraId="744444F5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🧰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Hardware and Design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787"/>
        <w:gridCol w:w="3714"/>
      </w:tblGrid>
      <w:tr w:rsidR="004E3F95" w:rsidRPr="004E3F95" w14:paraId="4FFDAAA1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66150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A03312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67D420DD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6FC22CF6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D55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Unit</w:t>
            </w:r>
          </w:p>
        </w:tc>
        <w:tc>
          <w:tcPr>
            <w:tcW w:w="0" w:type="auto"/>
            <w:vAlign w:val="center"/>
            <w:hideMark/>
          </w:tcPr>
          <w:p w14:paraId="6310C8F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Hardwired (simpler, faster)</w:t>
            </w:r>
          </w:p>
        </w:tc>
        <w:tc>
          <w:tcPr>
            <w:tcW w:w="0" w:type="auto"/>
            <w:vAlign w:val="center"/>
            <w:hideMark/>
          </w:tcPr>
          <w:p w14:paraId="15FB965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Microprogrammed (complex, slower)</w:t>
            </w:r>
          </w:p>
        </w:tc>
      </w:tr>
      <w:tr w:rsidR="004E3F95" w:rsidRPr="004E3F95" w14:paraId="67EA9280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D88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Decoder</w:t>
            </w:r>
          </w:p>
        </w:tc>
        <w:tc>
          <w:tcPr>
            <w:tcW w:w="0" w:type="auto"/>
            <w:vAlign w:val="center"/>
            <w:hideMark/>
          </w:tcPr>
          <w:p w14:paraId="50D6499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Simple instruction decoding</w:t>
            </w:r>
          </w:p>
        </w:tc>
        <w:tc>
          <w:tcPr>
            <w:tcW w:w="0" w:type="auto"/>
            <w:vAlign w:val="center"/>
            <w:hideMark/>
          </w:tcPr>
          <w:p w14:paraId="47D23FE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Complex instruction decoding</w:t>
            </w:r>
          </w:p>
        </w:tc>
      </w:tr>
      <w:tr w:rsidR="004E3F95" w:rsidRPr="004E3F95" w14:paraId="6DDE5F9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35E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Transistor Count</w:t>
            </w:r>
          </w:p>
        </w:tc>
        <w:tc>
          <w:tcPr>
            <w:tcW w:w="0" w:type="auto"/>
            <w:vAlign w:val="center"/>
            <w:hideMark/>
          </w:tcPr>
          <w:p w14:paraId="6F38C7D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More used for registers</w:t>
            </w:r>
          </w:p>
        </w:tc>
        <w:tc>
          <w:tcPr>
            <w:tcW w:w="0" w:type="auto"/>
            <w:vAlign w:val="center"/>
            <w:hideMark/>
          </w:tcPr>
          <w:p w14:paraId="7057A83F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More used for microcode storage</w:t>
            </w:r>
          </w:p>
        </w:tc>
      </w:tr>
      <w:tr w:rsidR="004E3F95" w:rsidRPr="004E3F95" w14:paraId="50021C1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E51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 Complexity</w:t>
            </w:r>
          </w:p>
        </w:tc>
        <w:tc>
          <w:tcPr>
            <w:tcW w:w="0" w:type="auto"/>
            <w:vAlign w:val="center"/>
            <w:hideMark/>
          </w:tcPr>
          <w:p w14:paraId="2E8ED80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90355DF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Complex</w:t>
            </w:r>
          </w:p>
        </w:tc>
      </w:tr>
    </w:tbl>
    <w:p w14:paraId="7BFD3EAD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B0A5C1">
          <v:rect id="_x0000_i1030" style="width:0;height:1.5pt" o:hralign="center" o:hrstd="t" o:hr="t" fillcolor="#a0a0a0" stroked="f"/>
        </w:pict>
      </w:r>
    </w:p>
    <w:p w14:paraId="3D5A7141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Compiler and Programming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4144"/>
        <w:gridCol w:w="2967"/>
      </w:tblGrid>
      <w:tr w:rsidR="004E3F95" w:rsidRPr="004E3F95" w14:paraId="1FCE96A9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78E93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E56D94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41A987E1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69DF3960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95A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 Workload</w:t>
            </w:r>
          </w:p>
        </w:tc>
        <w:tc>
          <w:tcPr>
            <w:tcW w:w="0" w:type="auto"/>
            <w:vAlign w:val="center"/>
            <w:hideMark/>
          </w:tcPr>
          <w:p w14:paraId="075813B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 (compiler must break high-level instructions into multiple simple ones)</w:t>
            </w:r>
          </w:p>
        </w:tc>
        <w:tc>
          <w:tcPr>
            <w:tcW w:w="0" w:type="auto"/>
            <w:vAlign w:val="center"/>
            <w:hideMark/>
          </w:tcPr>
          <w:p w14:paraId="58F92A79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Easier (one instruction can represent a complex operation)</w:t>
            </w:r>
          </w:p>
        </w:tc>
      </w:tr>
      <w:tr w:rsidR="004E3F95" w:rsidRPr="004E3F95" w14:paraId="19E1338D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F46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per Program</w:t>
            </w:r>
          </w:p>
        </w:tc>
        <w:tc>
          <w:tcPr>
            <w:tcW w:w="0" w:type="auto"/>
            <w:vAlign w:val="center"/>
            <w:hideMark/>
          </w:tcPr>
          <w:p w14:paraId="73B5467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Larger (needs more instructions)</w:t>
            </w:r>
          </w:p>
        </w:tc>
        <w:tc>
          <w:tcPr>
            <w:tcW w:w="0" w:type="auto"/>
            <w:vAlign w:val="center"/>
            <w:hideMark/>
          </w:tcPr>
          <w:p w14:paraId="0C5E54A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Smaller (each instruction does more work)</w:t>
            </w:r>
          </w:p>
        </w:tc>
      </w:tr>
      <w:tr w:rsidR="004E3F95" w:rsidRPr="004E3F95" w14:paraId="78BB82E3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6F4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Density</w:t>
            </w:r>
          </w:p>
        </w:tc>
        <w:tc>
          <w:tcPr>
            <w:tcW w:w="0" w:type="auto"/>
            <w:vAlign w:val="center"/>
            <w:hideMark/>
          </w:tcPr>
          <w:p w14:paraId="204FF1F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601A8F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Higher</w:t>
            </w:r>
          </w:p>
        </w:tc>
      </w:tr>
      <w:tr w:rsidR="004E3F95" w:rsidRPr="004E3F95" w14:paraId="4B2AE9D1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2E0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Ease (Assembly)</w:t>
            </w:r>
          </w:p>
        </w:tc>
        <w:tc>
          <w:tcPr>
            <w:tcW w:w="0" w:type="auto"/>
            <w:vAlign w:val="center"/>
            <w:hideMark/>
          </w:tcPr>
          <w:p w14:paraId="2B87D49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harder (more lines of code)</w:t>
            </w:r>
          </w:p>
        </w:tc>
        <w:tc>
          <w:tcPr>
            <w:tcW w:w="0" w:type="auto"/>
            <w:vAlign w:val="center"/>
            <w:hideMark/>
          </w:tcPr>
          <w:p w14:paraId="14F30C4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Easier (fewer lines of code)</w:t>
            </w:r>
          </w:p>
        </w:tc>
      </w:tr>
    </w:tbl>
    <w:p w14:paraId="4858D197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D3A1AC">
          <v:rect id="_x0000_i1031" style="width:0;height:1.5pt" o:hralign="center" o:hrstd="t" o:hr="t" fillcolor="#a0a0a0" stroked="f"/>
        </w:pict>
      </w:r>
    </w:p>
    <w:p w14:paraId="126D5F75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🔋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Examples of Processors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2708"/>
      </w:tblGrid>
      <w:tr w:rsidR="004E3F95" w:rsidRPr="004E3F95" w14:paraId="103EDBC7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3B791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 Examples</w:t>
            </w:r>
          </w:p>
        </w:tc>
        <w:tc>
          <w:tcPr>
            <w:tcW w:w="0" w:type="auto"/>
            <w:vAlign w:val="center"/>
            <w:hideMark/>
          </w:tcPr>
          <w:p w14:paraId="08D5E1AA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 Examples</w:t>
            </w:r>
          </w:p>
        </w:tc>
      </w:tr>
      <w:tr w:rsidR="004E3F95" w:rsidRPr="004E3F95" w14:paraId="315237A4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0A6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ARM (used in smartphones)</w:t>
            </w:r>
          </w:p>
        </w:tc>
        <w:tc>
          <w:tcPr>
            <w:tcW w:w="0" w:type="auto"/>
            <w:vAlign w:val="center"/>
            <w:hideMark/>
          </w:tcPr>
          <w:p w14:paraId="55D6ED1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Intel x86, AMD processors</w:t>
            </w:r>
          </w:p>
        </w:tc>
      </w:tr>
      <w:tr w:rsidR="004E3F95" w:rsidRPr="004E3F95" w14:paraId="16CFCA4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4F7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MIPS</w:t>
            </w:r>
          </w:p>
        </w:tc>
        <w:tc>
          <w:tcPr>
            <w:tcW w:w="0" w:type="auto"/>
            <w:vAlign w:val="center"/>
            <w:hideMark/>
          </w:tcPr>
          <w:p w14:paraId="774E6D9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VAX</w:t>
            </w:r>
          </w:p>
        </w:tc>
      </w:tr>
      <w:tr w:rsidR="004E3F95" w:rsidRPr="004E3F95" w14:paraId="08C92C39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8A2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SPARC</w:t>
            </w:r>
          </w:p>
        </w:tc>
        <w:tc>
          <w:tcPr>
            <w:tcW w:w="0" w:type="auto"/>
            <w:vAlign w:val="center"/>
            <w:hideMark/>
          </w:tcPr>
          <w:p w14:paraId="1011752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Motorola 68000</w:t>
            </w:r>
          </w:p>
        </w:tc>
      </w:tr>
      <w:tr w:rsidR="004E3F95" w:rsidRPr="004E3F95" w14:paraId="660FCD0A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374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PowerPC</w:t>
            </w:r>
          </w:p>
        </w:tc>
        <w:tc>
          <w:tcPr>
            <w:tcW w:w="0" w:type="auto"/>
            <w:vAlign w:val="center"/>
            <w:hideMark/>
          </w:tcPr>
          <w:p w14:paraId="57FED3C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System/360</w:t>
            </w:r>
          </w:p>
        </w:tc>
      </w:tr>
    </w:tbl>
    <w:p w14:paraId="0739DE9D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EE250A">
          <v:rect id="_x0000_i1032" style="width:0;height:1.5pt" o:hralign="center" o:hrstd="t" o:hr="t" fillcolor="#a0a0a0" stroked="f"/>
        </w:pict>
      </w:r>
    </w:p>
    <w:p w14:paraId="521DE8AD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Practical Example</w:t>
      </w:r>
    </w:p>
    <w:p w14:paraId="6074252A" w14:textId="77777777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t>Let’s say we want to compute</w:t>
      </w:r>
    </w:p>
    <w:p w14:paraId="62C2A0CF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F95">
        <w:rPr>
          <w:rFonts w:ascii="Courier New" w:eastAsia="Times New Roman" w:hAnsi="Courier New" w:cs="Courier New"/>
          <w:sz w:val="20"/>
          <w:szCs w:val="20"/>
        </w:rPr>
        <w:t>A = B + C</w:t>
      </w:r>
    </w:p>
    <w:p w14:paraId="5FA01C42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F95">
        <w:rPr>
          <w:rFonts w:ascii="Times New Roman" w:eastAsia="Times New Roman" w:hAnsi="Times New Roman" w:cs="Times New Roman"/>
          <w:b/>
          <w:bCs/>
          <w:sz w:val="27"/>
          <w:szCs w:val="27"/>
        </w:rPr>
        <w:t>In RISC:</w:t>
      </w:r>
    </w:p>
    <w:p w14:paraId="1C6901DF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F95">
        <w:rPr>
          <w:rFonts w:ascii="Courier New" w:eastAsia="Times New Roman" w:hAnsi="Courier New" w:cs="Courier New"/>
          <w:sz w:val="20"/>
          <w:szCs w:val="20"/>
        </w:rPr>
        <w:t xml:space="preserve">LOAD R1, B   </w:t>
      </w:r>
      <w:proofErr w:type="gramStart"/>
      <w:r w:rsidRPr="004E3F95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E3F95">
        <w:rPr>
          <w:rFonts w:ascii="Courier New" w:eastAsia="Times New Roman" w:hAnsi="Courier New" w:cs="Courier New"/>
          <w:sz w:val="20"/>
          <w:szCs w:val="20"/>
        </w:rPr>
        <w:t xml:space="preserve"> Load B into register R1</w:t>
      </w:r>
    </w:p>
    <w:p w14:paraId="03797F17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F95">
        <w:rPr>
          <w:rFonts w:ascii="Courier New" w:eastAsia="Times New Roman" w:hAnsi="Courier New" w:cs="Courier New"/>
          <w:sz w:val="20"/>
          <w:szCs w:val="20"/>
        </w:rPr>
        <w:t xml:space="preserve">LOAD R2, C   </w:t>
      </w:r>
      <w:proofErr w:type="gramStart"/>
      <w:r w:rsidRPr="004E3F95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E3F95">
        <w:rPr>
          <w:rFonts w:ascii="Courier New" w:eastAsia="Times New Roman" w:hAnsi="Courier New" w:cs="Courier New"/>
          <w:sz w:val="20"/>
          <w:szCs w:val="20"/>
        </w:rPr>
        <w:t xml:space="preserve"> Load C into register R2</w:t>
      </w:r>
    </w:p>
    <w:p w14:paraId="670D35DF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3F95">
        <w:rPr>
          <w:rFonts w:ascii="Courier New" w:eastAsia="Times New Roman" w:hAnsi="Courier New" w:cs="Courier New"/>
          <w:sz w:val="20"/>
          <w:szCs w:val="20"/>
        </w:rPr>
        <w:t>ADD  R</w:t>
      </w:r>
      <w:proofErr w:type="gramEnd"/>
      <w:r w:rsidRPr="004E3F95">
        <w:rPr>
          <w:rFonts w:ascii="Courier New" w:eastAsia="Times New Roman" w:hAnsi="Courier New" w:cs="Courier New"/>
          <w:sz w:val="20"/>
          <w:szCs w:val="20"/>
        </w:rPr>
        <w:t>3, R1, R2; Add B and C → store in R3</w:t>
      </w:r>
    </w:p>
    <w:p w14:paraId="00D8A5C6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F95">
        <w:rPr>
          <w:rFonts w:ascii="Courier New" w:eastAsia="Times New Roman" w:hAnsi="Courier New" w:cs="Courier New"/>
          <w:sz w:val="20"/>
          <w:szCs w:val="20"/>
        </w:rPr>
        <w:t xml:space="preserve">STORE A, R3  </w:t>
      </w:r>
      <w:proofErr w:type="gramStart"/>
      <w:r w:rsidRPr="004E3F95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E3F95">
        <w:rPr>
          <w:rFonts w:ascii="Courier New" w:eastAsia="Times New Roman" w:hAnsi="Courier New" w:cs="Courier New"/>
          <w:sz w:val="20"/>
          <w:szCs w:val="20"/>
        </w:rPr>
        <w:t xml:space="preserve"> Store result in A</w:t>
      </w:r>
    </w:p>
    <w:p w14:paraId="125C56C7" w14:textId="77777777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 4 simple instructions.</w:t>
      </w:r>
    </w:p>
    <w:p w14:paraId="7B79CC75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F95">
        <w:rPr>
          <w:rFonts w:ascii="Times New Roman" w:eastAsia="Times New Roman" w:hAnsi="Times New Roman" w:cs="Times New Roman"/>
          <w:b/>
          <w:bCs/>
          <w:sz w:val="27"/>
          <w:szCs w:val="27"/>
        </w:rPr>
        <w:t>In CISC:</w:t>
      </w:r>
    </w:p>
    <w:p w14:paraId="0AA5AABE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F95">
        <w:rPr>
          <w:rFonts w:ascii="Courier New" w:eastAsia="Times New Roman" w:hAnsi="Courier New" w:cs="Courier New"/>
          <w:sz w:val="20"/>
          <w:szCs w:val="20"/>
        </w:rPr>
        <w:t xml:space="preserve">ADD A, B, C  </w:t>
      </w:r>
      <w:proofErr w:type="gramStart"/>
      <w:r w:rsidRPr="004E3F95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E3F95">
        <w:rPr>
          <w:rFonts w:ascii="Courier New" w:eastAsia="Times New Roman" w:hAnsi="Courier New" w:cs="Courier New"/>
          <w:sz w:val="20"/>
          <w:szCs w:val="20"/>
        </w:rPr>
        <w:t xml:space="preserve"> Add B and C, store directly in A</w:t>
      </w:r>
    </w:p>
    <w:p w14:paraId="1093EB0E" w14:textId="77777777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 1 complex instruction.</w:t>
      </w:r>
    </w:p>
    <w:p w14:paraId="15AD3C20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0FDD80">
          <v:rect id="_x0000_i1033" style="width:0;height:1.5pt" o:hralign="center" o:hrstd="t" o:hr="t" fillcolor="#a0a0a0" stroked="f"/>
        </w:pict>
      </w:r>
    </w:p>
    <w:p w14:paraId="31E84868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473"/>
        <w:gridCol w:w="2981"/>
      </w:tblGrid>
      <w:tr w:rsidR="004E3F95" w:rsidRPr="004E3F95" w14:paraId="46D2CBA4" w14:textId="77777777" w:rsidTr="004E3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E7AC6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D28D23A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7215BBCE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28C5EF42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2B8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6215819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High (simple operations, pipelined)</w:t>
            </w:r>
          </w:p>
        </w:tc>
        <w:tc>
          <w:tcPr>
            <w:tcW w:w="0" w:type="auto"/>
            <w:vAlign w:val="center"/>
            <w:hideMark/>
          </w:tcPr>
          <w:p w14:paraId="383D753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Moderate (complex decoding)</w:t>
            </w:r>
          </w:p>
        </w:tc>
      </w:tr>
      <w:tr w:rsidR="004E3F95" w:rsidRPr="004E3F95" w14:paraId="6D63BC1A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86A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46D1853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Better (simpler hardware)</w:t>
            </w:r>
          </w:p>
        </w:tc>
        <w:tc>
          <w:tcPr>
            <w:tcW w:w="0" w:type="auto"/>
            <w:vAlign w:val="center"/>
            <w:hideMark/>
          </w:tcPr>
          <w:p w14:paraId="6EEF4CD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Less efficient</w:t>
            </w:r>
          </w:p>
        </w:tc>
      </w:tr>
      <w:tr w:rsidR="004E3F95" w:rsidRPr="004E3F95" w14:paraId="43F719E6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362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C0DF74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ED4C78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Higher</w:t>
            </w:r>
          </w:p>
        </w:tc>
      </w:tr>
      <w:tr w:rsidR="004E3F95" w:rsidRPr="004E3F95" w14:paraId="169811D8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6BA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Code Size</w:t>
            </w:r>
          </w:p>
        </w:tc>
        <w:tc>
          <w:tcPr>
            <w:tcW w:w="0" w:type="auto"/>
            <w:vAlign w:val="center"/>
            <w:hideMark/>
          </w:tcPr>
          <w:p w14:paraId="7393394F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720A778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Smaller</w:t>
            </w:r>
          </w:p>
        </w:tc>
      </w:tr>
    </w:tbl>
    <w:p w14:paraId="62F14DEE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B174C8">
          <v:rect id="_x0000_i1034" style="width:0;height:1.5pt" o:hralign="center" o:hrstd="t" o:hr="t" fillcolor="#a0a0a0" stroked="f"/>
        </w:pict>
      </w:r>
    </w:p>
    <w:p w14:paraId="5E4781B8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🧾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Modern Trend</w:t>
      </w:r>
    </w:p>
    <w:p w14:paraId="78485D03" w14:textId="77777777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Modern processors use a </w:t>
      </w:r>
      <w:r w:rsidRPr="004E3F95">
        <w:rPr>
          <w:rFonts w:ascii="Times New Roman" w:eastAsia="Times New Roman" w:hAnsi="Times New Roman" w:cs="Times New Roman"/>
          <w:b/>
          <w:bCs/>
          <w:sz w:val="24"/>
          <w:szCs w:val="24"/>
        </w:rPr>
        <w:t>hybrid approach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252EE2" w14:textId="77777777" w:rsidR="004E3F95" w:rsidRPr="004E3F95" w:rsidRDefault="004E3F95" w:rsidP="004E3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Intel’s x86 (CISC) internally </w:t>
      </w:r>
      <w:r w:rsidRPr="004E3F95">
        <w:rPr>
          <w:rFonts w:ascii="Times New Roman" w:eastAsia="Times New Roman" w:hAnsi="Times New Roman" w:cs="Times New Roman"/>
          <w:b/>
          <w:bCs/>
          <w:sz w:val="24"/>
          <w:szCs w:val="24"/>
        </w:rPr>
        <w:t>translates CISC instructions into RISC-like micro-operations (µops)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845212" w14:textId="77777777" w:rsidR="004E3F95" w:rsidRPr="004E3F95" w:rsidRDefault="004E3F95" w:rsidP="004E3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ARM processors (RISC) now support </w:t>
      </w:r>
      <w:r w:rsidRPr="004E3F95">
        <w:rPr>
          <w:rFonts w:ascii="Times New Roman" w:eastAsia="Times New Roman" w:hAnsi="Times New Roman" w:cs="Times New Roman"/>
          <w:b/>
          <w:bCs/>
          <w:sz w:val="24"/>
          <w:szCs w:val="24"/>
        </w:rPr>
        <w:t>some complex operations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 for efficiency.</w:t>
      </w:r>
    </w:p>
    <w:p w14:paraId="6B4D3854" w14:textId="77777777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So, in practice, </w:t>
      </w:r>
      <w:r w:rsidRPr="004E3F95">
        <w:rPr>
          <w:rFonts w:ascii="Times New Roman" w:eastAsia="Times New Roman" w:hAnsi="Times New Roman" w:cs="Times New Roman"/>
          <w:b/>
          <w:bCs/>
          <w:sz w:val="24"/>
          <w:szCs w:val="24"/>
        </w:rPr>
        <w:t>the boundary between RISC and CISC has blurred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 — both borrow features from each other.</w:t>
      </w:r>
    </w:p>
    <w:p w14:paraId="0C76ECC6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D9EB1C">
          <v:rect id="_x0000_i1035" style="width:0;height:1.5pt" o:hralign="center" o:hrstd="t" o:hr="t" fillcolor="#a0a0a0" stroked="f"/>
        </w:pict>
      </w:r>
    </w:p>
    <w:p w14:paraId="49661DF4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F95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4E3F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 Table (at a glance)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687"/>
        <w:gridCol w:w="2362"/>
      </w:tblGrid>
      <w:tr w:rsidR="004E3F95" w:rsidRPr="004E3F95" w14:paraId="64170118" w14:textId="77777777" w:rsidTr="004E3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7F20E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2DE9CF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716FAB99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6C33B06F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E0F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 Set</w:t>
            </w:r>
          </w:p>
        </w:tc>
        <w:tc>
          <w:tcPr>
            <w:tcW w:w="0" w:type="auto"/>
            <w:vAlign w:val="center"/>
            <w:hideMark/>
          </w:tcPr>
          <w:p w14:paraId="346F549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2E0E0DC9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4E3F95" w:rsidRPr="004E3F95" w14:paraId="7CEE752F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790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 Length</w:t>
            </w:r>
          </w:p>
        </w:tc>
        <w:tc>
          <w:tcPr>
            <w:tcW w:w="0" w:type="auto"/>
            <w:vAlign w:val="center"/>
            <w:hideMark/>
          </w:tcPr>
          <w:p w14:paraId="44A4C2C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FD080E9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</w:tr>
      <w:tr w:rsidR="004E3F95" w:rsidRPr="004E3F95" w14:paraId="2FDDABE0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86B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Memory Access</w:t>
            </w:r>
          </w:p>
        </w:tc>
        <w:tc>
          <w:tcPr>
            <w:tcW w:w="0" w:type="auto"/>
            <w:vAlign w:val="center"/>
            <w:hideMark/>
          </w:tcPr>
          <w:p w14:paraId="58C79B1C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Only Load/Store</w:t>
            </w:r>
          </w:p>
        </w:tc>
        <w:tc>
          <w:tcPr>
            <w:tcW w:w="0" w:type="auto"/>
            <w:vAlign w:val="center"/>
            <w:hideMark/>
          </w:tcPr>
          <w:p w14:paraId="7C965F9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Directly by instructions</w:t>
            </w:r>
          </w:p>
        </w:tc>
      </w:tr>
      <w:tr w:rsidR="004E3F95" w:rsidRPr="004E3F95" w14:paraId="0218AC48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74A2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2CE256E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One clock cycle</w:t>
            </w:r>
          </w:p>
        </w:tc>
        <w:tc>
          <w:tcPr>
            <w:tcW w:w="0" w:type="auto"/>
            <w:vAlign w:val="center"/>
            <w:hideMark/>
          </w:tcPr>
          <w:p w14:paraId="022C8C8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clock cycles</w:t>
            </w:r>
          </w:p>
        </w:tc>
      </w:tr>
      <w:tr w:rsidR="004E3F95" w:rsidRPr="004E3F95" w14:paraId="2DEFB6DB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FC5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Pipelining</w:t>
            </w:r>
          </w:p>
        </w:tc>
        <w:tc>
          <w:tcPr>
            <w:tcW w:w="0" w:type="auto"/>
            <w:vAlign w:val="center"/>
            <w:hideMark/>
          </w:tcPr>
          <w:p w14:paraId="1FFE1FD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7319557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</w:tr>
      <w:tr w:rsidR="004E3F95" w:rsidRPr="004E3F95" w14:paraId="178A48AD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AB2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Control Unit</w:t>
            </w:r>
          </w:p>
        </w:tc>
        <w:tc>
          <w:tcPr>
            <w:tcW w:w="0" w:type="auto"/>
            <w:vAlign w:val="center"/>
            <w:hideMark/>
          </w:tcPr>
          <w:p w14:paraId="121FD3F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Hardwired</w:t>
            </w:r>
          </w:p>
        </w:tc>
        <w:tc>
          <w:tcPr>
            <w:tcW w:w="0" w:type="auto"/>
            <w:vAlign w:val="center"/>
            <w:hideMark/>
          </w:tcPr>
          <w:p w14:paraId="6A13E02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Microprogrammed</w:t>
            </w:r>
          </w:p>
        </w:tc>
      </w:tr>
      <w:tr w:rsidR="004E3F95" w:rsidRPr="004E3F95" w14:paraId="2C2847D8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E3E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Complexity</w:t>
            </w:r>
          </w:p>
        </w:tc>
        <w:tc>
          <w:tcPr>
            <w:tcW w:w="0" w:type="auto"/>
            <w:vAlign w:val="center"/>
            <w:hideMark/>
          </w:tcPr>
          <w:p w14:paraId="02BDBA3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39E54C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</w:tr>
      <w:tr w:rsidR="004E3F95" w:rsidRPr="004E3F95" w14:paraId="51D8FB2A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EE4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B903B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ARM, MIPS</w:t>
            </w:r>
          </w:p>
        </w:tc>
        <w:tc>
          <w:tcPr>
            <w:tcW w:w="0" w:type="auto"/>
            <w:vAlign w:val="center"/>
            <w:hideMark/>
          </w:tcPr>
          <w:p w14:paraId="6AD03D9F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Intel x86, AMD</w:t>
            </w:r>
          </w:p>
        </w:tc>
      </w:tr>
    </w:tbl>
    <w:p w14:paraId="0C286496" w14:textId="77777777" w:rsidR="004E3F95" w:rsidRPr="004E3F95" w:rsidRDefault="004167D1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1D4B77">
          <v:rect id="_x0000_i1036" style="width:0;height:1.5pt" o:hralign="center" o:hrstd="t" o:hr="t" fillcolor="#a0a0a0" stroked="f"/>
        </w:pict>
      </w:r>
    </w:p>
    <w:p w14:paraId="6C0E4086" w14:textId="77777777" w:rsidR="005F15B1" w:rsidRDefault="004167D1" w:rsidP="005F15B1">
      <w:r>
        <w:pict w14:anchorId="22F87868">
          <v:rect id="_x0000_i1037" style="width:0;height:1.5pt" o:hralign="center" o:hrstd="t" o:hr="t" fillcolor="#a0a0a0" stroked="f"/>
        </w:pict>
      </w:r>
    </w:p>
    <w:p w14:paraId="79CE4272" w14:textId="77777777" w:rsidR="005F15B1" w:rsidRDefault="005F15B1" w:rsidP="005F15B1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  <w:b/>
          <w:bCs/>
        </w:rPr>
        <w:t>Difference Between Fixed-format and Variable-length Instructions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3444"/>
        <w:gridCol w:w="4288"/>
      </w:tblGrid>
      <w:tr w:rsidR="005F15B1" w14:paraId="66352E65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813A9" w14:textId="77777777" w:rsidR="005F15B1" w:rsidRDefault="005F15B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72B2A" w14:textId="77777777" w:rsidR="005F15B1" w:rsidRPr="00927814" w:rsidRDefault="005F15B1">
            <w:pPr>
              <w:jc w:val="center"/>
              <w:rPr>
                <w:b/>
                <w:bCs/>
                <w:highlight w:val="yellow"/>
              </w:rPr>
            </w:pPr>
            <w:r w:rsidRPr="00927814">
              <w:rPr>
                <w:rStyle w:val="Strong"/>
                <w:highlight w:val="yellow"/>
              </w:rPr>
              <w:t>Fixed-format Instruction</w:t>
            </w:r>
          </w:p>
        </w:tc>
        <w:tc>
          <w:tcPr>
            <w:tcW w:w="0" w:type="auto"/>
            <w:vAlign w:val="center"/>
            <w:hideMark/>
          </w:tcPr>
          <w:p w14:paraId="3ABFABF8" w14:textId="77777777" w:rsidR="005F15B1" w:rsidRPr="00927814" w:rsidRDefault="005F15B1">
            <w:pPr>
              <w:jc w:val="center"/>
              <w:rPr>
                <w:b/>
                <w:bCs/>
                <w:highlight w:val="yellow"/>
              </w:rPr>
            </w:pPr>
            <w:r w:rsidRPr="00927814">
              <w:rPr>
                <w:rStyle w:val="Strong"/>
                <w:highlight w:val="yellow"/>
              </w:rPr>
              <w:t>Variable-length Instruction</w:t>
            </w:r>
          </w:p>
        </w:tc>
      </w:tr>
      <w:tr w:rsidR="005F15B1" w14:paraId="2644B45A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C8B6" w14:textId="77777777" w:rsidR="005F15B1" w:rsidRDefault="005F15B1">
            <w:proofErr w:type="spellStart"/>
            <w:r>
              <w:rPr>
                <w:rStyle w:val="Strong"/>
                <w:rFonts w:ascii="Nirmala UI" w:hAnsi="Nirmala UI" w:cs="Nirmala UI"/>
              </w:rPr>
              <w:t>অর্থ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DB6CB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প্রতিটি</w:t>
            </w:r>
            <w:proofErr w:type="spellEnd"/>
            <w:r>
              <w:t xml:space="preserve"> instruction-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দৈর্ঘ্য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একই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যেমন</w:t>
            </w:r>
            <w:proofErr w:type="spellEnd"/>
            <w:r>
              <w:t xml:space="preserve"> 32-</w:t>
            </w:r>
            <w:proofErr w:type="gramStart"/>
            <w:r>
              <w:t>bit)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1A914A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প্রতিটি</w:t>
            </w:r>
            <w:proofErr w:type="spellEnd"/>
            <w:r>
              <w:t xml:space="preserve"> instruction-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দৈর্ঘ্য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ভিন্ন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হতে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পারে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যেমন</w:t>
            </w:r>
            <w:proofErr w:type="spellEnd"/>
            <w:r>
              <w:t xml:space="preserve"> 1</w:t>
            </w:r>
            <w:r>
              <w:rPr>
                <w:rFonts w:ascii="Times New Roman" w:hAnsi="Times New Roman" w:cs="Times New Roman"/>
              </w:rPr>
              <w:t>–</w:t>
            </w:r>
            <w:r>
              <w:t xml:space="preserve">15 </w:t>
            </w:r>
            <w:proofErr w:type="gramStart"/>
            <w:r>
              <w:t>byte)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5F15B1" w14:paraId="372C9352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ACD3" w14:textId="77777777" w:rsidR="005F15B1" w:rsidRDefault="005F15B1">
            <w:proofErr w:type="spellStart"/>
            <w:r>
              <w:rPr>
                <w:rStyle w:val="Strong"/>
                <w:rFonts w:ascii="Nirmala UI" w:hAnsi="Nirmala UI" w:cs="Nirmala UI"/>
              </w:rPr>
              <w:t>ব্যবহার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হয়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কোথায়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DE31B" w14:textId="77777777" w:rsidR="005F15B1" w:rsidRPr="00927814" w:rsidRDefault="005F15B1">
            <w:pPr>
              <w:rPr>
                <w:highlight w:val="yellow"/>
              </w:rPr>
            </w:pPr>
            <w:r w:rsidRPr="00927814">
              <w:rPr>
                <w:highlight w:val="yellow"/>
              </w:rPr>
              <w:t xml:space="preserve">RISC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আর্কিটেকচারে</w:t>
            </w:r>
            <w:proofErr w:type="spellEnd"/>
            <w:r w:rsidRPr="00927814">
              <w:rPr>
                <w:highlight w:val="yellow"/>
              </w:rPr>
              <w:t xml:space="preserve">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যেমন</w:t>
            </w:r>
            <w:proofErr w:type="spellEnd"/>
            <w:r w:rsidRPr="00927814">
              <w:rPr>
                <w:highlight w:val="yellow"/>
              </w:rPr>
              <w:t xml:space="preserve"> ARM, MIPS, SPARC)</w:t>
            </w:r>
          </w:p>
        </w:tc>
        <w:tc>
          <w:tcPr>
            <w:tcW w:w="0" w:type="auto"/>
            <w:vAlign w:val="center"/>
            <w:hideMark/>
          </w:tcPr>
          <w:p w14:paraId="403E7573" w14:textId="77777777" w:rsidR="005F15B1" w:rsidRPr="00927814" w:rsidRDefault="005F15B1">
            <w:pPr>
              <w:rPr>
                <w:highlight w:val="yellow"/>
              </w:rPr>
            </w:pPr>
            <w:r w:rsidRPr="00927814">
              <w:rPr>
                <w:highlight w:val="yellow"/>
              </w:rPr>
              <w:t xml:space="preserve">CISC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আর্কিটেকচারে</w:t>
            </w:r>
            <w:proofErr w:type="spellEnd"/>
            <w:r w:rsidRPr="00927814">
              <w:rPr>
                <w:highlight w:val="yellow"/>
              </w:rPr>
              <w:t xml:space="preserve">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যেমন</w:t>
            </w:r>
            <w:proofErr w:type="spellEnd"/>
            <w:r w:rsidRPr="00927814">
              <w:rPr>
                <w:highlight w:val="yellow"/>
              </w:rPr>
              <w:t xml:space="preserve"> Intel x86, AMD)</w:t>
            </w:r>
          </w:p>
        </w:tc>
      </w:tr>
      <w:tr w:rsidR="005F15B1" w14:paraId="6B6FD374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82C3" w14:textId="77777777" w:rsidR="005F15B1" w:rsidRDefault="005F15B1">
            <w:r>
              <w:rPr>
                <w:rStyle w:val="Strong"/>
              </w:rPr>
              <w:t>Instruction Decoding</w:t>
            </w:r>
          </w:p>
        </w:tc>
        <w:tc>
          <w:tcPr>
            <w:tcW w:w="0" w:type="auto"/>
            <w:vAlign w:val="center"/>
            <w:hideMark/>
          </w:tcPr>
          <w:p w14:paraId="14D141BE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সহজ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r w:rsidRPr="00927814">
              <w:rPr>
                <w:rFonts w:ascii="Times New Roman" w:hAnsi="Times New Roman" w:cs="Times New Roman"/>
                <w:highlight w:val="yellow"/>
              </w:rPr>
              <w:t>—</w:t>
            </w:r>
            <w:r w:rsidRPr="00927814">
              <w:rPr>
                <w:highlight w:val="yellow"/>
              </w:rPr>
              <w:t xml:space="preserve"> CPU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আগেই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জানে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কোন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অংশ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কোথায়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3AD3D3C4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জটিল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r w:rsidRPr="00927814">
              <w:rPr>
                <w:rFonts w:ascii="Times New Roman" w:hAnsi="Times New Roman" w:cs="Times New Roman"/>
                <w:highlight w:val="yellow"/>
              </w:rPr>
              <w:t>—</w:t>
            </w:r>
            <w:r w:rsidRPr="00927814">
              <w:rPr>
                <w:highlight w:val="yellow"/>
              </w:rPr>
              <w:t xml:space="preserve"> CPU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কে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আগে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বের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করতে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হয়</w:t>
            </w:r>
            <w:proofErr w:type="spellEnd"/>
            <w:r w:rsidRPr="00927814">
              <w:rPr>
                <w:highlight w:val="yellow"/>
              </w:rPr>
              <w:t xml:space="preserve"> instruction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কোথায়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শেষ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</w:tr>
      <w:tr w:rsidR="005F15B1" w14:paraId="6BAE2277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ED65" w14:textId="77777777" w:rsidR="005F15B1" w:rsidRDefault="005F15B1">
            <w:r>
              <w:rPr>
                <w:rStyle w:val="Strong"/>
              </w:rPr>
              <w:lastRenderedPageBreak/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4A131707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দ্রুত</w:t>
            </w:r>
            <w:proofErr w:type="spellEnd"/>
            <w:r>
              <w:t xml:space="preserve"> (fast execution)</w:t>
            </w:r>
          </w:p>
        </w:tc>
        <w:tc>
          <w:tcPr>
            <w:tcW w:w="0" w:type="auto"/>
            <w:vAlign w:val="center"/>
            <w:hideMark/>
          </w:tcPr>
          <w:p w14:paraId="5967517E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ধীর</w:t>
            </w:r>
            <w:proofErr w:type="spellEnd"/>
            <w:r>
              <w:t xml:space="preserve"> (comparatively slow)</w:t>
            </w:r>
          </w:p>
        </w:tc>
      </w:tr>
      <w:tr w:rsidR="005F15B1" w14:paraId="1675A59F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2B51" w14:textId="77777777" w:rsidR="005F15B1" w:rsidRDefault="005F15B1">
            <w:r>
              <w:rPr>
                <w:rStyle w:val="Strong"/>
              </w:rPr>
              <w:t>Pipelining</w:t>
            </w:r>
          </w:p>
        </w:tc>
        <w:tc>
          <w:tcPr>
            <w:tcW w:w="0" w:type="auto"/>
            <w:vAlign w:val="center"/>
            <w:hideMark/>
          </w:tcPr>
          <w:p w14:paraId="01236E1D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সহজে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কারণ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  <w:r>
              <w:t xml:space="preserve"> instruction </w:t>
            </w:r>
            <w:proofErr w:type="spellStart"/>
            <w:r>
              <w:rPr>
                <w:rFonts w:ascii="Nirmala UI" w:hAnsi="Nirmala UI" w:cs="Nirmala UI"/>
              </w:rPr>
              <w:t>সমান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আকারের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743FE0A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কঠিন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কারণ</w:t>
            </w:r>
            <w:proofErr w:type="spellEnd"/>
            <w:r>
              <w:t xml:space="preserve"> instruction-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দৈর্ঘ্য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আলাদা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  <w:tr w:rsidR="005F15B1" w14:paraId="65461AD6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777D" w14:textId="77777777" w:rsidR="005F15B1" w:rsidRDefault="005F15B1">
            <w:r>
              <w:rPr>
                <w:rStyle w:val="Strong"/>
              </w:rPr>
              <w:t>Control Unit</w:t>
            </w:r>
          </w:p>
        </w:tc>
        <w:tc>
          <w:tcPr>
            <w:tcW w:w="0" w:type="auto"/>
            <w:vAlign w:val="center"/>
            <w:hideMark/>
          </w:tcPr>
          <w:p w14:paraId="7B77CF1F" w14:textId="77777777" w:rsidR="005F15B1" w:rsidRPr="00927814" w:rsidRDefault="005F15B1">
            <w:pPr>
              <w:rPr>
                <w:highlight w:val="yellow"/>
              </w:rPr>
            </w:pPr>
            <w:r w:rsidRPr="00927814">
              <w:rPr>
                <w:highlight w:val="yellow"/>
              </w:rPr>
              <w:t>Hardwired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সহজ</w:t>
            </w:r>
            <w:proofErr w:type="spellEnd"/>
            <w:r w:rsidRPr="00927814">
              <w:rPr>
                <w:highlight w:val="yellow"/>
              </w:rPr>
              <w:t xml:space="preserve">,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দ্রুত</w:t>
            </w:r>
            <w:proofErr w:type="spellEnd"/>
            <w:r w:rsidRPr="00927814">
              <w:rPr>
                <w:highlight w:val="yello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51DADD" w14:textId="77777777" w:rsidR="005F15B1" w:rsidRPr="00927814" w:rsidRDefault="005F15B1">
            <w:pPr>
              <w:rPr>
                <w:highlight w:val="yellow"/>
              </w:rPr>
            </w:pPr>
            <w:r w:rsidRPr="00927814">
              <w:rPr>
                <w:highlight w:val="yellow"/>
              </w:rPr>
              <w:t>Microprogrammed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জটিল</w:t>
            </w:r>
            <w:proofErr w:type="spellEnd"/>
            <w:r w:rsidRPr="00927814">
              <w:rPr>
                <w:highlight w:val="yellow"/>
              </w:rPr>
              <w:t xml:space="preserve">,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ধীর</w:t>
            </w:r>
            <w:proofErr w:type="spellEnd"/>
            <w:r w:rsidRPr="00927814">
              <w:rPr>
                <w:highlight w:val="yellow"/>
              </w:rPr>
              <w:t>)</w:t>
            </w:r>
          </w:p>
        </w:tc>
      </w:tr>
      <w:tr w:rsidR="005F15B1" w14:paraId="1563F38D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79AE" w14:textId="77777777" w:rsidR="005F15B1" w:rsidRDefault="005F15B1">
            <w:r>
              <w:rPr>
                <w:rStyle w:val="Strong"/>
              </w:rPr>
              <w:t>Code Size</w:t>
            </w:r>
          </w:p>
        </w:tc>
        <w:tc>
          <w:tcPr>
            <w:tcW w:w="0" w:type="auto"/>
            <w:vAlign w:val="center"/>
            <w:hideMark/>
          </w:tcPr>
          <w:p w14:paraId="54C8DE4D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বড়</w:t>
            </w:r>
            <w:proofErr w:type="spellEnd"/>
            <w:r w:rsidRPr="00927814">
              <w:rPr>
                <w:highlight w:val="yellow"/>
              </w:rPr>
              <w:t xml:space="preserve">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প্রতিটি</w:t>
            </w:r>
            <w:proofErr w:type="spellEnd"/>
            <w:r w:rsidRPr="00927814">
              <w:rPr>
                <w:highlight w:val="yellow"/>
              </w:rPr>
              <w:t xml:space="preserve"> instruction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নির্দিষ্ট</w:t>
            </w:r>
            <w:proofErr w:type="spellEnd"/>
            <w:r w:rsidRPr="00927814">
              <w:rPr>
                <w:highlight w:val="yellow"/>
              </w:rPr>
              <w:t xml:space="preserve"> 32-bit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লাগে</w:t>
            </w:r>
            <w:proofErr w:type="spellEnd"/>
            <w:r w:rsidRPr="00927814">
              <w:rPr>
                <w:highlight w:val="yello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0524DD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ছোট</w:t>
            </w:r>
            <w:proofErr w:type="spellEnd"/>
            <w:r w:rsidRPr="00927814">
              <w:rPr>
                <w:highlight w:val="yellow"/>
              </w:rPr>
              <w:t xml:space="preserve">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ছোট</w:t>
            </w:r>
            <w:proofErr w:type="spellEnd"/>
            <w:r w:rsidRPr="00927814">
              <w:rPr>
                <w:highlight w:val="yellow"/>
              </w:rPr>
              <w:t xml:space="preserve"> instruction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ব্যবহার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করা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যায়</w:t>
            </w:r>
            <w:proofErr w:type="spellEnd"/>
            <w:r w:rsidRPr="00927814">
              <w:rPr>
                <w:highlight w:val="yellow"/>
              </w:rPr>
              <w:t>)</w:t>
            </w:r>
          </w:p>
        </w:tc>
      </w:tr>
      <w:tr w:rsidR="005F15B1" w14:paraId="6DCF23CA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23B7" w14:textId="77777777" w:rsidR="005F15B1" w:rsidRDefault="005F15B1">
            <w:r>
              <w:rPr>
                <w:rStyle w:val="Strong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5FFE05DC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বেশি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3B5B8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</w:p>
        </w:tc>
      </w:tr>
      <w:tr w:rsidR="005F15B1" w14:paraId="08D7CAA6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F551" w14:textId="77777777" w:rsidR="005F15B1" w:rsidRDefault="005F15B1">
            <w:r>
              <w:rPr>
                <w:rStyle w:val="Strong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67C04DC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addressing mode </w:t>
            </w:r>
            <w:proofErr w:type="spellStart"/>
            <w:r>
              <w:rPr>
                <w:rFonts w:ascii="Nirmala UI" w:hAnsi="Nirmala UI" w:cs="Nirmala UI"/>
              </w:rPr>
              <w:t>সীমিত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7ED33CFE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বেশি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অনেক</w:t>
            </w:r>
            <w:proofErr w:type="spellEnd"/>
            <w:r>
              <w:t xml:space="preserve"> addressing mode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complex operation </w:t>
            </w:r>
            <w:proofErr w:type="spellStart"/>
            <w:r>
              <w:rPr>
                <w:rFonts w:ascii="Nirmala UI" w:hAnsi="Nirmala UI" w:cs="Nirmala UI"/>
              </w:rPr>
              <w:t>সাপোর্ট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  <w:tr w:rsidR="005F15B1" w14:paraId="48487AAF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E4D8" w14:textId="77777777" w:rsidR="005F15B1" w:rsidRDefault="005F15B1">
            <w:r>
              <w:rPr>
                <w:rStyle w:val="Strong"/>
              </w:rPr>
              <w:t>Design Simplicity</w:t>
            </w:r>
          </w:p>
        </w:tc>
        <w:tc>
          <w:tcPr>
            <w:tcW w:w="0" w:type="auto"/>
            <w:vAlign w:val="center"/>
            <w:hideMark/>
          </w:tcPr>
          <w:p w14:paraId="00A9288F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সহজ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5B39D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জটিল</w:t>
            </w:r>
            <w:proofErr w:type="spellEnd"/>
          </w:p>
        </w:tc>
      </w:tr>
      <w:tr w:rsidR="005F15B1" w14:paraId="2CD7A56B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5921" w14:textId="77777777" w:rsidR="005F15B1" w:rsidRDefault="005F15B1">
            <w:proofErr w:type="spellStart"/>
            <w:r>
              <w:rPr>
                <w:rStyle w:val="Strong"/>
                <w:rFonts w:ascii="Nirmala UI" w:hAnsi="Nirmala UI" w:cs="Nirmala UI"/>
              </w:rPr>
              <w:t>উদাহরণ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2FA64" w14:textId="77777777" w:rsidR="005F15B1" w:rsidRDefault="005F15B1">
            <w:r>
              <w:rPr>
                <w:rStyle w:val="HTMLCode"/>
                <w:rFonts w:eastAsiaTheme="minorHAnsi"/>
              </w:rPr>
              <w:t>ADD R1, R2, R3</w:t>
            </w:r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সবসময়</w:t>
            </w:r>
            <w:proofErr w:type="spellEnd"/>
            <w:r>
              <w:t xml:space="preserve"> 32-bit)</w:t>
            </w:r>
          </w:p>
        </w:tc>
        <w:tc>
          <w:tcPr>
            <w:tcW w:w="0" w:type="auto"/>
            <w:vAlign w:val="center"/>
            <w:hideMark/>
          </w:tcPr>
          <w:p w14:paraId="008C9909" w14:textId="77777777" w:rsidR="005F15B1" w:rsidRDefault="005F15B1">
            <w:r>
              <w:rPr>
                <w:rStyle w:val="HTMLCode"/>
                <w:rFonts w:eastAsiaTheme="minorHAnsi"/>
              </w:rPr>
              <w:t>MOV AX, BX</w:t>
            </w:r>
            <w:r>
              <w:t xml:space="preserve"> (2 byte), </w:t>
            </w:r>
            <w:r>
              <w:rPr>
                <w:rStyle w:val="HTMLCode"/>
                <w:rFonts w:eastAsiaTheme="minorHAnsi"/>
              </w:rPr>
              <w:t>MOV EAX, [1234H]</w:t>
            </w:r>
            <w:r>
              <w:t xml:space="preserve"> (5 byte)</w:t>
            </w:r>
          </w:p>
        </w:tc>
      </w:tr>
      <w:tr w:rsidR="005F15B1" w14:paraId="61D37BFE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C7B8" w14:textId="77777777" w:rsidR="005F15B1" w:rsidRDefault="005F15B1">
            <w:proofErr w:type="spellStart"/>
            <w:r>
              <w:rPr>
                <w:rStyle w:val="Strong"/>
                <w:rFonts w:ascii="Nirmala UI" w:hAnsi="Nirmala UI" w:cs="Nirmala UI"/>
              </w:rPr>
              <w:t>প্রধান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সুবিধা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7DEFC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দ্রুত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ডিকোড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r w:rsidRPr="00927814">
              <w:rPr>
                <w:rFonts w:ascii="Nirmala UI" w:hAnsi="Nirmala UI" w:cs="Nirmala UI"/>
                <w:highlight w:val="yellow"/>
              </w:rPr>
              <w:t>ও</w:t>
            </w:r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পাইপলাইন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করা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সহজ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14823261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কম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মেমরি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লাগে</w:t>
            </w:r>
            <w:proofErr w:type="spellEnd"/>
            <w:r w:rsidRPr="00927814">
              <w:rPr>
                <w:highlight w:val="yellow"/>
              </w:rPr>
              <w:t xml:space="preserve">,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কোড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ছোট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হয়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</w:tr>
      <w:tr w:rsidR="005F15B1" w14:paraId="410DB7E5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A76D" w14:textId="77777777" w:rsidR="005F15B1" w:rsidRDefault="005F15B1">
            <w:proofErr w:type="spellStart"/>
            <w:r>
              <w:rPr>
                <w:rStyle w:val="Strong"/>
                <w:rFonts w:ascii="Nirmala UI" w:hAnsi="Nirmala UI" w:cs="Nirmala UI"/>
              </w:rPr>
              <w:t>প্রধান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অসুবিধা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BC682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কোড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সাইজ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বড়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হয়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D0B2EC2" w14:textId="77777777" w:rsidR="005F15B1" w:rsidRPr="00927814" w:rsidRDefault="005F15B1">
            <w:pPr>
              <w:rPr>
                <w:highlight w:val="yellow"/>
              </w:rPr>
            </w:pPr>
            <w:r w:rsidRPr="00927814">
              <w:rPr>
                <w:highlight w:val="yellow"/>
              </w:rPr>
              <w:t xml:space="preserve">CPU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ডিজাইন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r w:rsidRPr="00927814">
              <w:rPr>
                <w:rFonts w:ascii="Nirmala UI" w:hAnsi="Nirmala UI" w:cs="Nirmala UI"/>
                <w:highlight w:val="yellow"/>
              </w:rPr>
              <w:t>ও</w:t>
            </w:r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ডিকোড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জটিল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</w:tr>
    </w:tbl>
    <w:p w14:paraId="4654A9DA" w14:textId="77777777" w:rsidR="005F15B1" w:rsidRDefault="004167D1" w:rsidP="005F15B1">
      <w:r>
        <w:pict w14:anchorId="312FF27E">
          <v:rect id="_x0000_i1038" style="width:0;height:1.5pt" o:hralign="center" o:hrstd="t" o:hr="t" fillcolor="#a0a0a0" stroked="f"/>
        </w:pict>
      </w:r>
    </w:p>
    <w:p w14:paraId="3904EBFC" w14:textId="77777777" w:rsidR="005F15B1" w:rsidRDefault="005F15B1" w:rsidP="005F15B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সারাংশে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রাখো</w:t>
      </w:r>
      <w:proofErr w:type="spellEnd"/>
      <w:r>
        <w:rPr>
          <w:rStyle w:val="Strong"/>
        </w:rPr>
        <w:t>:</w:t>
      </w:r>
    </w:p>
    <w:p w14:paraId="0CDDE995" w14:textId="77777777" w:rsidR="005F15B1" w:rsidRDefault="005F15B1" w:rsidP="005F15B1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Fixed-format (RISC)</w:t>
      </w:r>
      <w:r>
        <w:t xml:space="preserve"> →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instruction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সাইজের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execution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Variable-length (CISC)</w:t>
      </w:r>
      <w:r>
        <w:t xml:space="preserve"> → instruction-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ভিন্ন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ক্ষমতা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গতি</w:t>
      </w:r>
      <w:proofErr w:type="spellEnd"/>
    </w:p>
    <w:p w14:paraId="3856B419" w14:textId="77777777" w:rsidR="005F15B1" w:rsidRDefault="004167D1" w:rsidP="005F15B1">
      <w:r>
        <w:pict w14:anchorId="177694E8">
          <v:rect id="_x0000_i1039" style="width:0;height:1.5pt" o:hralign="center" o:hrstd="t" o:hr="t" fillcolor="#a0a0a0" stroked="f"/>
        </w:pict>
      </w:r>
    </w:p>
    <w:p w14:paraId="7147FB0C" w14:textId="77777777" w:rsidR="005F15B1" w:rsidRDefault="005F15B1" w:rsidP="005F15B1">
      <w:pPr>
        <w:pStyle w:val="NormalWeb"/>
      </w:pP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চিত্র</w:t>
      </w:r>
      <w:proofErr w:type="spellEnd"/>
      <w:r>
        <w:rPr>
          <w:rStyle w:val="Strong"/>
        </w:rPr>
        <w:t xml:space="preserve"> (diagram)</w:t>
      </w:r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Fixed vs Variable instruction-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স্ট্রাকচার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পাশাপাশি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t xml:space="preserve"> (visual format-</w:t>
      </w:r>
      <w:r>
        <w:rPr>
          <w:rFonts w:ascii="Nirmala UI" w:hAnsi="Nirmala UI" w:cs="Nirmala UI"/>
        </w:rPr>
        <w:t>এ</w:t>
      </w:r>
      <w:r>
        <w:t>)?</w:t>
      </w:r>
    </w:p>
    <w:p w14:paraId="250AA7A5" w14:textId="77777777" w:rsidR="0044686C" w:rsidRDefault="0044686C"/>
    <w:sectPr w:rsidR="0044686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8139A2" w14:textId="77777777" w:rsidR="004167D1" w:rsidRDefault="004167D1" w:rsidP="005F15B1">
      <w:pPr>
        <w:spacing w:after="0" w:line="240" w:lineRule="auto"/>
      </w:pPr>
      <w:r>
        <w:separator/>
      </w:r>
    </w:p>
  </w:endnote>
  <w:endnote w:type="continuationSeparator" w:id="0">
    <w:p w14:paraId="0BF9CCEF" w14:textId="77777777" w:rsidR="004167D1" w:rsidRDefault="004167D1" w:rsidP="005F1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B46A2D" w14:textId="77777777" w:rsidR="004167D1" w:rsidRDefault="004167D1" w:rsidP="005F15B1">
      <w:pPr>
        <w:spacing w:after="0" w:line="240" w:lineRule="auto"/>
      </w:pPr>
      <w:r>
        <w:separator/>
      </w:r>
    </w:p>
  </w:footnote>
  <w:footnote w:type="continuationSeparator" w:id="0">
    <w:p w14:paraId="7213F583" w14:textId="77777777" w:rsidR="004167D1" w:rsidRDefault="004167D1" w:rsidP="005F1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1352"/>
      <w:docPartObj>
        <w:docPartGallery w:val="Page Numbers (Top of Page)"/>
        <w:docPartUnique/>
      </w:docPartObj>
    </w:sdtPr>
    <w:sdtEndPr/>
    <w:sdtContent>
      <w:p w14:paraId="1620FE0C" w14:textId="77777777" w:rsidR="005F15B1" w:rsidRDefault="005F15B1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6EBCE6C" w14:textId="77777777" w:rsidR="005F15B1" w:rsidRDefault="005F15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A423CD"/>
    <w:multiLevelType w:val="multilevel"/>
    <w:tmpl w:val="300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51"/>
    <w:rsid w:val="00046393"/>
    <w:rsid w:val="003D2B83"/>
    <w:rsid w:val="004167D1"/>
    <w:rsid w:val="0044686C"/>
    <w:rsid w:val="004E3F95"/>
    <w:rsid w:val="005244A9"/>
    <w:rsid w:val="005F15B1"/>
    <w:rsid w:val="00927814"/>
    <w:rsid w:val="00CD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BB5F"/>
  <w15:chartTrackingRefBased/>
  <w15:docId w15:val="{CEEEBF74-A622-4C00-BFD7-08B849AB1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3F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3F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3F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3F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3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3F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3F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F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F9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5B1"/>
  </w:style>
  <w:style w:type="paragraph" w:styleId="Footer">
    <w:name w:val="footer"/>
    <w:basedOn w:val="Normal"/>
    <w:link w:val="FooterChar"/>
    <w:uiPriority w:val="99"/>
    <w:unhideWhenUsed/>
    <w:rsid w:val="005F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07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6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Pacific BD</cp:lastModifiedBy>
  <cp:revision>2</cp:revision>
  <dcterms:created xsi:type="dcterms:W3CDTF">2025-10-28T20:45:00Z</dcterms:created>
  <dcterms:modified xsi:type="dcterms:W3CDTF">2025-10-28T20:45:00Z</dcterms:modified>
</cp:coreProperties>
</file>