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C525" w14:textId="77777777" w:rsidR="00A46604" w:rsidRDefault="00A46604" w:rsidP="00A46604">
      <w:r>
        <w:t>Introduction</w:t>
      </w:r>
    </w:p>
    <w:p w14:paraId="5BDD003F" w14:textId="77777777" w:rsidR="00A46604" w:rsidRDefault="00A46604" w:rsidP="00A46604">
      <w:r>
        <w:t>Market structure refers to the organization and characteristics of a market that influence the behavior of firms and pricing strategies. It determines the level of competition and efficiency in an industry.</w:t>
      </w:r>
    </w:p>
    <w:p w14:paraId="485F48A1" w14:textId="77777777" w:rsidR="00A46604" w:rsidRDefault="00A46604" w:rsidP="00A46604"/>
    <w:p w14:paraId="0A7216DE" w14:textId="77777777" w:rsidR="00A46604" w:rsidRDefault="00A46604" w:rsidP="00A46604">
      <w:r>
        <w:t>Types of Market Structures</w:t>
      </w:r>
    </w:p>
    <w:p w14:paraId="55E3F5F9" w14:textId="77777777" w:rsidR="00A46604" w:rsidRDefault="00A46604" w:rsidP="00A46604">
      <w:r>
        <w:t>1.Perfect Competition</w:t>
      </w:r>
    </w:p>
    <w:p w14:paraId="25603B8F" w14:textId="77777777" w:rsidR="00A46604" w:rsidRDefault="00A46604" w:rsidP="00A46604"/>
    <w:p w14:paraId="77D99837" w14:textId="77777777" w:rsidR="00A46604" w:rsidRDefault="00A46604" w:rsidP="00A46604">
      <w:r>
        <w:t>Many buyers and sellers</w:t>
      </w:r>
    </w:p>
    <w:p w14:paraId="71B169D1" w14:textId="77777777" w:rsidR="00A46604" w:rsidRDefault="00A46604" w:rsidP="00A46604">
      <w:r>
        <w:t>Homogeneous products</w:t>
      </w:r>
    </w:p>
    <w:p w14:paraId="3E35703C" w14:textId="77777777" w:rsidR="00A46604" w:rsidRDefault="00A46604" w:rsidP="00A46604">
      <w:r>
        <w:t>Free entry and exit</w:t>
      </w:r>
    </w:p>
    <w:p w14:paraId="231F8AA3" w14:textId="77777777" w:rsidR="00A46604" w:rsidRDefault="00A46604" w:rsidP="00A46604">
      <w:r>
        <w:t>Price determined by market forces</w:t>
      </w:r>
    </w:p>
    <w:p w14:paraId="0C1644B8" w14:textId="77777777" w:rsidR="00A46604" w:rsidRDefault="00A46604" w:rsidP="00A46604">
      <w:r>
        <w:t>2.Monopoly</w:t>
      </w:r>
    </w:p>
    <w:p w14:paraId="4D56EE7B" w14:textId="77777777" w:rsidR="00A46604" w:rsidRDefault="00A46604" w:rsidP="00A46604"/>
    <w:p w14:paraId="1B07C1E6" w14:textId="77777777" w:rsidR="00A46604" w:rsidRDefault="00A46604" w:rsidP="00A46604">
      <w:r>
        <w:t>Single seller controls the market</w:t>
      </w:r>
    </w:p>
    <w:p w14:paraId="13A64689" w14:textId="77777777" w:rsidR="00A46604" w:rsidRDefault="00A46604" w:rsidP="00A46604">
      <w:r>
        <w:t>No close substitutes</w:t>
      </w:r>
    </w:p>
    <w:p w14:paraId="6CECAF2A" w14:textId="77777777" w:rsidR="00A46604" w:rsidRDefault="00A46604" w:rsidP="00A46604">
      <w:r>
        <w:t>High barriers to entry</w:t>
      </w:r>
    </w:p>
    <w:p w14:paraId="4F08BD57" w14:textId="77777777" w:rsidR="00A46604" w:rsidRDefault="00A46604" w:rsidP="00A46604">
      <w:r>
        <w:t>Price maker</w:t>
      </w:r>
    </w:p>
    <w:p w14:paraId="1D549FC7" w14:textId="77777777" w:rsidR="00A46604" w:rsidRDefault="00A46604" w:rsidP="00A46604">
      <w:r>
        <w:t>3.Monopolistic Competition</w:t>
      </w:r>
    </w:p>
    <w:p w14:paraId="528261B8" w14:textId="77777777" w:rsidR="00A46604" w:rsidRDefault="00A46604" w:rsidP="00A46604"/>
    <w:p w14:paraId="6EEBB42C" w14:textId="77777777" w:rsidR="00A46604" w:rsidRDefault="00A46604" w:rsidP="00A46604">
      <w:r>
        <w:t>Many sellers with differentiated products</w:t>
      </w:r>
    </w:p>
    <w:p w14:paraId="636BDE23" w14:textId="77777777" w:rsidR="00A46604" w:rsidRDefault="00A46604" w:rsidP="00A46604">
      <w:r>
        <w:t>Some control over pricing</w:t>
      </w:r>
    </w:p>
    <w:p w14:paraId="3C35E31F" w14:textId="77777777" w:rsidR="00A46604" w:rsidRDefault="00A46604" w:rsidP="00A46604">
      <w:r>
        <w:t>Free entry and exit</w:t>
      </w:r>
    </w:p>
    <w:p w14:paraId="7A56E025" w14:textId="77777777" w:rsidR="00A46604" w:rsidRDefault="00A46604" w:rsidP="00A46604">
      <w:r>
        <w:t>Non-price competition (advertising, branding)</w:t>
      </w:r>
    </w:p>
    <w:p w14:paraId="71E1DB02" w14:textId="77777777" w:rsidR="00A46604" w:rsidRDefault="00A46604" w:rsidP="00A46604">
      <w:r>
        <w:t>4.Oligopoly</w:t>
      </w:r>
    </w:p>
    <w:p w14:paraId="009BC767" w14:textId="77777777" w:rsidR="00A46604" w:rsidRDefault="00A46604" w:rsidP="00A46604"/>
    <w:p w14:paraId="733D6EA4" w14:textId="77777777" w:rsidR="00A46604" w:rsidRDefault="00A46604" w:rsidP="00A46604">
      <w:r>
        <w:t>Few dominant firms</w:t>
      </w:r>
    </w:p>
    <w:p w14:paraId="16CA7A93" w14:textId="77777777" w:rsidR="00A46604" w:rsidRDefault="00A46604" w:rsidP="00A46604">
      <w:r>
        <w:t>Products may be identical or differentiated</w:t>
      </w:r>
    </w:p>
    <w:p w14:paraId="70CD151E" w14:textId="77777777" w:rsidR="00A46604" w:rsidRDefault="00A46604" w:rsidP="00A46604">
      <w:r>
        <w:t>High barriers to entry</w:t>
      </w:r>
    </w:p>
    <w:p w14:paraId="06B01730" w14:textId="77777777" w:rsidR="00A46604" w:rsidRDefault="00A46604" w:rsidP="00A46604">
      <w:r>
        <w:t>Interdependence among firms (price and strategy)</w:t>
      </w:r>
    </w:p>
    <w:p w14:paraId="2C764682" w14:textId="77777777" w:rsidR="00A46604" w:rsidRDefault="00A46604" w:rsidP="00A46604"/>
    <w:p w14:paraId="507BBA4C" w14:textId="77777777" w:rsidR="00A46604" w:rsidRDefault="00A46604" w:rsidP="00A46604"/>
    <w:p w14:paraId="35A6E3FB" w14:textId="77777777" w:rsidR="00A46604" w:rsidRDefault="00A46604" w:rsidP="00A46604">
      <w:r>
        <w:t>Conclusion</w:t>
      </w:r>
    </w:p>
    <w:p w14:paraId="6B27C70E" w14:textId="5E84DD03" w:rsidR="003C23CA" w:rsidRPr="00A46604" w:rsidRDefault="00A46604" w:rsidP="00A46604">
      <w:r>
        <w:t>Market structures play a crucial role in determining competition, pricing, and consumer choices. Understanding these structures helps businesses and policymakers make informed decisions.</w:t>
      </w:r>
    </w:p>
    <w:sectPr w:rsidR="003C23CA" w:rsidRPr="00A46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604"/>
    <w:rsid w:val="00187525"/>
    <w:rsid w:val="003C23CA"/>
    <w:rsid w:val="00A4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03CA2"/>
  <w15:chartTrackingRefBased/>
  <w15:docId w15:val="{796EC896-8E38-48E0-A20F-CCD38017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Nazmus Sakib</dc:creator>
  <cp:keywords/>
  <dc:description/>
  <cp:lastModifiedBy>Nazmus Sakib</cp:lastModifiedBy>
  <cp:revision>1</cp:revision>
  <dcterms:created xsi:type="dcterms:W3CDTF">2025-02-14T20:33:00Z</dcterms:created>
  <dcterms:modified xsi:type="dcterms:W3CDTF">2025-02-14T20:34:00Z</dcterms:modified>
</cp:coreProperties>
</file>