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629551" cy="123233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551" cy="123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 UIU MARS ROVER TEAM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 xml:space="preserve">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(Soft. TEAM)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Documentation 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Webpage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by-                                                     Submitted to-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Sakib Mahmood Saad                                                         Abdullah Al Masud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(Soft Team Lead)        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Submission : </w:t>
      </w:r>
      <w:r w:rsidDel="00000000" w:rsidR="00000000" w:rsidRPr="00000000">
        <w:rPr>
          <w:sz w:val="28"/>
          <w:szCs w:val="28"/>
          <w:rtl w:val="0"/>
        </w:rPr>
        <w:t xml:space="preserve">20/3/2023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webpage for Autonomous,ESM_ERDM &amp; Science.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Autonomous Dashboard: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510338" cy="3792809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79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Real time GNSS tracker:</w:t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GNSS tracker marks on the map the path that TELOS has traveled. 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Target GNSS Markers: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60071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 of the ArUco markers should be given on the text box and when the button(ADD GPS POINT) is pressed coordinates should be added to the table.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Coordinate Table:</w:t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Blinking light: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light keeps blinking red until it reaches the target. Whenever it reaches the target it turns green. </w:t>
      </w:r>
    </w:p>
    <w:p w:rsidR="00000000" w:rsidDel="00000000" w:rsidP="00000000" w:rsidRDefault="00000000" w:rsidRPr="00000000" w14:paraId="0000006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ESM ERDM Dashboard:</w:t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3352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dashboard consists of 4 camera feeds and cameras can be switched using dropdown. 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Science Dashboard: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3670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green circle on the dashboard turns light green whenever it is selected. When the submit button is pressed it saves a screenshot of  the data as a PDF.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Science Visualizations: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Tips: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html,css quick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(click here)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Flexbox makes things easier.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—-------------------------------------------------END—---------------------------------------------------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9.jpg"/><Relationship Id="rId14" Type="http://schemas.openxmlformats.org/officeDocument/2006/relationships/image" Target="media/image5.jpg"/><Relationship Id="rId16" Type="http://schemas.openxmlformats.org/officeDocument/2006/relationships/hyperlink" Target="https://www.youtube.com/watch?v=hu-q2zYwEYs&amp;list=PL4cUxeGkcC9ivBf_eKCPIAYXWzLlPAm6G&amp;index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A0sOzAD+2SE8ML0AXYAWpN1Fiw==">AMUW2mXy7NBrU32ftzqR2CY9/uE0RPJeAi/S/J6M6YCnnlx5b39JGpmnmABIZcKWAGZGPqFU9AxxAx2KaqDzt82OWBMEyuSpcjzqGFlIdW3O8ni4pUjKRDE=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