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F2" w:rsidRDefault="005571F2" w:rsidP="00291788">
      <w:pPr>
        <w:pStyle w:val="Heading2"/>
        <w:jc w:val="center"/>
        <w:rPr>
          <w:i/>
          <w:iCs/>
        </w:rPr>
      </w:pPr>
      <w:r w:rsidRPr="005571F2">
        <w:rPr>
          <w:b w:val="0"/>
          <w:bCs w:val="0"/>
          <w:noProof/>
        </w:rPr>
        <w:drawing>
          <wp:inline distT="0" distB="0" distL="0" distR="0">
            <wp:extent cx="790575" cy="6572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A33EC" w:rsidRPr="00A306D3" w:rsidRDefault="00BA33EC" w:rsidP="00291788">
      <w:pPr>
        <w:pStyle w:val="Heading2"/>
        <w:jc w:val="center"/>
        <w:rPr>
          <w:b w:val="0"/>
          <w:bCs w:val="0"/>
          <w:i/>
          <w:iCs/>
        </w:rPr>
      </w:pPr>
      <w:r w:rsidRPr="00A306D3">
        <w:rPr>
          <w:i/>
          <w:iCs/>
        </w:rPr>
        <w:t>Semester:</w:t>
      </w:r>
      <w:r w:rsidR="004214CC">
        <w:rPr>
          <w:i/>
          <w:iCs/>
        </w:rPr>
        <w:t xml:space="preserve"> </w:t>
      </w:r>
      <w:r w:rsidR="009B4430">
        <w:rPr>
          <w:i/>
          <w:iCs/>
        </w:rPr>
        <w:t xml:space="preserve">Fall </w:t>
      </w:r>
      <w:r w:rsidR="0024244F" w:rsidRPr="00A306D3">
        <w:rPr>
          <w:i/>
          <w:iCs/>
        </w:rPr>
        <w:t>201</w:t>
      </w:r>
      <w:r w:rsidR="0080489C">
        <w:rPr>
          <w:i/>
          <w:iCs/>
        </w:rPr>
        <w:t>7</w:t>
      </w:r>
    </w:p>
    <w:p w:rsidR="00BA33EC" w:rsidRDefault="00BA33EC" w:rsidP="00A306D3">
      <w:pPr>
        <w:tabs>
          <w:tab w:val="left" w:pos="1260"/>
        </w:tabs>
        <w:jc w:val="center"/>
        <w:rPr>
          <w:b/>
          <w:bCs/>
          <w:i/>
          <w:iCs/>
        </w:rPr>
      </w:pPr>
      <w:r w:rsidRPr="00A306D3">
        <w:rPr>
          <w:b/>
          <w:bCs/>
          <w:i/>
          <w:iCs/>
        </w:rPr>
        <w:t xml:space="preserve">Course No: MAT </w:t>
      </w:r>
      <w:r w:rsidR="001F43D5">
        <w:rPr>
          <w:b/>
          <w:bCs/>
          <w:i/>
          <w:iCs/>
        </w:rPr>
        <w:t>216</w:t>
      </w:r>
      <w:r w:rsidR="00C83B83">
        <w:rPr>
          <w:b/>
          <w:bCs/>
          <w:i/>
          <w:iCs/>
        </w:rPr>
        <w:t xml:space="preserve"> (Section: 0</w:t>
      </w:r>
      <w:r w:rsidR="009B4430">
        <w:rPr>
          <w:b/>
          <w:bCs/>
          <w:i/>
          <w:iCs/>
        </w:rPr>
        <w:t>6</w:t>
      </w:r>
      <w:r w:rsidR="00C83B83">
        <w:rPr>
          <w:b/>
          <w:bCs/>
          <w:i/>
          <w:iCs/>
        </w:rPr>
        <w:t>)</w:t>
      </w:r>
    </w:p>
    <w:p w:rsidR="00BA33EC" w:rsidRPr="00A306D3" w:rsidRDefault="00A306D3" w:rsidP="00A306D3">
      <w:pPr>
        <w:pStyle w:val="Heading3"/>
        <w:tabs>
          <w:tab w:val="clear" w:pos="1260"/>
        </w:tabs>
        <w:rPr>
          <w:i/>
          <w:iCs/>
          <w:sz w:val="24"/>
        </w:rPr>
      </w:pPr>
      <w:r>
        <w:rPr>
          <w:i/>
          <w:iCs/>
          <w:sz w:val="24"/>
        </w:rPr>
        <w:t xml:space="preserve">                   </w:t>
      </w:r>
      <w:r w:rsidR="00BA33EC" w:rsidRPr="00A306D3">
        <w:rPr>
          <w:i/>
          <w:iCs/>
          <w:sz w:val="24"/>
        </w:rPr>
        <w:t>Course Title:</w:t>
      </w:r>
      <w:r w:rsidR="003E4173">
        <w:rPr>
          <w:i/>
          <w:iCs/>
          <w:sz w:val="24"/>
        </w:rPr>
        <w:t xml:space="preserve"> </w:t>
      </w:r>
      <w:r w:rsidR="001F43D5">
        <w:rPr>
          <w:i/>
          <w:iCs/>
          <w:sz w:val="24"/>
        </w:rPr>
        <w:t>Linear Algebra &amp; Fourier Analysis (Mathematics IV)</w:t>
      </w:r>
    </w:p>
    <w:p w:rsidR="00BA33EC" w:rsidRDefault="00BA33EC">
      <w:pPr>
        <w:jc w:val="center"/>
        <w:rPr>
          <w:sz w:val="4"/>
        </w:rPr>
      </w:pPr>
    </w:p>
    <w:p w:rsidR="0093196C" w:rsidRDefault="0093196C"/>
    <w:p w:rsidR="00C83B83" w:rsidRDefault="00C83B83" w:rsidP="003E4173">
      <w:pPr>
        <w:rPr>
          <w:b/>
          <w:bCs/>
          <w:i/>
          <w:iCs/>
        </w:rPr>
      </w:pPr>
    </w:p>
    <w:p w:rsidR="00E90E35" w:rsidRPr="00817128" w:rsidRDefault="00BA33EC" w:rsidP="00817128">
      <w:pPr>
        <w:jc w:val="both"/>
        <w:rPr>
          <w:b/>
          <w:bCs/>
          <w:i/>
          <w:iCs/>
        </w:rPr>
      </w:pPr>
      <w:r w:rsidRPr="00817128">
        <w:rPr>
          <w:b/>
          <w:bCs/>
          <w:i/>
          <w:iCs/>
        </w:rPr>
        <w:t>Course Contents:</w:t>
      </w:r>
    </w:p>
    <w:p w:rsidR="004D2CEA" w:rsidRDefault="004D2CEA" w:rsidP="009079D3">
      <w:pPr>
        <w:spacing w:line="96" w:lineRule="auto"/>
        <w:jc w:val="both"/>
        <w:rPr>
          <w:b/>
          <w:bCs/>
          <w:i/>
          <w:iCs/>
        </w:rPr>
      </w:pPr>
    </w:p>
    <w:p w:rsidR="001F43D5" w:rsidRPr="001F43D5" w:rsidRDefault="001F43D5" w:rsidP="001225DC">
      <w:r w:rsidRPr="001F43D5">
        <w:rPr>
          <w:b/>
          <w:bCs/>
          <w:i/>
        </w:rPr>
        <w:t>Linear Algebra</w:t>
      </w:r>
      <w:r w:rsidRPr="001F43D5">
        <w:rPr>
          <w:b/>
          <w:bCs/>
        </w:rPr>
        <w:t xml:space="preserve">: </w:t>
      </w:r>
      <w:r w:rsidRPr="001F43D5">
        <w:t>System of linear equation</w:t>
      </w:r>
      <w:r w:rsidR="001225DC">
        <w:t>s, Solution of linear equations, Matrices</w:t>
      </w:r>
      <w:r w:rsidRPr="001F43D5">
        <w:t xml:space="preserve">,  </w:t>
      </w:r>
      <w:r w:rsidR="001225DC">
        <w:t>Inverse matrix</w:t>
      </w:r>
      <w:r w:rsidRPr="001F43D5">
        <w:t>, M</w:t>
      </w:r>
      <w:r w:rsidR="001225DC">
        <w:t>ethod of finding Inverse matrix,  Vector spaces and subspaces</w:t>
      </w:r>
      <w:r w:rsidRPr="001F43D5">
        <w:t>, Lin</w:t>
      </w:r>
      <w:r w:rsidR="001225DC">
        <w:t>ear independence and dependence, Basis and dimension</w:t>
      </w:r>
      <w:r w:rsidRPr="001F43D5">
        <w:t>, Rank and nullity, Normal and canonical form</w:t>
      </w:r>
      <w:r w:rsidR="001225DC">
        <w:t>s, linear transformation</w:t>
      </w:r>
      <w:r w:rsidRPr="001F43D5">
        <w:t xml:space="preserve">,  Eigen values and eigenvectors </w:t>
      </w:r>
      <w:r w:rsidR="001225DC">
        <w:t>and Diagonalization</w:t>
      </w:r>
      <w:r w:rsidRPr="001F43D5">
        <w:t xml:space="preserve">.  </w:t>
      </w:r>
    </w:p>
    <w:p w:rsidR="001F43D5" w:rsidRPr="001F43D5" w:rsidRDefault="001F43D5" w:rsidP="001225DC"/>
    <w:p w:rsidR="001F43D5" w:rsidRPr="001F43D5" w:rsidRDefault="001F43D5" w:rsidP="001225DC">
      <w:r w:rsidRPr="001F43D5">
        <w:rPr>
          <w:b/>
          <w:bCs/>
          <w:i/>
        </w:rPr>
        <w:t>Vector Calculus</w:t>
      </w:r>
      <w:r w:rsidRPr="001F43D5">
        <w:rPr>
          <w:b/>
          <w:bCs/>
        </w:rPr>
        <w:t xml:space="preserve"> :</w:t>
      </w:r>
      <w:r w:rsidRPr="001F43D5">
        <w:t xml:space="preserve"> Scalars and vectors </w:t>
      </w:r>
      <w:r w:rsidR="001225DC">
        <w:t>, Transformation of coordinates, Jacobian, Multiple Integrals, Line Integral, Surface Integral, Volume Integral, Gradient</w:t>
      </w:r>
      <w:r w:rsidRPr="001F43D5">
        <w:t>, Divergenc</w:t>
      </w:r>
      <w:r w:rsidR="001225DC">
        <w:t>e and  Curl of a point Function, Greens theorem, Gauss’s theorem</w:t>
      </w:r>
      <w:r w:rsidRPr="001F43D5">
        <w:t>, Stroke’s  theorem .</w:t>
      </w:r>
    </w:p>
    <w:p w:rsidR="001225DC" w:rsidRDefault="001225DC" w:rsidP="001225DC">
      <w:pPr>
        <w:rPr>
          <w:b/>
          <w:bCs/>
        </w:rPr>
      </w:pPr>
    </w:p>
    <w:p w:rsidR="001F43D5" w:rsidRPr="001F43D5" w:rsidRDefault="001F43D5" w:rsidP="001225DC">
      <w:r w:rsidRPr="001F43D5">
        <w:rPr>
          <w:b/>
          <w:bCs/>
          <w:i/>
        </w:rPr>
        <w:t>Fourier Analysis</w:t>
      </w:r>
      <w:r w:rsidRPr="001F43D5">
        <w:rPr>
          <w:b/>
          <w:bCs/>
        </w:rPr>
        <w:t xml:space="preserve">: </w:t>
      </w:r>
      <w:r w:rsidRPr="001F43D5">
        <w:t xml:space="preserve">Real and Complex form, Finite Fourier transform, Fourier integral, Fourier transforms and their uses in solving boundary value problems. </w:t>
      </w:r>
    </w:p>
    <w:p w:rsidR="001F43D5" w:rsidRDefault="001F43D5" w:rsidP="001225DC">
      <w:pPr>
        <w:autoSpaceDE w:val="0"/>
        <w:autoSpaceDN w:val="0"/>
        <w:adjustRightInd w:val="0"/>
        <w:rPr>
          <w:b/>
          <w:u w:val="single"/>
        </w:rPr>
      </w:pPr>
    </w:p>
    <w:p w:rsidR="0080489C" w:rsidRDefault="0080489C" w:rsidP="001225DC">
      <w:pPr>
        <w:autoSpaceDE w:val="0"/>
        <w:autoSpaceDN w:val="0"/>
        <w:adjustRightInd w:val="0"/>
      </w:pPr>
      <w:r>
        <w:rPr>
          <w:b/>
          <w:i/>
        </w:rPr>
        <w:t>Learning Outcomes:</w:t>
      </w:r>
    </w:p>
    <w:p w:rsidR="0080489C" w:rsidRDefault="000544F5" w:rsidP="001225DC">
      <w:pPr>
        <w:autoSpaceDE w:val="0"/>
        <w:autoSpaceDN w:val="0"/>
        <w:adjustRightInd w:val="0"/>
      </w:pPr>
      <w:r>
        <w:t>Upon successful completion of this course, students should be able to perform the following:</w:t>
      </w:r>
    </w:p>
    <w:p w:rsidR="000544F5" w:rsidRDefault="000544F5" w:rsidP="009B5695">
      <w:pPr>
        <w:pStyle w:val="ListParagraph"/>
        <w:numPr>
          <w:ilvl w:val="3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9B5695">
        <w:rPr>
          <w:color w:val="000000"/>
        </w:rPr>
        <w:t>Solve systems of linear equations using multiple methods, including Gaussian elimination and matrix inversion.</w:t>
      </w:r>
    </w:p>
    <w:p w:rsidR="009B5695" w:rsidRPr="000544F5" w:rsidRDefault="009B5695" w:rsidP="009B5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544F5">
        <w:rPr>
          <w:color w:val="000000"/>
        </w:rPr>
        <w:t>Carry out matrix operations, including inverses and determinants.</w:t>
      </w:r>
    </w:p>
    <w:p w:rsidR="009B5695" w:rsidRPr="000544F5" w:rsidRDefault="009B5695" w:rsidP="009B5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544F5">
        <w:rPr>
          <w:color w:val="000000"/>
        </w:rPr>
        <w:t>Demonstrate understanding of the concep</w:t>
      </w:r>
      <w:r>
        <w:rPr>
          <w:color w:val="000000"/>
        </w:rPr>
        <w:t xml:space="preserve">ts of vector space and subspace, </w:t>
      </w:r>
      <w:r w:rsidRPr="000544F5">
        <w:rPr>
          <w:color w:val="000000"/>
        </w:rPr>
        <w:t>linear independence, span, and basis.</w:t>
      </w:r>
    </w:p>
    <w:p w:rsidR="009B5695" w:rsidRPr="000544F5" w:rsidRDefault="009B5695" w:rsidP="009B5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544F5">
        <w:rPr>
          <w:color w:val="000000"/>
        </w:rPr>
        <w:t>Determine eigenvalues and eigenvectors and solve eigenvalue problems.</w:t>
      </w:r>
    </w:p>
    <w:p w:rsidR="009B5695" w:rsidRDefault="009B5695" w:rsidP="009B5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544F5">
        <w:rPr>
          <w:color w:val="000000"/>
        </w:rPr>
        <w:t>Apply principles of matrix algebra to linear transformations.</w:t>
      </w:r>
    </w:p>
    <w:p w:rsidR="009B5695" w:rsidRDefault="009B5695" w:rsidP="009B5695">
      <w:pPr>
        <w:pStyle w:val="ListParagraph"/>
        <w:numPr>
          <w:ilvl w:val="0"/>
          <w:numId w:val="5"/>
        </w:numPr>
        <w:spacing w:after="200"/>
      </w:pPr>
      <w:r>
        <w:t>Evaluate and apply double and triple integrals over regions in two and three dimensions using rectangular, polar, cylindrical and spherical coordinates.</w:t>
      </w:r>
    </w:p>
    <w:p w:rsidR="009B5695" w:rsidRDefault="009B5695" w:rsidP="009B5695">
      <w:pPr>
        <w:pStyle w:val="ListParagraph"/>
        <w:numPr>
          <w:ilvl w:val="0"/>
          <w:numId w:val="5"/>
        </w:numPr>
        <w:spacing w:after="200"/>
      </w:pPr>
      <w:r>
        <w:t>Calculate and apply line and surface integrals using the Fundamental theorem, Green’s theorem, Stokes’ theorem and Divergence theorem.</w:t>
      </w:r>
    </w:p>
    <w:p w:rsidR="009B5695" w:rsidRDefault="009B5695" w:rsidP="009B5695">
      <w:pPr>
        <w:pStyle w:val="ListParagraph"/>
        <w:numPr>
          <w:ilvl w:val="0"/>
          <w:numId w:val="5"/>
        </w:numPr>
        <w:spacing w:after="200"/>
      </w:pPr>
      <w:r>
        <w:t>Find Fourier series of periodic functions.</w:t>
      </w:r>
    </w:p>
    <w:p w:rsidR="009B5695" w:rsidRDefault="009B5695" w:rsidP="009B5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>Find the Fourier sine and cosine series for functions defined on an interval.</w:t>
      </w:r>
    </w:p>
    <w:p w:rsidR="001520B5" w:rsidRDefault="001520B5" w:rsidP="001520B5">
      <w:r w:rsidRPr="001520B5">
        <w:rPr>
          <w:b/>
          <w:bCs/>
          <w:i/>
          <w:iCs/>
        </w:rPr>
        <w:t>Instructor Information</w:t>
      </w:r>
      <w:r>
        <w:t xml:space="preserve">: </w:t>
      </w:r>
    </w:p>
    <w:p w:rsidR="001520B5" w:rsidRDefault="001520B5" w:rsidP="001520B5">
      <w:r>
        <w:t xml:space="preserve">                                Sanjeeda Nazneen (SAN)</w:t>
      </w:r>
    </w:p>
    <w:p w:rsidR="001520B5" w:rsidRDefault="001520B5" w:rsidP="001520B5">
      <w:pPr>
        <w:pStyle w:val="ListParagraph"/>
        <w:ind w:left="360"/>
      </w:pPr>
      <w:r>
        <w:t xml:space="preserve">                          Senior Lecturer</w:t>
      </w:r>
    </w:p>
    <w:p w:rsidR="001520B5" w:rsidRDefault="001520B5" w:rsidP="001520B5">
      <w:pPr>
        <w:pStyle w:val="ListParagraph"/>
        <w:ind w:left="360"/>
      </w:pPr>
      <w:r>
        <w:t xml:space="preserve">                          Department of Mathematics and Natural Sciences (MNS)</w:t>
      </w:r>
    </w:p>
    <w:p w:rsidR="001520B5" w:rsidRDefault="001520B5" w:rsidP="001520B5">
      <w:pPr>
        <w:pStyle w:val="ListParagraph"/>
        <w:ind w:left="360"/>
      </w:pPr>
      <w:r w:rsidRPr="001520B5">
        <w:rPr>
          <w:b/>
          <w:i/>
        </w:rPr>
        <w:t xml:space="preserve">                          </w:t>
      </w:r>
      <w:r w:rsidRPr="00A65BC0">
        <w:t>Offiice</w:t>
      </w:r>
      <w:r>
        <w:t>: UB 21506</w:t>
      </w:r>
    </w:p>
    <w:p w:rsidR="001520B5" w:rsidRDefault="001520B5" w:rsidP="001520B5">
      <w:pPr>
        <w:pStyle w:val="ListParagraph"/>
        <w:ind w:left="360"/>
      </w:pPr>
      <w:r w:rsidRPr="001520B5">
        <w:rPr>
          <w:b/>
          <w:bCs/>
          <w:i/>
          <w:iCs/>
        </w:rPr>
        <w:t xml:space="preserve">                       </w:t>
      </w:r>
      <w:r w:rsidRPr="001520B5">
        <w:rPr>
          <w:bCs/>
          <w:i/>
          <w:iCs/>
        </w:rPr>
        <w:t xml:space="preserve">   </w:t>
      </w:r>
      <w:r w:rsidRPr="001520B5">
        <w:rPr>
          <w:bCs/>
          <w:iCs/>
        </w:rPr>
        <w:t>E-mail</w:t>
      </w:r>
      <w:r w:rsidRPr="00A65BC0">
        <w:t>:</w:t>
      </w:r>
      <w:r>
        <w:t xml:space="preserve"> </w:t>
      </w:r>
      <w:hyperlink r:id="rId7" w:history="1"/>
      <w:hyperlink r:id="rId8" w:history="1">
        <w:r w:rsidRPr="001D2263">
          <w:rPr>
            <w:rStyle w:val="Hyperlink"/>
          </w:rPr>
          <w:t>sanjeeda@bracu.ac.bd</w:t>
        </w:r>
      </w:hyperlink>
    </w:p>
    <w:p w:rsidR="001520B5" w:rsidRDefault="001520B5" w:rsidP="001520B5">
      <w:pPr>
        <w:pStyle w:val="ListParagraph"/>
        <w:ind w:left="360"/>
      </w:pPr>
      <w:r>
        <w:t xml:space="preserve">                          Background: B. Sc. (Hons) in Mathematics, University of Dhaka, Bangladesh</w:t>
      </w:r>
    </w:p>
    <w:p w:rsidR="001520B5" w:rsidRDefault="001520B5" w:rsidP="001520B5">
      <w:pPr>
        <w:pStyle w:val="ListParagraph"/>
        <w:ind w:left="360"/>
      </w:pPr>
      <w:r>
        <w:t xml:space="preserve">                                                M.S. in Pure Mathematics, University of Dhaka, Bangladesh</w:t>
      </w:r>
    </w:p>
    <w:p w:rsidR="001520B5" w:rsidRPr="001520B5" w:rsidRDefault="001520B5" w:rsidP="001520B5">
      <w:pPr>
        <w:pStyle w:val="ListParagraph"/>
        <w:ind w:left="360"/>
        <w:jc w:val="both"/>
        <w:rPr>
          <w:b/>
          <w:bCs/>
          <w:i/>
          <w:iCs/>
        </w:rPr>
      </w:pPr>
    </w:p>
    <w:p w:rsidR="001520B5" w:rsidRDefault="001520B5" w:rsidP="001520B5">
      <w:r>
        <w:rPr>
          <w:b/>
          <w:bCs/>
          <w:i/>
          <w:iCs/>
        </w:rPr>
        <w:t>Reference</w:t>
      </w:r>
      <w:r w:rsidRPr="000D7E11">
        <w:rPr>
          <w:b/>
          <w:bCs/>
          <w:i/>
          <w:iCs/>
        </w:rPr>
        <w:t xml:space="preserve"> Book</w:t>
      </w:r>
      <w:r>
        <w:rPr>
          <w:b/>
          <w:bCs/>
          <w:i/>
          <w:iCs/>
        </w:rPr>
        <w:t>s</w:t>
      </w:r>
      <w:r>
        <w:t xml:space="preserve">:          </w:t>
      </w:r>
    </w:p>
    <w:p w:rsidR="001520B5" w:rsidRPr="001F43D5" w:rsidRDefault="001520B5" w:rsidP="001520B5">
      <w:pPr>
        <w:tabs>
          <w:tab w:val="left" w:pos="2160"/>
        </w:tabs>
        <w:spacing w:line="276" w:lineRule="auto"/>
        <w:rPr>
          <w:b/>
        </w:rPr>
      </w:pPr>
      <w:r w:rsidRPr="001F43D5">
        <w:t>1</w:t>
      </w:r>
      <w:r w:rsidRPr="001F43D5">
        <w:rPr>
          <w:bCs/>
        </w:rPr>
        <w:t>.  Elementary Linear Algebra (</w:t>
      </w:r>
      <w:r w:rsidRPr="001F43D5">
        <w:rPr>
          <w:b/>
        </w:rPr>
        <w:t xml:space="preserve">Howard Anton and Chris Rorres , </w:t>
      </w:r>
      <w:r w:rsidR="006B23D0">
        <w:rPr>
          <w:b/>
        </w:rPr>
        <w:t>9</w:t>
      </w:r>
      <w:r w:rsidRPr="001F43D5">
        <w:rPr>
          <w:b/>
          <w:vertAlign w:val="superscript"/>
        </w:rPr>
        <w:t>th</w:t>
      </w:r>
      <w:r w:rsidRPr="001F43D5">
        <w:rPr>
          <w:b/>
        </w:rPr>
        <w:t xml:space="preserve"> ed.) </w:t>
      </w:r>
    </w:p>
    <w:p w:rsidR="001520B5" w:rsidRPr="001F43D5" w:rsidRDefault="001520B5" w:rsidP="001520B5">
      <w:pPr>
        <w:tabs>
          <w:tab w:val="left" w:pos="2160"/>
        </w:tabs>
        <w:spacing w:line="276" w:lineRule="auto"/>
        <w:rPr>
          <w:b/>
        </w:rPr>
      </w:pPr>
      <w:r w:rsidRPr="001F43D5">
        <w:t>2.  Calculus: (</w:t>
      </w:r>
      <w:r w:rsidRPr="001F43D5">
        <w:rPr>
          <w:b/>
        </w:rPr>
        <w:t xml:space="preserve">Howard Anton, </w:t>
      </w:r>
      <w:r>
        <w:rPr>
          <w:b/>
        </w:rPr>
        <w:t>10</w:t>
      </w:r>
      <w:r w:rsidRPr="001F43D5">
        <w:rPr>
          <w:b/>
          <w:vertAlign w:val="superscript"/>
        </w:rPr>
        <w:t>th</w:t>
      </w:r>
      <w:r w:rsidRPr="001F43D5">
        <w:rPr>
          <w:b/>
        </w:rPr>
        <w:t xml:space="preserve"> ed. )</w:t>
      </w:r>
    </w:p>
    <w:p w:rsidR="001520B5" w:rsidRPr="001F43D5" w:rsidRDefault="001520B5" w:rsidP="001520B5">
      <w:pPr>
        <w:spacing w:line="276" w:lineRule="auto"/>
        <w:rPr>
          <w:b/>
          <w:bCs/>
        </w:rPr>
      </w:pPr>
      <w:r w:rsidRPr="001F43D5">
        <w:t xml:space="preserve">3.  Fourier Analysis with application to boundary value Problems: </w:t>
      </w:r>
      <w:r>
        <w:t>(</w:t>
      </w:r>
      <w:r w:rsidRPr="001F43D5">
        <w:rPr>
          <w:b/>
          <w:bCs/>
        </w:rPr>
        <w:t>M.</w:t>
      </w:r>
      <w:r>
        <w:rPr>
          <w:b/>
          <w:bCs/>
        </w:rPr>
        <w:t xml:space="preserve"> </w:t>
      </w:r>
      <w:r w:rsidRPr="001F43D5">
        <w:rPr>
          <w:b/>
          <w:bCs/>
        </w:rPr>
        <w:t>R.</w:t>
      </w:r>
      <w:r>
        <w:rPr>
          <w:b/>
          <w:bCs/>
        </w:rPr>
        <w:t xml:space="preserve"> </w:t>
      </w:r>
      <w:r w:rsidRPr="001F43D5">
        <w:rPr>
          <w:b/>
          <w:bCs/>
        </w:rPr>
        <w:t>Spiegel,</w:t>
      </w:r>
      <w:r>
        <w:rPr>
          <w:b/>
          <w:bCs/>
        </w:rPr>
        <w:t xml:space="preserve"> Schaum’s Outline </w:t>
      </w:r>
      <w:r w:rsidRPr="001F43D5">
        <w:rPr>
          <w:b/>
          <w:bCs/>
        </w:rPr>
        <w:t xml:space="preserve">Series)   </w:t>
      </w:r>
    </w:p>
    <w:p w:rsidR="001520B5" w:rsidRDefault="001520B5">
      <w:pPr>
        <w:jc w:val="both"/>
        <w:rPr>
          <w:b/>
          <w:bCs/>
          <w:i/>
          <w:iCs/>
        </w:rPr>
      </w:pPr>
    </w:p>
    <w:p w:rsidR="00BA33EC" w:rsidRPr="000D7E11" w:rsidRDefault="00BA33EC">
      <w:pPr>
        <w:jc w:val="both"/>
        <w:rPr>
          <w:b/>
          <w:bCs/>
          <w:i/>
          <w:iCs/>
        </w:rPr>
      </w:pPr>
      <w:r w:rsidRPr="000D7E11">
        <w:rPr>
          <w:b/>
          <w:bCs/>
          <w:i/>
          <w:iCs/>
        </w:rPr>
        <w:t>Course procedure:</w:t>
      </w:r>
    </w:p>
    <w:p w:rsidR="00BA33EC" w:rsidRDefault="00BA33EC">
      <w:pPr>
        <w:jc w:val="both"/>
        <w:rPr>
          <w:b/>
          <w:bCs/>
        </w:rPr>
      </w:pPr>
      <w:r>
        <w:t xml:space="preserve">Course activities will include lectures and discussion of examples, quizzes, </w:t>
      </w:r>
      <w:r w:rsidR="00B73E58">
        <w:t xml:space="preserve">an assignment, </w:t>
      </w:r>
      <w:r>
        <w:t xml:space="preserve">a midterm and a comprehensive final examination. </w:t>
      </w:r>
      <w:r w:rsidR="00FC2D64">
        <w:rPr>
          <w:b/>
          <w:bCs/>
        </w:rPr>
        <w:t>F</w:t>
      </w:r>
      <w:r w:rsidR="00753689">
        <w:rPr>
          <w:b/>
          <w:bCs/>
        </w:rPr>
        <w:t>our</w:t>
      </w:r>
      <w:r>
        <w:rPr>
          <w:b/>
          <w:bCs/>
        </w:rPr>
        <w:t xml:space="preserve"> quizzes </w:t>
      </w:r>
      <w:r>
        <w:t>will be taken and</w:t>
      </w:r>
      <w:r w:rsidR="00FC2D64">
        <w:rPr>
          <w:b/>
          <w:bCs/>
        </w:rPr>
        <w:t xml:space="preserve"> best t</w:t>
      </w:r>
      <w:r w:rsidR="003E7ACF">
        <w:rPr>
          <w:b/>
          <w:bCs/>
        </w:rPr>
        <w:t>hree</w:t>
      </w:r>
      <w:r>
        <w:rPr>
          <w:b/>
          <w:bCs/>
        </w:rPr>
        <w:t xml:space="preserve"> </w:t>
      </w:r>
      <w:r>
        <w:t>will be counted out of them.</w:t>
      </w:r>
      <w:r>
        <w:rPr>
          <w:b/>
          <w:bCs/>
        </w:rPr>
        <w:t xml:space="preserve"> There will be no </w:t>
      </w:r>
      <w:r w:rsidR="003E4173">
        <w:rPr>
          <w:b/>
          <w:bCs/>
        </w:rPr>
        <w:t>makeup</w:t>
      </w:r>
      <w:r>
        <w:rPr>
          <w:b/>
          <w:bCs/>
        </w:rPr>
        <w:t xml:space="preserve"> quizzes.</w:t>
      </w:r>
    </w:p>
    <w:p w:rsidR="00172A75" w:rsidRDefault="00172A75">
      <w:pPr>
        <w:jc w:val="both"/>
        <w:rPr>
          <w:b/>
          <w:bCs/>
        </w:rPr>
      </w:pPr>
    </w:p>
    <w:p w:rsidR="003E4173" w:rsidRPr="00817128" w:rsidRDefault="003E4173" w:rsidP="00817128">
      <w:pPr>
        <w:jc w:val="both"/>
        <w:rPr>
          <w:b/>
          <w:bCs/>
          <w:i/>
        </w:rPr>
      </w:pPr>
      <w:r>
        <w:rPr>
          <w:b/>
          <w:bCs/>
          <w:i/>
        </w:rPr>
        <w:t xml:space="preserve">Class schedule and </w:t>
      </w:r>
      <w:r w:rsidR="00323F77">
        <w:rPr>
          <w:b/>
          <w:bCs/>
          <w:i/>
        </w:rPr>
        <w:t xml:space="preserve">counseling </w:t>
      </w:r>
      <w:r>
        <w:rPr>
          <w:b/>
          <w:bCs/>
          <w:i/>
        </w:rPr>
        <w:t>hour:</w:t>
      </w: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3600"/>
        <w:gridCol w:w="4140"/>
      </w:tblGrid>
      <w:tr w:rsidR="003E4173" w:rsidRPr="00134341" w:rsidTr="009B4430">
        <w:tc>
          <w:tcPr>
            <w:tcW w:w="2898" w:type="dxa"/>
            <w:tcBorders>
              <w:bottom w:val="single" w:sz="4" w:space="0" w:color="auto"/>
            </w:tcBorders>
          </w:tcPr>
          <w:p w:rsidR="003E4173" w:rsidRPr="00134341" w:rsidRDefault="00817128" w:rsidP="00134341">
            <w:pPr>
              <w:jc w:val="center"/>
              <w:rPr>
                <w:b/>
                <w:bCs/>
                <w:i/>
              </w:rPr>
            </w:pPr>
            <w:r w:rsidRPr="00134341">
              <w:rPr>
                <w:b/>
                <w:bCs/>
                <w:i/>
              </w:rPr>
              <w:t>Course ID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E4173" w:rsidRPr="00134341" w:rsidRDefault="00817128" w:rsidP="00134341">
            <w:pPr>
              <w:jc w:val="center"/>
              <w:rPr>
                <w:b/>
                <w:bCs/>
                <w:i/>
              </w:rPr>
            </w:pPr>
            <w:r w:rsidRPr="00134341">
              <w:rPr>
                <w:b/>
                <w:bCs/>
                <w:i/>
              </w:rPr>
              <w:t>Class schedule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3E4173" w:rsidRPr="00134341" w:rsidRDefault="00817128" w:rsidP="00A34199">
            <w:pPr>
              <w:jc w:val="center"/>
              <w:rPr>
                <w:b/>
                <w:bCs/>
              </w:rPr>
            </w:pPr>
            <w:r w:rsidRPr="00134341">
              <w:rPr>
                <w:b/>
                <w:bCs/>
                <w:i/>
              </w:rPr>
              <w:t>Co</w:t>
            </w:r>
            <w:r w:rsidR="00A34199">
              <w:rPr>
                <w:b/>
                <w:bCs/>
                <w:i/>
              </w:rPr>
              <w:t>un</w:t>
            </w:r>
            <w:r w:rsidRPr="00134341">
              <w:rPr>
                <w:b/>
                <w:bCs/>
                <w:i/>
              </w:rPr>
              <w:t>s</w:t>
            </w:r>
            <w:r w:rsidR="00A34199">
              <w:rPr>
                <w:b/>
                <w:bCs/>
                <w:i/>
              </w:rPr>
              <w:t>eling</w:t>
            </w:r>
            <w:r w:rsidRPr="00134341">
              <w:rPr>
                <w:b/>
                <w:bCs/>
                <w:i/>
              </w:rPr>
              <w:t xml:space="preserve"> Hour</w:t>
            </w:r>
          </w:p>
        </w:tc>
      </w:tr>
      <w:tr w:rsidR="00134341" w:rsidRPr="00134341" w:rsidTr="009B4430">
        <w:trPr>
          <w:trHeight w:val="530"/>
        </w:trPr>
        <w:tc>
          <w:tcPr>
            <w:tcW w:w="2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788" w:rsidRDefault="00291788" w:rsidP="00134341">
            <w:pPr>
              <w:jc w:val="center"/>
              <w:rPr>
                <w:bCs/>
                <w:i/>
              </w:rPr>
            </w:pPr>
          </w:p>
          <w:p w:rsidR="00291788" w:rsidRPr="00134341" w:rsidRDefault="00134341" w:rsidP="00F4352A">
            <w:pPr>
              <w:jc w:val="center"/>
              <w:rPr>
                <w:bCs/>
                <w:i/>
              </w:rPr>
            </w:pPr>
            <w:r w:rsidRPr="00134341">
              <w:rPr>
                <w:bCs/>
                <w:i/>
              </w:rPr>
              <w:t xml:space="preserve">MAT </w:t>
            </w:r>
            <w:r w:rsidR="001F43D5">
              <w:rPr>
                <w:bCs/>
                <w:i/>
              </w:rPr>
              <w:t>216</w:t>
            </w:r>
            <w:r w:rsidRPr="00134341">
              <w:rPr>
                <w:bCs/>
                <w:i/>
              </w:rPr>
              <w:t xml:space="preserve"> (Section: </w:t>
            </w:r>
            <w:r w:rsidR="00C14E7B">
              <w:rPr>
                <w:bCs/>
                <w:i/>
              </w:rPr>
              <w:t>0</w:t>
            </w:r>
            <w:r w:rsidR="009B4430">
              <w:rPr>
                <w:bCs/>
                <w:i/>
              </w:rPr>
              <w:t>6</w:t>
            </w:r>
            <w:r w:rsidRPr="00134341">
              <w:rPr>
                <w:bCs/>
                <w:i/>
              </w:rPr>
              <w:t>)</w:t>
            </w:r>
          </w:p>
          <w:p w:rsidR="00134341" w:rsidRPr="00134341" w:rsidRDefault="00ED6854" w:rsidP="009B4430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</w:t>
            </w:r>
            <w:r w:rsidR="001F43D5">
              <w:rPr>
                <w:bCs/>
                <w:i/>
              </w:rPr>
              <w:t xml:space="preserve">     </w:t>
            </w:r>
            <w:r w:rsidR="00291788">
              <w:rPr>
                <w:bCs/>
                <w:i/>
              </w:rPr>
              <w:t xml:space="preserve">      </w:t>
            </w:r>
            <w:r>
              <w:rPr>
                <w:bCs/>
                <w:i/>
              </w:rPr>
              <w:t>Room#</w:t>
            </w:r>
            <w:r w:rsidR="001520B5" w:rsidRPr="00134341">
              <w:rPr>
                <w:bCs/>
                <w:i/>
              </w:rPr>
              <w:t xml:space="preserve"> </w:t>
            </w:r>
            <w:r w:rsidR="00FB3C40">
              <w:rPr>
                <w:bCs/>
                <w:i/>
              </w:rPr>
              <w:t>UB</w:t>
            </w:r>
            <w:r w:rsidR="009B4430">
              <w:rPr>
                <w:bCs/>
                <w:i/>
              </w:rPr>
              <w:t>21103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41" w:rsidRPr="00134341" w:rsidRDefault="00C14E7B" w:rsidP="009B4430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Sun</w:t>
            </w:r>
            <w:r w:rsidR="00134341" w:rsidRPr="00134341">
              <w:rPr>
                <w:bCs/>
                <w:i/>
              </w:rPr>
              <w:t xml:space="preserve">day: </w:t>
            </w:r>
            <w:r w:rsidR="009B4430">
              <w:rPr>
                <w:bCs/>
                <w:i/>
              </w:rPr>
              <w:t>12</w:t>
            </w:r>
            <w:r w:rsidR="004D2CEA">
              <w:rPr>
                <w:bCs/>
                <w:i/>
              </w:rPr>
              <w:t>:</w:t>
            </w:r>
            <w:r w:rsidR="001520B5">
              <w:rPr>
                <w:bCs/>
                <w:i/>
              </w:rPr>
              <w:t>3</w:t>
            </w:r>
            <w:r w:rsidR="004D2CEA">
              <w:rPr>
                <w:bCs/>
                <w:i/>
              </w:rPr>
              <w:t>0</w:t>
            </w:r>
            <w:r w:rsidR="001520B5">
              <w:rPr>
                <w:bCs/>
                <w:i/>
              </w:rPr>
              <w:t xml:space="preserve"> p</w:t>
            </w:r>
            <w:r w:rsidR="00BF5A31">
              <w:rPr>
                <w:bCs/>
                <w:i/>
              </w:rPr>
              <w:t>m</w:t>
            </w:r>
            <w:r w:rsidR="009B5695">
              <w:rPr>
                <w:bCs/>
                <w:i/>
              </w:rPr>
              <w:t xml:space="preserve"> </w:t>
            </w:r>
            <w:r w:rsidR="00753689">
              <w:rPr>
                <w:bCs/>
                <w:i/>
              </w:rPr>
              <w:t>-</w:t>
            </w:r>
            <w:r w:rsidR="009B5695">
              <w:rPr>
                <w:bCs/>
                <w:i/>
              </w:rPr>
              <w:t xml:space="preserve"> </w:t>
            </w:r>
            <w:r w:rsidR="009B4430">
              <w:rPr>
                <w:bCs/>
                <w:i/>
              </w:rPr>
              <w:t>1</w:t>
            </w:r>
            <w:r w:rsidR="004D2CEA">
              <w:rPr>
                <w:bCs/>
                <w:i/>
              </w:rPr>
              <w:t>:</w:t>
            </w:r>
            <w:r w:rsidR="001520B5">
              <w:rPr>
                <w:bCs/>
                <w:i/>
              </w:rPr>
              <w:t>5</w:t>
            </w:r>
            <w:r w:rsidR="004D2CEA">
              <w:rPr>
                <w:bCs/>
                <w:i/>
              </w:rPr>
              <w:t>0</w:t>
            </w:r>
            <w:r w:rsidR="004B2A8B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p</w:t>
            </w:r>
            <w:r w:rsidR="00134341" w:rsidRPr="00134341">
              <w:rPr>
                <w:bCs/>
                <w:i/>
              </w:rPr>
              <w:t>m</w:t>
            </w:r>
          </w:p>
        </w:tc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731" w:rsidRPr="00993AFC" w:rsidRDefault="001520B5" w:rsidP="00134341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Thursday</w:t>
            </w:r>
            <w:r w:rsidR="00BF5A31">
              <w:rPr>
                <w:bCs/>
                <w:i/>
              </w:rPr>
              <w:t>: 9:30</w:t>
            </w:r>
            <w:r>
              <w:rPr>
                <w:bCs/>
                <w:i/>
              </w:rPr>
              <w:t xml:space="preserve"> </w:t>
            </w:r>
            <w:r w:rsidR="00BF5A31">
              <w:rPr>
                <w:bCs/>
                <w:i/>
              </w:rPr>
              <w:t>am</w:t>
            </w:r>
            <w:r>
              <w:rPr>
                <w:bCs/>
                <w:i/>
              </w:rPr>
              <w:t xml:space="preserve"> </w:t>
            </w:r>
            <w:r w:rsidR="00BF5A31">
              <w:rPr>
                <w:bCs/>
                <w:i/>
              </w:rPr>
              <w:t>-</w:t>
            </w:r>
            <w:r>
              <w:rPr>
                <w:bCs/>
                <w:i/>
              </w:rPr>
              <w:t xml:space="preserve"> 12</w:t>
            </w:r>
            <w:r w:rsidR="00BF5A31">
              <w:rPr>
                <w:bCs/>
                <w:i/>
              </w:rPr>
              <w:t>:</w:t>
            </w:r>
            <w:r>
              <w:rPr>
                <w:bCs/>
                <w:i/>
              </w:rPr>
              <w:t>3</w:t>
            </w:r>
            <w:r w:rsidR="00BF5A31">
              <w:rPr>
                <w:bCs/>
                <w:i/>
              </w:rPr>
              <w:t>0</w:t>
            </w:r>
            <w:r>
              <w:rPr>
                <w:bCs/>
                <w:i/>
              </w:rPr>
              <w:t xml:space="preserve"> p</w:t>
            </w:r>
            <w:r w:rsidR="00BF5A31">
              <w:rPr>
                <w:bCs/>
                <w:i/>
              </w:rPr>
              <w:t>m</w:t>
            </w:r>
            <w:r w:rsidR="00291788" w:rsidRPr="00993AFC">
              <w:rPr>
                <w:bCs/>
                <w:i/>
              </w:rPr>
              <w:t xml:space="preserve"> </w:t>
            </w:r>
          </w:p>
          <w:p w:rsidR="00134341" w:rsidRPr="00993AFC" w:rsidRDefault="001F3EE0" w:rsidP="00ED6854">
            <w:pPr>
              <w:jc w:val="center"/>
              <w:rPr>
                <w:bCs/>
                <w:i/>
              </w:rPr>
            </w:pPr>
            <w:r w:rsidRPr="00993AFC">
              <w:rPr>
                <w:bCs/>
                <w:i/>
              </w:rPr>
              <w:t xml:space="preserve">Room: UB </w:t>
            </w:r>
            <w:r w:rsidR="00ED6854" w:rsidRPr="00993AFC">
              <w:rPr>
                <w:bCs/>
                <w:i/>
              </w:rPr>
              <w:t>21506</w:t>
            </w:r>
          </w:p>
        </w:tc>
      </w:tr>
      <w:tr w:rsidR="00134341" w:rsidRPr="00134341" w:rsidTr="009B4430">
        <w:tc>
          <w:tcPr>
            <w:tcW w:w="2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41" w:rsidRPr="00134341" w:rsidRDefault="00134341" w:rsidP="00134341">
            <w:pPr>
              <w:jc w:val="center"/>
              <w:rPr>
                <w:bCs/>
                <w:i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41" w:rsidRDefault="00C14E7B" w:rsidP="00BF5A31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Tues</w:t>
            </w:r>
            <w:r w:rsidR="00134341" w:rsidRPr="00134341">
              <w:rPr>
                <w:bCs/>
                <w:i/>
              </w:rPr>
              <w:t>day:</w:t>
            </w:r>
            <w:r w:rsidR="004B2A8B">
              <w:rPr>
                <w:bCs/>
                <w:i/>
              </w:rPr>
              <w:t xml:space="preserve"> </w:t>
            </w:r>
            <w:r w:rsidR="009B4430">
              <w:rPr>
                <w:bCs/>
                <w:i/>
              </w:rPr>
              <w:t>12</w:t>
            </w:r>
            <w:r w:rsidR="001520B5">
              <w:rPr>
                <w:bCs/>
                <w:i/>
              </w:rPr>
              <w:t>:30 pm</w:t>
            </w:r>
            <w:r w:rsidR="009B5695">
              <w:rPr>
                <w:bCs/>
                <w:i/>
              </w:rPr>
              <w:t xml:space="preserve"> </w:t>
            </w:r>
            <w:r w:rsidR="001520B5">
              <w:rPr>
                <w:bCs/>
                <w:i/>
              </w:rPr>
              <w:t>-</w:t>
            </w:r>
            <w:r w:rsidR="009B5695">
              <w:rPr>
                <w:bCs/>
                <w:i/>
              </w:rPr>
              <w:t xml:space="preserve"> </w:t>
            </w:r>
            <w:r w:rsidR="009B4430">
              <w:rPr>
                <w:bCs/>
                <w:i/>
              </w:rPr>
              <w:t>1</w:t>
            </w:r>
            <w:r w:rsidR="001520B5">
              <w:rPr>
                <w:bCs/>
                <w:i/>
              </w:rPr>
              <w:t>:50 p</w:t>
            </w:r>
            <w:r w:rsidR="001520B5" w:rsidRPr="00134341">
              <w:rPr>
                <w:bCs/>
                <w:i/>
              </w:rPr>
              <w:t>m</w:t>
            </w:r>
          </w:p>
          <w:p w:rsidR="001520B5" w:rsidRPr="00134341" w:rsidRDefault="001520B5" w:rsidP="00BF5A31">
            <w:pPr>
              <w:jc w:val="center"/>
              <w:rPr>
                <w:bCs/>
                <w:i/>
              </w:rPr>
            </w:pPr>
          </w:p>
        </w:tc>
        <w:tc>
          <w:tcPr>
            <w:tcW w:w="4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41" w:rsidRPr="00134341" w:rsidRDefault="00134341" w:rsidP="00134341">
            <w:pPr>
              <w:jc w:val="center"/>
              <w:rPr>
                <w:bCs/>
                <w:i/>
              </w:rPr>
            </w:pPr>
          </w:p>
        </w:tc>
      </w:tr>
    </w:tbl>
    <w:p w:rsidR="00E90E35" w:rsidRDefault="00E90E35">
      <w:pPr>
        <w:jc w:val="both"/>
        <w:rPr>
          <w:b/>
          <w:bCs/>
          <w:i/>
          <w:iCs/>
        </w:rPr>
      </w:pPr>
    </w:p>
    <w:p w:rsidR="00BA33EC" w:rsidRPr="000D7E11" w:rsidRDefault="00BA33EC">
      <w:pPr>
        <w:jc w:val="both"/>
        <w:rPr>
          <w:b/>
          <w:bCs/>
          <w:i/>
          <w:iCs/>
        </w:rPr>
      </w:pPr>
      <w:r w:rsidRPr="000D7E11">
        <w:rPr>
          <w:b/>
          <w:bCs/>
          <w:i/>
          <w:iCs/>
        </w:rPr>
        <w:t>Attendance:</w:t>
      </w:r>
    </w:p>
    <w:p w:rsidR="00DD0181" w:rsidRDefault="00BA33EC" w:rsidP="00172A75">
      <w:pPr>
        <w:jc w:val="both"/>
      </w:pPr>
      <w:r>
        <w:t>Attending class is an important compone</w:t>
      </w:r>
      <w:r w:rsidR="00E90E35">
        <w:t xml:space="preserve">nt to do well in this course. </w:t>
      </w:r>
      <w:r>
        <w:t>5% of the total marks</w:t>
      </w:r>
      <w:r w:rsidR="00817128">
        <w:t xml:space="preserve"> </w:t>
      </w:r>
      <w:r w:rsidR="00745C83">
        <w:t>are</w:t>
      </w:r>
      <w:r>
        <w:t xml:space="preserve"> allocated for attendance. If one does not attend at least 70% of the total classes, s/he will not be</w:t>
      </w:r>
      <w:r w:rsidR="0093196C">
        <w:t xml:space="preserve"> allowed to take the final exam.</w:t>
      </w:r>
    </w:p>
    <w:p w:rsidR="00C14E7B" w:rsidRDefault="00C14E7B" w:rsidP="00172A75">
      <w:pPr>
        <w:jc w:val="both"/>
        <w:rPr>
          <w:b/>
          <w:bCs/>
          <w:i/>
          <w:iCs/>
        </w:rPr>
      </w:pPr>
    </w:p>
    <w:p w:rsidR="00172A75" w:rsidRPr="00172A75" w:rsidRDefault="00172A75" w:rsidP="00172A75">
      <w:pPr>
        <w:jc w:val="both"/>
      </w:pPr>
      <w:r w:rsidRPr="000D7E11">
        <w:rPr>
          <w:b/>
          <w:bCs/>
          <w:i/>
          <w:iCs/>
        </w:rPr>
        <w:t>Marks distribution:</w:t>
      </w:r>
      <w:r>
        <w:t xml:space="preserve">     Attendan</w:t>
      </w:r>
      <w:r w:rsidR="00B03953">
        <w:t xml:space="preserve">ce        : 5%                    </w:t>
      </w:r>
      <w:r w:rsidR="00185A9A">
        <w:t xml:space="preserve"> </w:t>
      </w:r>
      <w:r w:rsidRPr="00185A9A">
        <w:rPr>
          <w:u w:val="single"/>
        </w:rPr>
        <w:t xml:space="preserve">Attendance </w:t>
      </w:r>
      <w:r>
        <w:t xml:space="preserve">      </w:t>
      </w:r>
      <w:r w:rsidR="00185A9A">
        <w:t xml:space="preserve">      </w:t>
      </w:r>
      <w:r w:rsidRPr="00185A9A">
        <w:rPr>
          <w:u w:val="single"/>
        </w:rPr>
        <w:t>Marks</w:t>
      </w:r>
    </w:p>
    <w:p w:rsidR="00B73E58" w:rsidRDefault="00172A75" w:rsidP="00172A75">
      <w:pPr>
        <w:jc w:val="both"/>
      </w:pPr>
      <w:r>
        <w:t xml:space="preserve">                                     Quiz                   : 25%</w:t>
      </w:r>
    </w:p>
    <w:p w:rsidR="00172A75" w:rsidRDefault="00B73E58" w:rsidP="00172A75">
      <w:pPr>
        <w:jc w:val="both"/>
      </w:pPr>
      <w:r>
        <w:t xml:space="preserve">                                     Assignment        : 5%  </w:t>
      </w:r>
      <w:r w:rsidR="00172A75">
        <w:t xml:space="preserve">                 90% &amp; above                 5</w:t>
      </w:r>
    </w:p>
    <w:p w:rsidR="00172A75" w:rsidRDefault="00172A75" w:rsidP="00172A75">
      <w:pPr>
        <w:jc w:val="both"/>
      </w:pPr>
      <w:r>
        <w:t xml:space="preserve">                                     Midterm             : 20%                 85% to less than 90%    4</w:t>
      </w:r>
    </w:p>
    <w:p w:rsidR="00172A75" w:rsidRPr="00172A75" w:rsidRDefault="00172A75" w:rsidP="00172A75">
      <w:pPr>
        <w:jc w:val="both"/>
      </w:pPr>
      <w:r>
        <w:t xml:space="preserve">                                     </w:t>
      </w:r>
      <w:r>
        <w:rPr>
          <w:u w:val="single"/>
        </w:rPr>
        <w:t xml:space="preserve">Final                   : </w:t>
      </w:r>
      <w:r w:rsidR="00335CC1">
        <w:rPr>
          <w:u w:val="single"/>
        </w:rPr>
        <w:t>45</w:t>
      </w:r>
      <w:r>
        <w:rPr>
          <w:u w:val="single"/>
        </w:rPr>
        <w:t xml:space="preserve">%    </w:t>
      </w:r>
      <w:r w:rsidRPr="00172A75">
        <w:t xml:space="preserve">             80% to less than 85%    3</w:t>
      </w:r>
    </w:p>
    <w:p w:rsidR="00172A75" w:rsidRPr="00172A75" w:rsidRDefault="00172A75" w:rsidP="00172A75">
      <w:pPr>
        <w:tabs>
          <w:tab w:val="left" w:pos="4320"/>
        </w:tabs>
        <w:jc w:val="both"/>
      </w:pPr>
      <w:r w:rsidRPr="00172A75">
        <w:t xml:space="preserve">                                     Total                   : 100%</w:t>
      </w:r>
      <w:r>
        <w:t xml:space="preserve">               </w:t>
      </w:r>
      <w:r w:rsidR="00185A9A">
        <w:t>75% to less than 80%    2</w:t>
      </w:r>
    </w:p>
    <w:p w:rsidR="007B1297" w:rsidRDefault="00185A9A">
      <w:pPr>
        <w:rPr>
          <w:bCs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</w:t>
      </w:r>
      <w:r w:rsidRPr="00185A9A">
        <w:rPr>
          <w:bCs/>
          <w:iCs/>
        </w:rPr>
        <w:t>70% to less than 75%</w:t>
      </w:r>
      <w:r>
        <w:rPr>
          <w:bCs/>
          <w:iCs/>
        </w:rPr>
        <w:t xml:space="preserve">    1</w:t>
      </w:r>
    </w:p>
    <w:p w:rsidR="00185A9A" w:rsidRPr="00185A9A" w:rsidRDefault="007B1297">
      <w:pPr>
        <w:rPr>
          <w:bCs/>
          <w:iCs/>
        </w:rPr>
      </w:pPr>
      <w:r>
        <w:rPr>
          <w:bCs/>
          <w:iCs/>
        </w:rPr>
        <w:t xml:space="preserve">                         </w:t>
      </w:r>
      <w:r w:rsidR="00185A9A">
        <w:rPr>
          <w:bCs/>
          <w:iCs/>
        </w:rPr>
        <w:t xml:space="preserve">                                   </w:t>
      </w:r>
      <w:r w:rsidR="00BF5A31">
        <w:rPr>
          <w:bCs/>
          <w:iCs/>
        </w:rPr>
        <w:t xml:space="preserve">                               </w:t>
      </w:r>
      <w:r w:rsidR="00185A9A">
        <w:rPr>
          <w:bCs/>
          <w:iCs/>
        </w:rPr>
        <w:t xml:space="preserve">Less than 70%           </w:t>
      </w:r>
      <w:r>
        <w:rPr>
          <w:bCs/>
          <w:iCs/>
        </w:rPr>
        <w:t xml:space="preserve"> </w:t>
      </w:r>
      <w:r w:rsidR="00BF5A31">
        <w:rPr>
          <w:bCs/>
          <w:iCs/>
        </w:rPr>
        <w:t xml:space="preserve">   </w:t>
      </w:r>
      <w:r w:rsidR="00185A9A">
        <w:rPr>
          <w:bCs/>
          <w:iCs/>
        </w:rPr>
        <w:t>0</w:t>
      </w:r>
    </w:p>
    <w:p w:rsidR="00E90E35" w:rsidRDefault="00E90E35">
      <w:pPr>
        <w:rPr>
          <w:b/>
          <w:bCs/>
          <w:i/>
          <w:iCs/>
        </w:rPr>
      </w:pPr>
    </w:p>
    <w:p w:rsidR="00BA33EC" w:rsidRDefault="00BA33EC">
      <w:pPr>
        <w:rPr>
          <w:b/>
          <w:bCs/>
          <w:i/>
          <w:iCs/>
        </w:rPr>
      </w:pPr>
      <w:r w:rsidRPr="000D7E11">
        <w:rPr>
          <w:b/>
          <w:bCs/>
          <w:i/>
          <w:iCs/>
        </w:rPr>
        <w:t>Lecture Delivery Plan</w:t>
      </w:r>
      <w:r w:rsidR="00994BDC">
        <w:rPr>
          <w:b/>
          <w:bCs/>
          <w:i/>
          <w:iCs/>
        </w:rPr>
        <w:t>:</w:t>
      </w:r>
    </w:p>
    <w:p w:rsidR="00005413" w:rsidRPr="00172A75" w:rsidRDefault="00005413">
      <w:pPr>
        <w:rPr>
          <w:b/>
          <w:bCs/>
          <w:i/>
          <w:iCs/>
        </w:rPr>
      </w:pPr>
    </w:p>
    <w:tbl>
      <w:tblPr>
        <w:tblW w:w="10260" w:type="dxa"/>
        <w:tblInd w:w="198" w:type="dxa"/>
        <w:tblLayout w:type="fixed"/>
        <w:tblLook w:val="0000"/>
      </w:tblPr>
      <w:tblGrid>
        <w:gridCol w:w="1000"/>
        <w:gridCol w:w="9260"/>
      </w:tblGrid>
      <w:tr w:rsidR="001F43D5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Default="001F43D5" w:rsidP="0085547F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Default="001F43D5" w:rsidP="0085547F">
            <w:pPr>
              <w:pStyle w:val="Heading2"/>
              <w:snapToGrid w:val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                                       Topics</w:t>
            </w:r>
          </w:p>
        </w:tc>
      </w:tr>
      <w:tr w:rsidR="001F43D5" w:rsidRPr="006A7E5A" w:rsidTr="001F43D5">
        <w:trPr>
          <w:trHeight w:val="395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F43D5" w:rsidP="001F43D5">
            <w:pPr>
              <w:snapToGrid w:val="0"/>
            </w:pPr>
            <w:r w:rsidRPr="006A7E5A">
              <w:t>System of linear equations, Gaussian elimination method.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F43D5" w:rsidP="001F43D5">
            <w:pPr>
              <w:snapToGrid w:val="0"/>
              <w:jc w:val="both"/>
            </w:pPr>
            <w:r w:rsidRPr="006A7E5A">
              <w:t>Matrices, Matrix operations, Gaussian elimination using matrices.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3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both"/>
            </w:pPr>
            <w:r w:rsidRPr="006A7E5A">
              <w:t>Inverse matrix, Method of finding inverse matrix.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4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F43D5" w:rsidP="006A7E5A">
            <w:pPr>
              <w:snapToGrid w:val="0"/>
              <w:rPr>
                <w:b/>
                <w:bCs/>
              </w:rPr>
            </w:pPr>
            <w:r w:rsidRPr="006A7E5A">
              <w:t xml:space="preserve">Geometric vector, Vector spaces and subspaces.                                                         </w:t>
            </w:r>
            <w:r w:rsidRPr="006A7E5A">
              <w:rPr>
                <w:b/>
                <w:bCs/>
              </w:rPr>
              <w:t>Quiz # 01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5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260E02" w:rsidP="00260E02">
            <w:pPr>
              <w:snapToGrid w:val="0"/>
              <w:jc w:val="both"/>
            </w:pPr>
            <w:r>
              <w:t xml:space="preserve">Linear combination, </w:t>
            </w:r>
            <w:r w:rsidR="001F43D5" w:rsidRPr="006A7E5A">
              <w:t>Linear independence and dependence</w:t>
            </w:r>
          </w:p>
        </w:tc>
      </w:tr>
      <w:tr w:rsidR="001F43D5" w:rsidRPr="006A7E5A" w:rsidTr="001F43D5">
        <w:trPr>
          <w:trHeight w:val="33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6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260E02" w:rsidP="0085547F">
            <w:pPr>
              <w:snapToGrid w:val="0"/>
              <w:jc w:val="both"/>
            </w:pPr>
            <w:r w:rsidRPr="006A7E5A">
              <w:t>Basis and dimension</w:t>
            </w:r>
            <w:r>
              <w:t xml:space="preserve">, </w:t>
            </w:r>
            <w:r w:rsidR="001F43D5" w:rsidRPr="006A7E5A">
              <w:t>Rank and nullity</w:t>
            </w:r>
          </w:p>
        </w:tc>
      </w:tr>
      <w:tr w:rsidR="001F43D5" w:rsidRPr="006A7E5A" w:rsidTr="001F43D5">
        <w:trPr>
          <w:trHeight w:val="3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7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260E02" w:rsidP="0085547F">
            <w:pPr>
              <w:tabs>
                <w:tab w:val="left" w:pos="6495"/>
              </w:tabs>
              <w:snapToGrid w:val="0"/>
              <w:jc w:val="both"/>
              <w:rPr>
                <w:b/>
                <w:bCs/>
              </w:rPr>
            </w:pPr>
            <w:r>
              <w:t>Linear transformation</w:t>
            </w:r>
            <w:r w:rsidR="001F43D5" w:rsidRPr="006A7E5A">
              <w:t xml:space="preserve">                                                                                                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8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260E02" w:rsidP="00260E02">
            <w:pPr>
              <w:snapToGrid w:val="0"/>
              <w:jc w:val="both"/>
            </w:pPr>
            <w:r>
              <w:t xml:space="preserve">Kernel and Nullity of transformation, </w:t>
            </w:r>
            <w:r w:rsidR="001F43D5" w:rsidRPr="006A7E5A">
              <w:t>Eigen values and eigenvectors</w:t>
            </w:r>
          </w:p>
        </w:tc>
      </w:tr>
      <w:tr w:rsidR="001F43D5" w:rsidRPr="006A7E5A" w:rsidTr="001F43D5">
        <w:trPr>
          <w:trHeight w:val="363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9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D26E85" w:rsidP="005763C5">
            <w:pPr>
              <w:snapToGrid w:val="0"/>
              <w:jc w:val="both"/>
            </w:pPr>
            <w:r>
              <w:t xml:space="preserve">Continuation of previous lecture, </w:t>
            </w:r>
            <w:r w:rsidR="00BD792D" w:rsidRPr="006A7E5A">
              <w:t xml:space="preserve">Diagonalization                                                                                                                                                                     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10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B32EF1" w:rsidP="006A7E5A">
            <w:pPr>
              <w:snapToGrid w:val="0"/>
              <w:jc w:val="both"/>
            </w:pPr>
            <w:r w:rsidRPr="006A7E5A">
              <w:t xml:space="preserve">Double integrals                                                                                                </w:t>
            </w:r>
            <w:r w:rsidR="006A7E5A">
              <w:t xml:space="preserve"> </w:t>
            </w:r>
            <w:r w:rsidRPr="006A7E5A">
              <w:t xml:space="preserve">          </w:t>
            </w:r>
            <w:r w:rsidR="001F43D5" w:rsidRPr="006A7E5A">
              <w:rPr>
                <w:b/>
                <w:bCs/>
              </w:rPr>
              <w:t>Quiz # 02</w:t>
            </w:r>
            <w:r w:rsidR="001F43D5" w:rsidRPr="006A7E5A">
              <w:t xml:space="preserve">                                                                                                  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11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65130" w:rsidP="009E2106">
            <w:pPr>
              <w:snapToGrid w:val="0"/>
              <w:jc w:val="both"/>
            </w:pPr>
            <w:r w:rsidRPr="006A7E5A">
              <w:t xml:space="preserve">Double integrals over nonrectangular regions </w:t>
            </w:r>
          </w:p>
        </w:tc>
      </w:tr>
      <w:tr w:rsidR="001F43D5" w:rsidRPr="006A7E5A" w:rsidTr="001F43D5">
        <w:trPr>
          <w:trHeight w:val="7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12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rPr>
                <w:b/>
                <w:bCs/>
              </w:rPr>
            </w:pPr>
            <w:r w:rsidRPr="006A7E5A">
              <w:rPr>
                <w:b/>
                <w:bCs/>
              </w:rPr>
              <w:t xml:space="preserve">                                   Mid term examination (tentative)</w:t>
            </w:r>
          </w:p>
        </w:tc>
      </w:tr>
      <w:tr w:rsidR="001F43D5" w:rsidRPr="006A7E5A" w:rsidTr="001F43D5">
        <w:trPr>
          <w:trHeight w:val="42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13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C5697" w:rsidP="00EF5F07">
            <w:pPr>
              <w:snapToGrid w:val="0"/>
            </w:pPr>
            <w:r w:rsidRPr="006A7E5A">
              <w:t>Double integrals in polar coordinates</w:t>
            </w:r>
            <w:r w:rsidR="00B32EF1" w:rsidRPr="006A7E5A">
              <w:t>.</w:t>
            </w:r>
          </w:p>
        </w:tc>
      </w:tr>
      <w:tr w:rsidR="001F43D5" w:rsidRPr="006A7E5A" w:rsidTr="001F43D5">
        <w:trPr>
          <w:trHeight w:val="3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14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9E2106" w:rsidP="00EF5F07">
            <w:pPr>
              <w:snapToGrid w:val="0"/>
              <w:jc w:val="both"/>
            </w:pPr>
            <w:r w:rsidRPr="006A7E5A">
              <w:t>Surface area from double integral</w:t>
            </w:r>
            <w:r w:rsidR="00B32EF1" w:rsidRPr="006A7E5A">
              <w:t xml:space="preserve">.            </w:t>
            </w:r>
          </w:p>
        </w:tc>
      </w:tr>
      <w:tr w:rsidR="001F43D5" w:rsidRPr="006A7E5A" w:rsidTr="001F43D5">
        <w:trPr>
          <w:trHeight w:val="28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15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E37ED" w:rsidP="0085547F">
            <w:pPr>
              <w:snapToGrid w:val="0"/>
              <w:jc w:val="both"/>
            </w:pPr>
            <w:r w:rsidRPr="006A7E5A">
              <w:t>Triple integrals</w:t>
            </w:r>
            <w:r w:rsidR="009E2106" w:rsidRPr="006A7E5A">
              <w:t xml:space="preserve">                                       </w:t>
            </w:r>
          </w:p>
        </w:tc>
      </w:tr>
      <w:tr w:rsidR="001F43D5" w:rsidRPr="006A7E5A" w:rsidTr="001F43D5">
        <w:trPr>
          <w:trHeight w:val="33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16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F5F07" w:rsidP="00EF5F07">
            <w:pPr>
              <w:snapToGrid w:val="0"/>
            </w:pPr>
            <w:r w:rsidRPr="006A7E5A">
              <w:t xml:space="preserve">Volume integrals </w:t>
            </w:r>
          </w:p>
        </w:tc>
      </w:tr>
      <w:tr w:rsidR="001F43D5" w:rsidRPr="006A7E5A" w:rsidTr="001F43D5">
        <w:trPr>
          <w:trHeight w:val="461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lastRenderedPageBreak/>
              <w:t>17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F5F07" w:rsidP="006A7E5A">
            <w:pPr>
              <w:snapToGrid w:val="0"/>
              <w:jc w:val="both"/>
            </w:pPr>
            <w:r w:rsidRPr="006A7E5A">
              <w:t xml:space="preserve">Line integral </w:t>
            </w:r>
            <w:r w:rsidR="00EE06BF" w:rsidRPr="006A7E5A">
              <w:t xml:space="preserve">                                                                                                                </w:t>
            </w:r>
            <w:r w:rsidR="00EE06BF" w:rsidRPr="006A7E5A">
              <w:rPr>
                <w:b/>
                <w:bCs/>
              </w:rPr>
              <w:t>Quiz # 03</w:t>
            </w:r>
            <w:r w:rsidR="00EE06BF" w:rsidRPr="006A7E5A">
              <w:t xml:space="preserve">                      </w:t>
            </w:r>
            <w:r w:rsidR="00EE06BF" w:rsidRPr="006A7E5A">
              <w:rPr>
                <w:b/>
                <w:bCs/>
              </w:rPr>
              <w:t xml:space="preserve">                                            </w:t>
            </w:r>
            <w:r w:rsidR="00EE06BF" w:rsidRPr="006A7E5A">
              <w:t xml:space="preserve">                                         </w:t>
            </w:r>
          </w:p>
        </w:tc>
      </w:tr>
      <w:tr w:rsidR="001F43D5" w:rsidRPr="006A7E5A" w:rsidTr="001F43D5">
        <w:trPr>
          <w:trHeight w:val="43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18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F5F07" w:rsidP="0085547F">
            <w:pPr>
              <w:snapToGrid w:val="0"/>
              <w:jc w:val="both"/>
            </w:pPr>
            <w:r w:rsidRPr="006A7E5A">
              <w:t>surface integral</w:t>
            </w:r>
          </w:p>
        </w:tc>
      </w:tr>
      <w:tr w:rsidR="001F43D5" w:rsidRPr="006A7E5A" w:rsidTr="001F43D5">
        <w:trPr>
          <w:trHeight w:val="39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19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EF5F07" w:rsidP="00EE06BF">
            <w:pPr>
              <w:snapToGrid w:val="0"/>
              <w:jc w:val="both"/>
            </w:pPr>
            <w:r w:rsidRPr="006A7E5A">
              <w:t xml:space="preserve">Problems related to line and surface integrals.                                                                          </w:t>
            </w:r>
          </w:p>
        </w:tc>
      </w:tr>
      <w:tr w:rsidR="001F43D5" w:rsidRPr="006A7E5A" w:rsidTr="001F43D5">
        <w:trPr>
          <w:trHeight w:val="367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20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84D70" w:rsidP="00184D70">
            <w:pPr>
              <w:snapToGrid w:val="0"/>
              <w:jc w:val="both"/>
            </w:pPr>
            <w:r w:rsidRPr="006A7E5A">
              <w:t>Transformation of coordinates, Jacobian</w:t>
            </w:r>
            <w:r w:rsidR="00B03008" w:rsidRPr="006A7E5A">
              <w:t xml:space="preserve">.                       </w:t>
            </w:r>
            <w:r w:rsidR="00B03008" w:rsidRPr="006A7E5A">
              <w:rPr>
                <w:b/>
                <w:bCs/>
              </w:rPr>
              <w:t xml:space="preserve">                                            </w:t>
            </w:r>
            <w:r w:rsidR="00B03008" w:rsidRPr="006A7E5A">
              <w:t xml:space="preserve">                           </w:t>
            </w:r>
          </w:p>
        </w:tc>
      </w:tr>
      <w:tr w:rsidR="001F43D5" w:rsidRPr="006A7E5A" w:rsidTr="00662B54">
        <w:trPr>
          <w:trHeight w:val="467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B30F28">
            <w:pPr>
              <w:snapToGrid w:val="0"/>
              <w:jc w:val="center"/>
            </w:pPr>
            <w:r w:rsidRPr="006A7E5A">
              <w:t>21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184D70" w:rsidP="00B30F28">
            <w:pPr>
              <w:tabs>
                <w:tab w:val="right" w:pos="8311"/>
              </w:tabs>
              <w:snapToGrid w:val="0"/>
            </w:pPr>
            <w:r w:rsidRPr="006A7E5A">
              <w:t>Gradient, Divergence and curl of a point function</w:t>
            </w:r>
            <w:r w:rsidR="00B32EF1" w:rsidRPr="006A7E5A">
              <w:t xml:space="preserve">.             </w:t>
            </w:r>
            <w:r w:rsidR="00B30F28">
              <w:t xml:space="preserve">                                      </w:t>
            </w:r>
            <w:r w:rsidR="0073591B" w:rsidRPr="006A7E5A">
              <w:t xml:space="preserve">  </w:t>
            </w:r>
            <w:r w:rsidRPr="006A7E5A">
              <w:rPr>
                <w:b/>
              </w:rPr>
              <w:t xml:space="preserve">Quiz # </w:t>
            </w:r>
            <w:r w:rsidR="00B30F28">
              <w:rPr>
                <w:b/>
              </w:rPr>
              <w:t>04</w:t>
            </w:r>
            <w:r w:rsidR="001F43D5" w:rsidRPr="006A7E5A">
              <w:tab/>
              <w:t xml:space="preserve"> </w:t>
            </w:r>
          </w:p>
        </w:tc>
      </w:tr>
      <w:tr w:rsidR="001F43D5" w:rsidRPr="006A7E5A" w:rsidTr="001F43D5">
        <w:trPr>
          <w:trHeight w:val="347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22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B32EF1" w:rsidP="00B32EF1">
            <w:pPr>
              <w:snapToGrid w:val="0"/>
              <w:jc w:val="both"/>
            </w:pPr>
            <w:r w:rsidRPr="006A7E5A">
              <w:t>Fourier Analysis: Real and complex for</w:t>
            </w:r>
            <w:r w:rsidR="001520B5">
              <w:t>m</w:t>
            </w:r>
            <w:r w:rsidRPr="006A7E5A">
              <w:t xml:space="preserve">, </w:t>
            </w:r>
            <w:r w:rsidR="001F43D5" w:rsidRPr="006A7E5A">
              <w:t xml:space="preserve">Fourier integrals.                                         </w:t>
            </w:r>
          </w:p>
        </w:tc>
      </w:tr>
      <w:tr w:rsidR="001F43D5" w:rsidRPr="006A7E5A" w:rsidTr="001F43D5">
        <w:trPr>
          <w:trHeight w:val="367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23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B32EF1" w:rsidP="00B32EF1">
            <w:pPr>
              <w:snapToGrid w:val="0"/>
              <w:jc w:val="both"/>
              <w:rPr>
                <w:b/>
                <w:bCs/>
              </w:rPr>
            </w:pPr>
            <w:r w:rsidRPr="006A7E5A">
              <w:t>Continuation of Fourier Integral</w:t>
            </w:r>
          </w:p>
        </w:tc>
      </w:tr>
      <w:tr w:rsidR="001F43D5" w:rsidRPr="006A7E5A" w:rsidTr="001F43D5">
        <w:trPr>
          <w:trHeight w:val="3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24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B32EF1" w:rsidP="00B32EF1">
            <w:pPr>
              <w:snapToGrid w:val="0"/>
              <w:jc w:val="both"/>
            </w:pPr>
            <w:r w:rsidRPr="006A7E5A">
              <w:t xml:space="preserve">Fourier transforms                                                                                                     </w:t>
            </w:r>
          </w:p>
        </w:tc>
      </w:tr>
      <w:tr w:rsidR="001F43D5" w:rsidRPr="006A7E5A" w:rsidTr="001F43D5">
        <w:trPr>
          <w:trHeight w:val="376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43D5" w:rsidRPr="006A7E5A" w:rsidRDefault="001F43D5" w:rsidP="0085547F">
            <w:pPr>
              <w:snapToGrid w:val="0"/>
              <w:jc w:val="center"/>
            </w:pPr>
            <w:r w:rsidRPr="006A7E5A">
              <w:t>25</w:t>
            </w:r>
          </w:p>
        </w:tc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43D5" w:rsidRPr="006A7E5A" w:rsidRDefault="00B32EF1" w:rsidP="0085547F">
            <w:pPr>
              <w:snapToGrid w:val="0"/>
              <w:jc w:val="both"/>
            </w:pPr>
            <w:r w:rsidRPr="006A7E5A">
              <w:t>Fourier transforms and their application in solving boundary value problems.</w:t>
            </w:r>
          </w:p>
        </w:tc>
      </w:tr>
    </w:tbl>
    <w:p w:rsidR="00D24ED4" w:rsidRPr="006A7E5A" w:rsidRDefault="00D24ED4" w:rsidP="00DD0181"/>
    <w:p w:rsidR="00D24ED4" w:rsidRPr="006A7E5A" w:rsidRDefault="00D24ED4" w:rsidP="00D24ED4">
      <w:pPr>
        <w:pStyle w:val="ListParagraph"/>
        <w:numPr>
          <w:ilvl w:val="0"/>
          <w:numId w:val="4"/>
        </w:numPr>
      </w:pPr>
      <w:r w:rsidRPr="006A7E5A">
        <w:t>Lecture plans can be changed, if necessary, according to the progress of the students.</w:t>
      </w:r>
    </w:p>
    <w:p w:rsidR="00D24ED4" w:rsidRPr="006A7E5A" w:rsidRDefault="00D24ED4" w:rsidP="00D24ED4">
      <w:pPr>
        <w:pStyle w:val="ListParagraph"/>
        <w:numPr>
          <w:ilvl w:val="0"/>
          <w:numId w:val="4"/>
        </w:numPr>
        <w:rPr>
          <w:u w:val="single"/>
        </w:rPr>
      </w:pPr>
      <w:r w:rsidRPr="006A7E5A">
        <w:t xml:space="preserve">You will practice sheets and related materials at </w:t>
      </w:r>
      <w:hyperlink r:id="rId9" w:history="1">
        <w:r w:rsidR="00BA1E6C" w:rsidRPr="008B54D7">
          <w:rPr>
            <w:rStyle w:val="Hyperlink"/>
          </w:rPr>
          <w:t>\\tsr\Falll\MNS\SAN\MAT</w:t>
        </w:r>
      </w:hyperlink>
      <w:r w:rsidR="001F43D5" w:rsidRPr="006A7E5A">
        <w:rPr>
          <w:u w:val="single"/>
        </w:rPr>
        <w:t>216</w:t>
      </w:r>
    </w:p>
    <w:p w:rsidR="00D24ED4" w:rsidRPr="006A7E5A" w:rsidRDefault="00D24ED4" w:rsidP="00D24ED4">
      <w:pPr>
        <w:pStyle w:val="ListParagraph"/>
      </w:pPr>
    </w:p>
    <w:p w:rsidR="00D24ED4" w:rsidRPr="006A7E5A" w:rsidRDefault="00D24ED4" w:rsidP="00D24ED4">
      <w:pPr>
        <w:pStyle w:val="ListParagraph"/>
      </w:pPr>
    </w:p>
    <w:p w:rsidR="00D24ED4" w:rsidRPr="006A7E5A" w:rsidRDefault="00D24ED4" w:rsidP="00D24ED4">
      <w:pPr>
        <w:pStyle w:val="ListParagraph"/>
      </w:pPr>
    </w:p>
    <w:p w:rsidR="00D24ED4" w:rsidRDefault="00D24ED4" w:rsidP="00962063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D24ED4" w:rsidRDefault="00D24ED4" w:rsidP="00DD0181"/>
    <w:sectPr w:rsidR="00D24ED4" w:rsidSect="004D2CE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7D63"/>
    <w:multiLevelType w:val="hybridMultilevel"/>
    <w:tmpl w:val="4AC60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26459"/>
    <w:multiLevelType w:val="multilevel"/>
    <w:tmpl w:val="D3AA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C5145"/>
    <w:multiLevelType w:val="hybridMultilevel"/>
    <w:tmpl w:val="2916850A"/>
    <w:lvl w:ilvl="0" w:tplc="0980E96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7FE6F0D"/>
    <w:multiLevelType w:val="hybridMultilevel"/>
    <w:tmpl w:val="A3B4A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130976"/>
    <w:multiLevelType w:val="hybridMultilevel"/>
    <w:tmpl w:val="48B6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810DC"/>
    <w:multiLevelType w:val="hybridMultilevel"/>
    <w:tmpl w:val="BD588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A2523C"/>
    <w:multiLevelType w:val="hybridMultilevel"/>
    <w:tmpl w:val="5C140308"/>
    <w:lvl w:ilvl="0" w:tplc="27484778">
      <w:start w:val="3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15281"/>
    <w:rsid w:val="00005413"/>
    <w:rsid w:val="00021167"/>
    <w:rsid w:val="000544F5"/>
    <w:rsid w:val="000606A9"/>
    <w:rsid w:val="00082428"/>
    <w:rsid w:val="0008347F"/>
    <w:rsid w:val="00090070"/>
    <w:rsid w:val="00090A7E"/>
    <w:rsid w:val="0009677B"/>
    <w:rsid w:val="000B0233"/>
    <w:rsid w:val="000B5AE8"/>
    <w:rsid w:val="000D7E11"/>
    <w:rsid w:val="001225DC"/>
    <w:rsid w:val="00134341"/>
    <w:rsid w:val="001520B5"/>
    <w:rsid w:val="00172A75"/>
    <w:rsid w:val="001819FA"/>
    <w:rsid w:val="00184D70"/>
    <w:rsid w:val="00185A9A"/>
    <w:rsid w:val="001B0D39"/>
    <w:rsid w:val="001C5697"/>
    <w:rsid w:val="001D272B"/>
    <w:rsid w:val="001F3EE0"/>
    <w:rsid w:val="001F43D5"/>
    <w:rsid w:val="00232C07"/>
    <w:rsid w:val="0024244F"/>
    <w:rsid w:val="00260E02"/>
    <w:rsid w:val="002725DB"/>
    <w:rsid w:val="00284163"/>
    <w:rsid w:val="00291788"/>
    <w:rsid w:val="0031457F"/>
    <w:rsid w:val="003148BD"/>
    <w:rsid w:val="00323F77"/>
    <w:rsid w:val="00331816"/>
    <w:rsid w:val="00335CC1"/>
    <w:rsid w:val="0037026A"/>
    <w:rsid w:val="003A6148"/>
    <w:rsid w:val="003E4173"/>
    <w:rsid w:val="003E7ACF"/>
    <w:rsid w:val="00402FFC"/>
    <w:rsid w:val="0041728B"/>
    <w:rsid w:val="004214CC"/>
    <w:rsid w:val="00437678"/>
    <w:rsid w:val="0045019C"/>
    <w:rsid w:val="004B2A8B"/>
    <w:rsid w:val="004D2CEA"/>
    <w:rsid w:val="004E33CA"/>
    <w:rsid w:val="00515281"/>
    <w:rsid w:val="005258EF"/>
    <w:rsid w:val="00535B49"/>
    <w:rsid w:val="005571F2"/>
    <w:rsid w:val="005763C5"/>
    <w:rsid w:val="005B58DC"/>
    <w:rsid w:val="005C6A77"/>
    <w:rsid w:val="006257CA"/>
    <w:rsid w:val="00655DBE"/>
    <w:rsid w:val="00662B54"/>
    <w:rsid w:val="006A7E5A"/>
    <w:rsid w:val="006B23D0"/>
    <w:rsid w:val="006B5731"/>
    <w:rsid w:val="006E3D85"/>
    <w:rsid w:val="006F1AFF"/>
    <w:rsid w:val="00735033"/>
    <w:rsid w:val="0073591B"/>
    <w:rsid w:val="0073772C"/>
    <w:rsid w:val="00741272"/>
    <w:rsid w:val="00742934"/>
    <w:rsid w:val="00745C83"/>
    <w:rsid w:val="00746DCB"/>
    <w:rsid w:val="00753689"/>
    <w:rsid w:val="00786C0E"/>
    <w:rsid w:val="00795186"/>
    <w:rsid w:val="007B1297"/>
    <w:rsid w:val="007D568F"/>
    <w:rsid w:val="007D7F65"/>
    <w:rsid w:val="007F076A"/>
    <w:rsid w:val="007F2230"/>
    <w:rsid w:val="007F2D7B"/>
    <w:rsid w:val="0080489C"/>
    <w:rsid w:val="00817128"/>
    <w:rsid w:val="00824CCB"/>
    <w:rsid w:val="00831AAB"/>
    <w:rsid w:val="0083244B"/>
    <w:rsid w:val="008907A6"/>
    <w:rsid w:val="008A26B6"/>
    <w:rsid w:val="00901D3C"/>
    <w:rsid w:val="009079D3"/>
    <w:rsid w:val="00930CBF"/>
    <w:rsid w:val="0093196C"/>
    <w:rsid w:val="00962063"/>
    <w:rsid w:val="00964A16"/>
    <w:rsid w:val="00993AFC"/>
    <w:rsid w:val="00994BDC"/>
    <w:rsid w:val="009B4430"/>
    <w:rsid w:val="009B5695"/>
    <w:rsid w:val="009E2106"/>
    <w:rsid w:val="00A1415B"/>
    <w:rsid w:val="00A150A6"/>
    <w:rsid w:val="00A26AC2"/>
    <w:rsid w:val="00A306D3"/>
    <w:rsid w:val="00A34199"/>
    <w:rsid w:val="00A62A4A"/>
    <w:rsid w:val="00AC017E"/>
    <w:rsid w:val="00AD75BF"/>
    <w:rsid w:val="00AF57B8"/>
    <w:rsid w:val="00B03008"/>
    <w:rsid w:val="00B03953"/>
    <w:rsid w:val="00B21204"/>
    <w:rsid w:val="00B30F28"/>
    <w:rsid w:val="00B32EF1"/>
    <w:rsid w:val="00B43799"/>
    <w:rsid w:val="00B43A29"/>
    <w:rsid w:val="00B73E58"/>
    <w:rsid w:val="00B83FB8"/>
    <w:rsid w:val="00B86A38"/>
    <w:rsid w:val="00BA1E6C"/>
    <w:rsid w:val="00BA33EC"/>
    <w:rsid w:val="00BD792D"/>
    <w:rsid w:val="00BF5A31"/>
    <w:rsid w:val="00C03600"/>
    <w:rsid w:val="00C14E7B"/>
    <w:rsid w:val="00C77162"/>
    <w:rsid w:val="00C83B83"/>
    <w:rsid w:val="00D24ED4"/>
    <w:rsid w:val="00D26E85"/>
    <w:rsid w:val="00D63264"/>
    <w:rsid w:val="00D766C6"/>
    <w:rsid w:val="00DA686F"/>
    <w:rsid w:val="00DB3B74"/>
    <w:rsid w:val="00DD0181"/>
    <w:rsid w:val="00E3750C"/>
    <w:rsid w:val="00E4425F"/>
    <w:rsid w:val="00E5396E"/>
    <w:rsid w:val="00E6098F"/>
    <w:rsid w:val="00E65130"/>
    <w:rsid w:val="00E72715"/>
    <w:rsid w:val="00E90E35"/>
    <w:rsid w:val="00EA4115"/>
    <w:rsid w:val="00EA671B"/>
    <w:rsid w:val="00ED53DA"/>
    <w:rsid w:val="00ED6854"/>
    <w:rsid w:val="00EE06BF"/>
    <w:rsid w:val="00EE37ED"/>
    <w:rsid w:val="00EE7AC5"/>
    <w:rsid w:val="00EF5F07"/>
    <w:rsid w:val="00EF7AFD"/>
    <w:rsid w:val="00F1378B"/>
    <w:rsid w:val="00F25C43"/>
    <w:rsid w:val="00F36A20"/>
    <w:rsid w:val="00F4352A"/>
    <w:rsid w:val="00F865D6"/>
    <w:rsid w:val="00FA532B"/>
    <w:rsid w:val="00FB3C40"/>
    <w:rsid w:val="00FB65E1"/>
    <w:rsid w:val="00FC091B"/>
    <w:rsid w:val="00FC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8EF"/>
    <w:rPr>
      <w:sz w:val="24"/>
      <w:szCs w:val="24"/>
    </w:rPr>
  </w:style>
  <w:style w:type="paragraph" w:styleId="Heading1">
    <w:name w:val="heading 1"/>
    <w:basedOn w:val="Normal"/>
    <w:next w:val="Normal"/>
    <w:qFormat/>
    <w:rsid w:val="005258E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258E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258EF"/>
    <w:pPr>
      <w:keepNext/>
      <w:tabs>
        <w:tab w:val="left" w:pos="1260"/>
      </w:tabs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58EF"/>
    <w:rPr>
      <w:color w:val="0000FF"/>
      <w:u w:val="single"/>
    </w:rPr>
  </w:style>
  <w:style w:type="character" w:styleId="FollowedHyperlink">
    <w:name w:val="FollowedHyperlink"/>
    <w:basedOn w:val="DefaultParagraphFont"/>
    <w:rsid w:val="005258EF"/>
    <w:rPr>
      <w:color w:val="800080"/>
      <w:u w:val="single"/>
    </w:rPr>
  </w:style>
  <w:style w:type="table" w:styleId="TableGrid">
    <w:name w:val="Table Grid"/>
    <w:basedOn w:val="TableNormal"/>
    <w:rsid w:val="003E4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ED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7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1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4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da@bracu.ac.bd" TargetMode="External"/><Relationship Id="rId3" Type="http://schemas.openxmlformats.org/officeDocument/2006/relationships/styles" Target="styles.xml"/><Relationship Id="rId7" Type="http://schemas.openxmlformats.org/officeDocument/2006/relationships/hyperlink" Target="mailto:flucky08@bracuniversity.ac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tsr\Falll\MNS\SAN\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A84B-0A10-4240-BA3D-FEFCF802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 UNIVERSITY</vt:lpstr>
    </vt:vector>
  </TitlesOfParts>
  <Company>BRAC UNIVERSITY</Company>
  <LinksUpToDate>false</LinksUpToDate>
  <CharactersWithSpaces>7137</CharactersWithSpaces>
  <SharedDoc>false</SharedDoc>
  <HLinks>
    <vt:vector size="6" baseType="variant">
      <vt:variant>
        <vt:i4>2752598</vt:i4>
      </vt:variant>
      <vt:variant>
        <vt:i4>0</vt:i4>
      </vt:variant>
      <vt:variant>
        <vt:i4>0</vt:i4>
      </vt:variant>
      <vt:variant>
        <vt:i4>5</vt:i4>
      </vt:variant>
      <vt:variant>
        <vt:lpwstr>mailto:flucky08@bracuniversity.ac.bd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 UNIVERSITY</dc:title>
  <dc:subject/>
  <dc:creator>Fardousi Ara Begum</dc:creator>
  <cp:keywords/>
  <dc:description/>
  <cp:lastModifiedBy>sanjeeda</cp:lastModifiedBy>
  <cp:revision>54</cp:revision>
  <cp:lastPrinted>2015-09-06T03:22:00Z</cp:lastPrinted>
  <dcterms:created xsi:type="dcterms:W3CDTF">2013-05-19T06:44:00Z</dcterms:created>
  <dcterms:modified xsi:type="dcterms:W3CDTF">2017-11-19T08:30:00Z</dcterms:modified>
</cp:coreProperties>
</file>