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color w:val="555555"/>
          <w:sz w:val="22"/>
          <w:szCs w:val="22"/>
        </w:rPr>
        <w:t xml:space="preserve">ISDN5240 RoboFab — Project Plan</w:t>
      </w:r>
    </w:p>
    <w:p>
      <w:pPr>
        <w:spacing w:after="60" w:before="60"/>
        <w:jc w:val="center"/>
      </w:pPr>
      <w:r>
        <w:rPr>
          <w:rFonts w:ascii="Times New Roman" w:cs="Times New Roman" w:eastAsia="Times New Roman" w:hAnsi="Times New Roman"/>
          <w:b/>
          <w:bCs/>
          <w:sz w:val="34"/>
          <w:szCs w:val="34"/>
        </w:rPr>
        <w:t xml:space="preserve">Watch-and-Build: Robotic LEGO DUPLO Assembly from a Single Human Demonstration</w:t>
      </w:r>
    </w:p>
    <w:p>
      <w:pPr>
        <w:pBdr>
          <w:bottom w:val="single" w:color="1F3864" w:sz="8" w:space="8"/>
        </w:pBdr>
        <w:spacing w:after="240" w:before="60"/>
        <w:jc w:val="center"/>
      </w:pPr>
      <w:r>
        <w:rPr>
          <w:rFonts w:ascii="Times New Roman" w:cs="Times New Roman" w:eastAsia="Times New Roman" w:hAnsi="Times New Roman"/>
          <w:sz w:val="22"/>
          <w:szCs w:val="22"/>
        </w:rPr>
        <w:t xml:space="preserve">Team Members: XXX, XXX     |     Version 1.0     |     10 September 2026</w:t>
      </w:r>
    </w:p>
    <w:p>
      <w:pPr>
        <w:pStyle w:val="Heading1"/>
      </w:pPr>
      <w:r>
        <w:rPr>
          <w:rFonts w:ascii="Times New Roman" w:cs="Times New Roman" w:eastAsia="Times New Roman" w:hAnsi="Times New Roman"/>
        </w:rPr>
        <w:t xml:space="preserve">1. Project Summary</w:t>
      </w:r>
    </w:p>
    <w:p>
      <w:pPr>
        <w:spacing w:after="100" w:before="60" w:line="264"/>
        <w:jc w:val="both"/>
      </w:pPr>
      <w:r>
        <w:rPr>
          <w:rFonts w:ascii="Times New Roman" w:cs="Times New Roman" w:eastAsia="Times New Roman" w:hAnsi="Times New Roman"/>
          <w:sz w:val="22"/>
          <w:szCs w:val="22"/>
        </w:rPr>
        <w:t xml:space="preserve">A person builds a small LEGO DUPLO structure once in front of a fixed camera. Our pipeline converts that video into a brick-level assembly plan, finds an order that a parallel-jaw gripper can actually execute, and a simulated Franka Emika Panda arm builds the structure in a kinematic digital twin powered by NVIDIA cuRoboV2 and displayed in the Viser web viewer. The project runs for seven weeks with two team members. The only physical component is the human demonstration; all robot motion is planned, executed and evaluated in simulation.</w:t>
      </w:r>
    </w:p>
    <w:p>
      <w:pPr>
        <w:pStyle w:val="Heading2"/>
      </w:pPr>
      <w:r>
        <w:rPr>
          <w:rFonts w:ascii="Times New Roman" w:cs="Times New Roman" w:eastAsia="Times New Roman" w:hAnsi="Times New Roman"/>
        </w:rPr>
        <w:t xml:space="preserve">1.1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rPr>
          <w:cantSplit/>
          <w:tblHeader/>
        </w:trPr>
        <w:tc>
          <w:tcPr>
            <w:tcW w:type="dxa" w:w="9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ID</w:t>
            </w:r>
          </w:p>
        </w:tc>
        <w:tc>
          <w:tcPr>
            <w:tcW w:type="dxa" w:w="546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Objective</w:t>
            </w:r>
          </w:p>
        </w:tc>
        <w:tc>
          <w:tcPr>
            <w:tcW w:type="dxa" w:w="30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Measured by</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O1</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Extract a brick-level plan (brick type, color, grid cell, layer, orientation, demonstrated order) from one real demonstration video, without training any model of our own.</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Per-brick extraction accuracy; exact-match rate per structure</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O2</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Plan a robot-feasible assembly order with assembly-by-disassembly search that checks gripper clearance, reachability and stability, staying close to the demonstrated order.</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Planning success and time; order deviation from the demonstration</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O3</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Execute every pick-and-place collision-free in the cuRoboV2 digital twin.</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Simulated build success; collisions; placement error</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O4</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Evaluate the full pipeline on three target structures and on WorkBenchMark Tiers 1–3, against published baselines.</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End-to-end success; comparison tables</w:t>
            </w:r>
          </w:p>
        </w:tc>
      </w:tr>
    </w:tbl>
    <w:p>
      <w:pPr>
        <w:pStyle w:val="Heading2"/>
      </w:pPr>
      <w:r>
        <w:rPr>
          <w:rFonts w:ascii="Times New Roman" w:cs="Times New Roman" w:eastAsia="Times New Roman" w:hAnsi="Times New Roman"/>
        </w:rPr>
        <w:t xml:space="preserve">1.2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In scope</w:t>
            </w:r>
          </w:p>
        </w:tc>
        <w:tc>
          <w:tcPr>
            <w:tcW w:type="dxa" w:w="468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Out of scope</w:t>
            </w:r>
          </w:p>
        </w:tc>
      </w:tr>
      <w:tr>
        <w:trPr>
          <w:cantSplit/>
        </w:trPr>
        <w:tc>
          <w:tcPr>
            <w:tcW w:type="dxa" w:w="46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Real demonstration videos of DUPLO 2×2 and 2×4 bricks on one baseplate</w:t>
            </w:r>
          </w:p>
          <w:p>
            <w:pPr>
              <w:spacing w:after="30" w:before="0" w:line="240"/>
              <w:jc w:val="left"/>
            </w:pPr>
            <w:r>
              <w:rPr>
                <w:rFonts w:ascii="Times New Roman" w:cs="Times New Roman" w:eastAsia="Times New Roman" w:hAnsi="Times New Roman"/>
                <w:b w:val="false"/>
                <w:bCs w:val="false"/>
                <w:sz w:val="19"/>
                <w:szCs w:val="19"/>
              </w:rPr>
              <w:t xml:space="preserve">Top-down placement with a parallel-jaw gripper</w:t>
            </w:r>
          </w:p>
          <w:p>
            <w:pPr>
              <w:spacing w:after="30" w:before="0" w:line="240"/>
              <w:jc w:val="left"/>
            </w:pPr>
            <w:r>
              <w:rPr>
                <w:rFonts w:ascii="Times New Roman" w:cs="Times New Roman" w:eastAsia="Times New Roman" w:hAnsi="Times New Roman"/>
                <w:b w:val="false"/>
                <w:bCs w:val="false"/>
                <w:sz w:val="19"/>
                <w:szCs w:val="19"/>
              </w:rPr>
              <w:t xml:space="preserve">Single Franka Panda arm in kinematic simulation (cuRoboV2 + Viser)</w:t>
            </w:r>
          </w:p>
          <w:p>
            <w:pPr>
              <w:spacing w:after="30" w:before="0" w:line="240"/>
              <w:jc w:val="left"/>
            </w:pPr>
            <w:r>
              <w:rPr>
                <w:rFonts w:ascii="Times New Roman" w:cs="Times New Roman" w:eastAsia="Times New Roman" w:hAnsi="Times New Roman"/>
                <w:b w:val="false"/>
                <w:bCs w:val="false"/>
                <w:sz w:val="19"/>
                <w:szCs w:val="19"/>
              </w:rPr>
              <w:t xml:space="preserve">Analytical stability checks (connectivity, support, press point)</w:t>
            </w:r>
          </w:p>
          <w:p>
            <w:pPr>
              <w:spacing w:after="30" w:before="0" w:line="240"/>
              <w:jc w:val="left"/>
            </w:pPr>
            <w:r>
              <w:rPr>
                <w:rFonts w:ascii="Times New Roman" w:cs="Times New Roman" w:eastAsia="Times New Roman" w:hAnsi="Times New Roman"/>
                <w:b w:val="false"/>
                <w:bCs w:val="false"/>
                <w:sz w:val="19"/>
                <w:szCs w:val="19"/>
              </w:rPr>
              <w:t xml:space="preserve">Three target structures plus WorkBenchMark Tiers 1–3</w:t>
            </w:r>
          </w:p>
        </w:tc>
        <w:tc>
          <w:tcPr>
            <w:tcW w:type="dxa" w:w="46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Physical robot execution</w:t>
            </w:r>
          </w:p>
          <w:p>
            <w:pPr>
              <w:spacing w:after="30" w:before="0" w:line="240"/>
              <w:jc w:val="left"/>
            </w:pPr>
            <w:r>
              <w:rPr>
                <w:rFonts w:ascii="Times New Roman" w:cs="Times New Roman" w:eastAsia="Times New Roman" w:hAnsi="Times New Roman"/>
                <w:b w:val="false"/>
                <w:bCs w:val="false"/>
                <w:sz w:val="19"/>
                <w:szCs w:val="19"/>
              </w:rPr>
              <w:t xml:space="preserve">Physics simulation of stud clutch, friction and collapse</w:t>
            </w:r>
          </w:p>
          <w:p>
            <w:pPr>
              <w:spacing w:after="30" w:before="0" w:line="240"/>
              <w:jc w:val="left"/>
            </w:pPr>
            <w:r>
              <w:rPr>
                <w:rFonts w:ascii="Times New Roman" w:cs="Times New Roman" w:eastAsia="Times New Roman" w:hAnsi="Times New Roman"/>
                <w:b w:val="false"/>
                <w:bCs w:val="false"/>
                <w:sz w:val="19"/>
                <w:szCs w:val="19"/>
              </w:rPr>
              <w:t xml:space="preserve">Learned manipulation policies (reinforcement learning, imitation learning, vision-language-action models)</w:t>
            </w:r>
          </w:p>
          <w:p>
            <w:pPr>
              <w:spacing w:after="30" w:before="0" w:line="240"/>
              <w:jc w:val="left"/>
            </w:pPr>
            <w:r>
              <w:rPr>
                <w:rFonts w:ascii="Times New Roman" w:cs="Times New Roman" w:eastAsia="Times New Roman" w:hAnsi="Times New Roman"/>
                <w:b w:val="false"/>
                <w:bCs w:val="false"/>
                <w:sz w:val="19"/>
                <w:szCs w:val="19"/>
              </w:rPr>
              <w:t xml:space="preserve">Bricks that must be inserted from below an overhang</w:t>
            </w:r>
          </w:p>
          <w:p>
            <w:pPr>
              <w:spacing w:after="30" w:before="0" w:line="240"/>
              <w:jc w:val="left"/>
            </w:pPr>
            <w:r>
              <w:rPr>
                <w:rFonts w:ascii="Times New Roman" w:cs="Times New Roman" w:eastAsia="Times New Roman" w:hAnsi="Times New Roman"/>
                <w:b w:val="false"/>
                <w:bCs w:val="false"/>
                <w:sz w:val="19"/>
                <w:szCs w:val="19"/>
              </w:rPr>
              <w:t xml:space="preserve">Multi-arm coordination (stretch goal only)</w:t>
            </w:r>
          </w:p>
        </w:tc>
      </w:tr>
    </w:tbl>
    <w:p>
      <w:pPr>
        <w:pStyle w:val="Heading2"/>
      </w:pPr>
      <w:r>
        <w:rPr>
          <w:rFonts w:ascii="Times New Roman" w:cs="Times New Roman" w:eastAsia="Times New Roman" w:hAnsi="Times New Roman"/>
        </w:rPr>
        <w:t xml:space="preserve">1.3 Target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660"/>
        <w:gridCol w:w="3700"/>
      </w:tblGrid>
      <w:tr>
        <w:trPr>
          <w:cantSplit/>
          <w:tblHeader/>
        </w:trPr>
        <w:tc>
          <w:tcPr>
            <w:tcW w:type="dxa" w:w="7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ID</w:t>
            </w:r>
          </w:p>
        </w:tc>
        <w:tc>
          <w:tcPr>
            <w:tcW w:type="dxa" w:w="23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Structure</w:t>
            </w:r>
          </w:p>
        </w:tc>
        <w:tc>
          <w:tcPr>
            <w:tcW w:type="dxa" w:w="266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Size</w:t>
            </w:r>
          </w:p>
        </w:tc>
        <w:tc>
          <w:tcPr>
            <w:tcW w:type="dxa" w:w="37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What it tests</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S1</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Flat multi-color mosaic</w:t>
            </w:r>
          </w:p>
        </w:tc>
        <w:tc>
          <w:tcPr>
            <w:tcW w:type="dxa" w:w="26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7 bricks, 1 layer, 8×8 studs</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Finger clearance and ordering inside a single layer</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S2</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Standing house façade with door, window and stepped roof</w:t>
            </w:r>
          </w:p>
        </w:tc>
        <w:tc>
          <w:tcPr>
            <w:tcW w:type="dxa" w:w="26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15 bricks, 7 layers, 2 studs deep</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Support from below, lintels over openings, overhanging eaves</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S3</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3D house with door, windows and stepped roof (LegoBot-style)</w:t>
            </w:r>
          </w:p>
        </w:tc>
        <w:tc>
          <w:tcPr>
            <w:tcW w:type="dxa" w:w="26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26 bricks, 8×8 studs, 6 layers</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Long horizon, interior clearance, roof-corner deadlocks</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WB</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WorkBenchMark Tiers 1–3 task files</w:t>
            </w:r>
          </w:p>
        </w:tc>
        <w:tc>
          <w:tcPr>
            <w:tcW w:type="dxa" w:w="26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2–12 bricks per task</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Planner and executor on a public benchmark (specification input, no video)</w:t>
            </w:r>
          </w:p>
        </w:tc>
      </w:tr>
    </w:tbl>
    <w:p>
      <w:pPr>
        <w:spacing w:after="100" w:before="60" w:line="264"/>
        <w:jc w:val="both"/>
      </w:pPr>
      <w:r>
        <w:rPr>
          <w:rFonts w:ascii="Times New Roman" w:cs="Times New Roman" w:eastAsia="Times New Roman" w:hAnsi="Times New Roman"/>
          <w:i/>
          <w:iCs/>
          <w:sz w:val="21"/>
          <w:szCs w:val="21"/>
        </w:rPr>
        <w:t xml:space="preserve">Exact brick layouts for S1–S3 are fixed in week 1 as ground-truth specification files. S3 follows the brick counts reported for the LegoBot house (13 bricks of 2×2 and 13 of 2×4 studs); since that paper does not publish the layout, our version is a reconstruction.</w:t>
      </w:r>
    </w:p>
    <w:p>
      <w:pPr>
        <w:pStyle w:val="Heading1"/>
      </w:pPr>
      <w:r>
        <w:rPr>
          <w:rFonts w:ascii="Times New Roman" w:cs="Times New Roman" w:eastAsia="Times New Roman" w:hAnsi="Times New Roman"/>
        </w:rPr>
        <w:t xml:space="preserve">2. System Architecture</w:t>
      </w:r>
    </w:p>
    <w:p>
      <w:pPr>
        <w:spacing w:after="100" w:before="60" w:line="264"/>
        <w:jc w:val="both"/>
      </w:pPr>
      <w:r>
        <w:rPr>
          <w:rFonts w:ascii="Times New Roman" w:cs="Times New Roman" w:eastAsia="Times New Roman" w:hAnsi="Times New Roman"/>
          <w:sz w:val="22"/>
          <w:szCs w:val="22"/>
        </w:rPr>
        <w:t xml:space="preserve">The system is a five-stage pipeline with file-based interfaces, so each stage can be developed and tested independently and replaced by a stored file when another stage is not ready (for example, planning from a hand-written specification before extraction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900"/>
        <w:gridCol w:w="2560"/>
        <w:gridCol w:w="1700"/>
      </w:tblGrid>
      <w:tr>
        <w:trPr>
          <w:cantSplit/>
          <w:tblHeader/>
        </w:trPr>
        <w:tc>
          <w:tcPr>
            <w:tcW w:type="dxa" w:w="15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Stage</w:t>
            </w:r>
          </w:p>
        </w:tc>
        <w:tc>
          <w:tcPr>
            <w:tcW w:type="dxa" w:w="17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Input</w:t>
            </w:r>
          </w:p>
        </w:tc>
        <w:tc>
          <w:tcPr>
            <w:tcW w:type="dxa" w:w="19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Output</w:t>
            </w:r>
          </w:p>
        </w:tc>
        <w:tc>
          <w:tcPr>
            <w:tcW w:type="dxa" w:w="256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Main tools</w:t>
            </w:r>
          </w:p>
        </w:tc>
        <w:tc>
          <w:tcPr>
            <w:tcW w:type="dxa" w:w="17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Owner</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1. Capture</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Person building on a marked baseplate</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Video file + camera calibration</w:t>
            </w:r>
          </w:p>
        </w:tc>
        <w:tc>
          <w:tcPr>
            <w:tcW w:type="dxa" w:w="2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Phone on tripod or RGB-D camera, ArUco markers</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Member B</w:t>
            </w:r>
          </w:p>
        </w:tc>
      </w:tr>
      <w:tr>
        <w:trPr>
          <w:cantSplit/>
        </w:trPr>
        <w:tc>
          <w:tcPr>
            <w:tcW w:type="dxa" w:w="15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2. Plan extraction</w:t>
            </w:r>
          </w:p>
        </w:tc>
        <w:tc>
          <w:tcPr>
            <w:tcW w:type="dxa" w:w="17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Video</w:t>
            </w:r>
          </w:p>
        </w:tc>
        <w:tc>
          <w:tcPr>
            <w:tcW w:type="dxa" w:w="19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Brick specification with demonstrated order</w:t>
            </w:r>
          </w:p>
        </w:tc>
        <w:tc>
          <w:tcPr>
            <w:tcW w:type="dxa" w:w="256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OpenCV, MediaPipe Hands, NumPy</w:t>
            </w:r>
          </w:p>
        </w:tc>
        <w:tc>
          <w:tcPr>
            <w:tcW w:type="dxa" w:w="17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Member A (logic), Member B (calibration, frames)</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3. Sequence planning</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Brick specification</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Ordered action list with grasp candidates</w:t>
            </w:r>
          </w:p>
        </w:tc>
        <w:tc>
          <w:tcPr>
            <w:tcW w:type="dxa" w:w="2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Python planner, cuRoboV2 inverse kinematics</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Member A</w:t>
            </w:r>
          </w:p>
        </w:tc>
      </w:tr>
      <w:tr>
        <w:trPr>
          <w:cantSplit/>
        </w:trPr>
        <w:tc>
          <w:tcPr>
            <w:tcW w:type="dxa" w:w="15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4. Motion planning and execution</w:t>
            </w:r>
          </w:p>
        </w:tc>
        <w:tc>
          <w:tcPr>
            <w:tcW w:type="dxa" w:w="17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Action list</w:t>
            </w:r>
          </w:p>
        </w:tc>
        <w:tc>
          <w:tcPr>
            <w:tcW w:type="dxa" w:w="19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Joint trajectories, simulated structure, logs</w:t>
            </w:r>
          </w:p>
        </w:tc>
        <w:tc>
          <w:tcPr>
            <w:tcW w:type="dxa" w:w="256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cuRoboV2 MotionPlanner, Viser</w:t>
            </w:r>
          </w:p>
        </w:tc>
        <w:tc>
          <w:tcPr>
            <w:tcW w:type="dxa" w:w="17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Member B</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5. Verification and evaluation</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Logs, ground truth</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Metrics, plots, report tables</w:t>
            </w:r>
          </w:p>
        </w:tc>
        <w:tc>
          <w:tcPr>
            <w:tcW w:type="dxa" w:w="2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Python, pandas, matplotlib</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Both</w:t>
            </w:r>
          </w:p>
        </w:tc>
      </w:tr>
    </w:tbl>
    <w:p>
      <w:pPr>
        <w:pStyle w:val="Heading2"/>
      </w:pPr>
      <w:r>
        <w:rPr>
          <w:rFonts w:ascii="Times New Roman" w:cs="Times New Roman" w:eastAsia="Times New Roman" w:hAnsi="Times New Roman"/>
        </w:rPr>
        <w:t xml:space="preserve">2.1 Data Interfaces</w:t>
      </w:r>
    </w:p>
    <w:p>
      <w:pPr>
        <w:spacing w:after="100" w:before="60" w:line="264"/>
        <w:jc w:val="both"/>
      </w:pPr>
      <w:r>
        <w:rPr>
          <w:rFonts w:ascii="Times New Roman" w:cs="Times New Roman" w:eastAsia="Times New Roman" w:hAnsi="Times New Roman"/>
          <w:b/>
          <w:bCs/>
          <w:sz w:val="22"/>
          <w:szCs w:val="22"/>
        </w:rPr>
        <w:t xml:space="preserve">Brick specification (YAML).</w:t>
      </w:r>
      <w:r>
        <w:rPr>
          <w:rFonts w:ascii="Times New Roman" w:cs="Times New Roman" w:eastAsia="Times New Roman" w:hAnsi="Times New Roman"/>
          <w:sz w:val="22"/>
          <w:szCs w:val="22"/>
        </w:rPr>
        <w:t xml:space="preserve"> One file per structure. Grid indices are integers on the DUPLO lattice; the demonstrated order is filled in by extraction and left empty in hand-written ground truth.</w:t>
      </w:r>
    </w:p>
    <w:p>
      <w:pPr>
        <w:keepNext/>
        <w:keepLines/>
        <w:shd w:fill="F3F3F3" w:color="auto" w:val="clear"/>
        <w:spacing w:after="0" w:before="80" w:line="228"/>
        <w:ind w:left="200" w:right="200"/>
      </w:pPr>
      <w:r>
        <w:rPr>
          <w:rFonts w:ascii="Courier New" w:cs="Courier New" w:eastAsia="Courier New" w:hAnsi="Courier New"/>
          <w:sz w:val="17"/>
          <w:szCs w:val="17"/>
        </w:rPr>
        <w:t xml:space="preserve">structure: S2_facade</w:t>
      </w:r>
    </w:p>
    <w:p>
      <w:pPr>
        <w:keepNext/>
        <w:keepLines/>
        <w:shd w:fill="F3F3F3" w:color="auto" w:val="clear"/>
        <w:spacing w:after="0" w:before="0" w:line="228"/>
        <w:ind w:left="200" w:right="200"/>
      </w:pPr>
      <w:r>
        <w:rPr>
          <w:rFonts w:ascii="Courier New" w:cs="Courier New" w:eastAsia="Courier New" w:hAnsi="Courier New"/>
          <w:sz w:val="17"/>
          <w:szCs w:val="17"/>
        </w:rPr>
        <w:t xml:space="preserve">grid: {pitch_mm: 16.0, layer_mm: 19.2, plate_studs: [24, 24]}</w:t>
      </w:r>
    </w:p>
    <w:p>
      <w:pPr>
        <w:keepNext/>
        <w:keepLines/>
        <w:shd w:fill="F3F3F3" w:color="auto" w:val="clear"/>
        <w:spacing w:after="0" w:before="0" w:line="228"/>
        <w:ind w:left="200" w:right="200"/>
      </w:pPr>
      <w:r>
        <w:rPr>
          <w:rFonts w:ascii="Courier New" w:cs="Courier New" w:eastAsia="Courier New" w:hAnsi="Courier New"/>
          <w:sz w:val="17"/>
          <w:szCs w:val="17"/>
        </w:rPr>
        <w:t xml:space="preserve">bricks:</w:t>
      </w:r>
    </w:p>
    <w:p>
      <w:pPr>
        <w:keepNext/>
        <w:keepLines/>
        <w:shd w:fill="F3F3F3" w:color="auto" w:val="clear"/>
        <w:spacing w:after="0" w:before="0" w:line="228"/>
        <w:ind w:left="200" w:right="200"/>
      </w:pPr>
      <w:r>
        <w:rPr>
          <w:rFonts w:ascii="Courier New" w:cs="Courier New" w:eastAsia="Courier New" w:hAnsi="Courier New"/>
          <w:sz w:val="17"/>
          <w:szCs w:val="17"/>
        </w:rPr>
        <w:t xml:space="preserve">  - id: b07</w:t>
      </w:r>
    </w:p>
    <w:p>
      <w:pPr>
        <w:keepNext/>
        <w:keepLines/>
        <w:shd w:fill="F3F3F3" w:color="auto" w:val="clear"/>
        <w:spacing w:after="0" w:before="0" w:line="228"/>
        <w:ind w:left="200" w:right="200"/>
      </w:pPr>
      <w:r>
        <w:rPr>
          <w:rFonts w:ascii="Courier New" w:cs="Courier New" w:eastAsia="Courier New" w:hAnsi="Courier New"/>
          <w:sz w:val="17"/>
          <w:szCs w:val="17"/>
        </w:rPr>
        <w:t xml:space="preserve">    type: 2x4          # 2x2 or 2x4</w:t>
      </w:r>
    </w:p>
    <w:p>
      <w:pPr>
        <w:keepNext/>
        <w:keepLines/>
        <w:shd w:fill="F3F3F3" w:color="auto" w:val="clear"/>
        <w:spacing w:after="0" w:before="0" w:line="228"/>
        <w:ind w:left="200" w:right="200"/>
      </w:pPr>
      <w:r>
        <w:rPr>
          <w:rFonts w:ascii="Courier New" w:cs="Courier New" w:eastAsia="Courier New" w:hAnsi="Courier New"/>
          <w:sz w:val="17"/>
          <w:szCs w:val="17"/>
        </w:rPr>
        <w:t xml:space="preserve">    color: yellow</w:t>
      </w:r>
    </w:p>
    <w:p>
      <w:pPr>
        <w:keepNext/>
        <w:keepLines/>
        <w:shd w:fill="F3F3F3" w:color="auto" w:val="clear"/>
        <w:spacing w:after="0" w:before="0" w:line="228"/>
        <w:ind w:left="200" w:right="200"/>
      </w:pPr>
      <w:r>
        <w:rPr>
          <w:rFonts w:ascii="Courier New" w:cs="Courier New" w:eastAsia="Courier New" w:hAnsi="Courier New"/>
          <w:sz w:val="17"/>
          <w:szCs w:val="17"/>
        </w:rPr>
        <w:t xml:space="preserve">    cell: [1, 0]       # lowest-index stud covered (i, j)</w:t>
      </w:r>
    </w:p>
    <w:p>
      <w:pPr>
        <w:keepNext/>
        <w:keepLines/>
        <w:shd w:fill="F3F3F3" w:color="auto" w:val="clear"/>
        <w:spacing w:after="0" w:before="0" w:line="228"/>
        <w:ind w:left="200" w:right="200"/>
      </w:pPr>
      <w:r>
        <w:rPr>
          <w:rFonts w:ascii="Courier New" w:cs="Courier New" w:eastAsia="Courier New" w:hAnsi="Courier New"/>
          <w:sz w:val="17"/>
          <w:szCs w:val="17"/>
        </w:rPr>
        <w:t xml:space="preserve">    layer: 2</w:t>
      </w:r>
    </w:p>
    <w:p>
      <w:pPr>
        <w:keepNext/>
        <w:keepLines/>
        <w:shd w:fill="F3F3F3" w:color="auto" w:val="clear"/>
        <w:spacing w:after="0" w:before="0" w:line="228"/>
        <w:ind w:left="200" w:right="200"/>
      </w:pPr>
      <w:r>
        <w:rPr>
          <w:rFonts w:ascii="Courier New" w:cs="Courier New" w:eastAsia="Courier New" w:hAnsi="Courier New"/>
          <w:sz w:val="17"/>
          <w:szCs w:val="17"/>
        </w:rPr>
        <w:t xml:space="preserve">    yaw: 0             # 0 = long side along i, 90 = along j</w:t>
      </w:r>
    </w:p>
    <w:p>
      <w:pPr>
        <w:keepNext w:val="false"/>
        <w:keepLines/>
        <w:shd w:fill="F3F3F3" w:color="auto" w:val="clear"/>
        <w:spacing w:after="120" w:before="0" w:line="228"/>
        <w:ind w:left="200" w:right="200"/>
      </w:pPr>
      <w:r>
        <w:rPr>
          <w:rFonts w:ascii="Courier New" w:cs="Courier New" w:eastAsia="Courier New" w:hAnsi="Courier New"/>
          <w:sz w:val="17"/>
          <w:szCs w:val="17"/>
        </w:rPr>
        <w:t xml:space="preserve">    demo_order: 7      # from video; null in ground truth</w:t>
      </w:r>
    </w:p>
    <w:p>
      <w:pPr>
        <w:spacing w:after="100" w:before="60" w:line="264"/>
        <w:jc w:val="both"/>
      </w:pPr>
      <w:r>
        <w:rPr>
          <w:rFonts w:ascii="Times New Roman" w:cs="Times New Roman" w:eastAsia="Times New Roman" w:hAnsi="Times New Roman"/>
          <w:b/>
          <w:bCs/>
          <w:sz w:val="22"/>
          <w:szCs w:val="22"/>
        </w:rPr>
        <w:t xml:space="preserve">Action list (JSON).</w:t>
      </w:r>
      <w:r>
        <w:rPr>
          <w:rFonts w:ascii="Times New Roman" w:cs="Times New Roman" w:eastAsia="Times New Roman" w:hAnsi="Times New Roman"/>
          <w:sz w:val="22"/>
          <w:szCs w:val="22"/>
        </w:rPr>
        <w:t xml:space="preserve"> Output of the planner: for each step, the brick id, a ranked set of grasp poses in the brick frame, the target pose in the world frame, the approach axis and the press point used by the stability check. </w:t>
      </w:r>
      <w:r>
        <w:rPr>
          <w:rFonts w:ascii="Times New Roman" w:cs="Times New Roman" w:eastAsia="Times New Roman" w:hAnsi="Times New Roman"/>
          <w:b/>
          <w:bCs/>
          <w:sz w:val="22"/>
          <w:szCs w:val="22"/>
        </w:rPr>
        <w:t xml:space="preserve">Execution log (JSON Lines).</w:t>
      </w:r>
      <w:r>
        <w:rPr>
          <w:rFonts w:ascii="Times New Roman" w:cs="Times New Roman" w:eastAsia="Times New Roman" w:hAnsi="Times New Roman"/>
          <w:sz w:val="22"/>
          <w:szCs w:val="22"/>
        </w:rPr>
        <w:t xml:space="preserve"> One record per primitive: timestamps, planner status, trajectory length and duration, collision-check result, placement error and stability result.</w:t>
      </w:r>
    </w:p>
    <w:p>
      <w:pPr>
        <w:pStyle w:val="Heading2"/>
      </w:pPr>
      <w:r>
        <w:rPr>
          <w:rFonts w:ascii="Times New Roman" w:cs="Times New Roman" w:eastAsia="Times New Roman" w:hAnsi="Times New Roman"/>
        </w:rPr>
        <w:t xml:space="preserve">2.2 Frames and Simulated Workspace Layout</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World frame</w:t>
      </w:r>
      <w:r>
        <w:rPr>
          <w:rFonts w:ascii="Times New Roman" w:cs="Times New Roman" w:eastAsia="Times New Roman" w:hAnsi="Times New Roman"/>
          <w:sz w:val="22"/>
          <w:szCs w:val="22"/>
        </w:rPr>
        <w:t xml:space="preserve"> = robot base frame (panda_link0), z up; table surface at z = 0.</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Assembly baseplate</w:t>
      </w:r>
      <w:r>
        <w:rPr>
          <w:rFonts w:ascii="Times New Roman" w:cs="Times New Roman" w:eastAsia="Times New Roman" w:hAnsi="Times New Roman"/>
          <w:sz w:val="22"/>
          <w:szCs w:val="22"/>
        </w:rPr>
        <w:t xml:space="preserve"> centered at (0.50, 0.00) m; </w:t>
      </w:r>
      <w:r>
        <w:rPr>
          <w:rFonts w:ascii="Times New Roman" w:cs="Times New Roman" w:eastAsia="Times New Roman" w:hAnsi="Times New Roman"/>
          <w:b/>
          <w:bCs/>
          <w:sz w:val="22"/>
          <w:szCs w:val="22"/>
        </w:rPr>
        <w:t xml:space="preserve">storage baseplate</w:t>
      </w:r>
      <w:r>
        <w:rPr>
          <w:rFonts w:ascii="Times New Roman" w:cs="Times New Roman" w:eastAsia="Times New Roman" w:hAnsi="Times New Roman"/>
          <w:sz w:val="22"/>
          <w:szCs w:val="22"/>
        </w:rPr>
        <w:t xml:space="preserve"> centered at (0.40, ±0.35) m. These are initial values; week 1 verifies with a batched inverse-kinematics sweep that every stud cell and every grasp orientation is reachable, and moves the plates if not.</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Grid to metric:</w:t>
      </w:r>
      <w:r>
        <w:rPr>
          <w:rFonts w:ascii="Times New Roman" w:cs="Times New Roman" w:eastAsia="Times New Roman" w:hAnsi="Times New Roman"/>
          <w:sz w:val="22"/>
          <w:szCs w:val="22"/>
        </w:rPr>
        <w:t xml:space="preserve"> a brick occupying studs i…i+lx−1 and j…j+ly−1 on layer k has its center at x = x₀ + 16 mm·(i + lx/2), y = y₀ + 16 mm·(j + ly/2), z = 19.2 mm·(k + 0.5), where (x₀, y₀) is the plate corner.</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Camera frame</w:t>
      </w:r>
      <w:r>
        <w:rPr>
          <w:rFonts w:ascii="Times New Roman" w:cs="Times New Roman" w:eastAsia="Times New Roman" w:hAnsi="Times New Roman"/>
          <w:sz w:val="22"/>
          <w:szCs w:val="22"/>
        </w:rPr>
        <w:t xml:space="preserve"> (real video only): estimated per video from the four ArUco markers and used only for extraction; it never enters the simulation.</w:t>
      </w:r>
    </w:p>
    <w:p>
      <w:pPr>
        <w:pStyle w:val="Heading1"/>
      </w:pPr>
      <w:r>
        <w:rPr>
          <w:rFonts w:ascii="Times New Roman" w:cs="Times New Roman" w:eastAsia="Times New Roman" w:hAnsi="Times New Roman"/>
        </w:rPr>
        <w:t xml:space="preserve">3. Methodology: Plan Extraction from a Real Video</w:t>
      </w:r>
    </w:p>
    <w:p>
      <w:pPr>
        <w:spacing w:after="100" w:before="60" w:line="264"/>
        <w:jc w:val="both"/>
      </w:pPr>
      <w:r>
        <w:rPr>
          <w:rFonts w:ascii="Times New Roman" w:cs="Times New Roman" w:eastAsia="Times New Roman" w:hAnsi="Times New Roman"/>
          <w:sz w:val="22"/>
          <w:szCs w:val="22"/>
        </w:rPr>
        <w:t xml:space="preserve">Because DUPLO bricks snap to a lattice, extraction does not need 6D object tracking. It only needs to know which lattice cells changed between still frames. The method is training-free and builds on the rule-based script released with Liu et al. (2023), which diffs consecutive still frames but handles only flat builds with a hard-coded camera mapping.</w:t>
      </w:r>
    </w:p>
    <w:p>
      <w:pPr>
        <w:pStyle w:val="Heading2"/>
      </w:pPr>
      <w:r>
        <w:rPr>
          <w:rFonts w:ascii="Times New Roman" w:cs="Times New Roman" w:eastAsia="Times New Roman" w:hAnsi="Times New Roman"/>
        </w:rPr>
        <w:t xml:space="preserve">3.1 Capture Protocol</w:t>
      </w:r>
    </w:p>
    <w:p>
      <w:pPr>
        <w:pStyle w:val="ListParagraph"/>
        <w:numPr>
          <w:ilvl w:val="0"/>
          <w:numId w:val="2"/>
        </w:numPr>
        <w:spacing w:after="60" w:before="20" w:line="256"/>
        <w:jc w:val="left"/>
      </w:pPr>
      <w:r>
        <w:rPr>
          <w:rFonts w:ascii="Times New Roman" w:cs="Times New Roman" w:eastAsia="Times New Roman" w:hAnsi="Times New Roman"/>
          <w:sz w:val="22"/>
          <w:szCs w:val="22"/>
        </w:rPr>
        <w:t xml:space="preserve">DUPLO bricks on a green DUPLO baseplate; brick colors chosen to contrast with the plate (avoid green bricks).</w:t>
      </w:r>
    </w:p>
    <w:p>
      <w:pPr>
        <w:pStyle w:val="ListParagraph"/>
        <w:numPr>
          <w:ilvl w:val="0"/>
          <w:numId w:val="2"/>
        </w:numPr>
        <w:spacing w:after="60" w:before="20" w:line="256"/>
        <w:jc w:val="left"/>
      </w:pPr>
      <w:r>
        <w:rPr>
          <w:rFonts w:ascii="Times New Roman" w:cs="Times New Roman" w:eastAsia="Times New Roman" w:hAnsi="Times New Roman"/>
          <w:sz w:val="22"/>
          <w:szCs w:val="22"/>
        </w:rPr>
        <w:t xml:space="preserve">Fixed camera looking straight down (tripod or overhead arm), whole plate in view; four ArUco markers at the plate corners.</w:t>
      </w:r>
    </w:p>
    <w:p>
      <w:pPr>
        <w:pStyle w:val="ListParagraph"/>
        <w:numPr>
          <w:ilvl w:val="0"/>
          <w:numId w:val="2"/>
        </w:numPr>
        <w:spacing w:after="60" w:before="20" w:line="256"/>
        <w:jc w:val="left"/>
      </w:pPr>
      <w:r>
        <w:rPr>
          <w:rFonts w:ascii="Times New Roman" w:cs="Times New Roman" w:eastAsia="Times New Roman" w:hAnsi="Times New Roman"/>
          <w:sz w:val="22"/>
          <w:szCs w:val="22"/>
        </w:rPr>
        <w:t xml:space="preserve">Exposure, focus and white balance locked before recording, so colors do not shift when a hand enters the frame.</w:t>
      </w:r>
    </w:p>
    <w:p>
      <w:pPr>
        <w:pStyle w:val="ListParagraph"/>
        <w:numPr>
          <w:ilvl w:val="0"/>
          <w:numId w:val="2"/>
        </w:numPr>
        <w:spacing w:after="60" w:before="20" w:line="256"/>
        <w:jc w:val="left"/>
      </w:pPr>
      <w:r>
        <w:rPr>
          <w:rFonts w:ascii="Times New Roman" w:cs="Times New Roman" w:eastAsia="Times New Roman" w:hAnsi="Times New Roman"/>
          <w:sz w:val="22"/>
          <w:szCs w:val="22"/>
        </w:rPr>
        <w:t xml:space="preserve">One brick per step; hands fully out of view between steps; no touching of placed bricks.</w:t>
      </w:r>
    </w:p>
    <w:p>
      <w:pPr>
        <w:pStyle w:val="ListParagraph"/>
        <w:numPr>
          <w:ilvl w:val="0"/>
          <w:numId w:val="2"/>
        </w:numPr>
        <w:spacing w:after="60" w:before="20" w:line="256"/>
        <w:jc w:val="left"/>
      </w:pPr>
      <w:r>
        <w:rPr>
          <w:rFonts w:ascii="Times New Roman" w:cs="Times New Roman" w:eastAsia="Times New Roman" w:hAnsi="Times New Roman"/>
          <w:sz w:val="22"/>
          <w:szCs w:val="22"/>
        </w:rPr>
        <w:t xml:space="preserve">Ground-truth specification written before recording; a still photo of the finished structure is taken as well.</w:t>
      </w:r>
    </w:p>
    <w:p>
      <w:pPr>
        <w:pStyle w:val="ListParagraph"/>
        <w:numPr>
          <w:ilvl w:val="0"/>
          <w:numId w:val="2"/>
        </w:numPr>
        <w:spacing w:after="60" w:before="20" w:line="256"/>
        <w:jc w:val="left"/>
      </w:pPr>
      <w:r>
        <w:rPr>
          <w:rFonts w:ascii="Times New Roman" w:cs="Times New Roman" w:eastAsia="Times New Roman" w:hAnsi="Times New Roman"/>
          <w:sz w:val="22"/>
          <w:szCs w:val="22"/>
        </w:rPr>
        <w:t xml:space="preserve">RGB-D camera used if available (resolves same-color stacking, Section 3.5); otherwise demonstrations alternate colors between stacked bricks.</w:t>
      </w:r>
    </w:p>
    <w:p>
      <w:pPr>
        <w:pStyle w:val="Heading2"/>
      </w:pPr>
      <w:r>
        <w:rPr>
          <w:rFonts w:ascii="Times New Roman" w:cs="Times New Roman" w:eastAsia="Times New Roman" w:hAnsi="Times New Roman"/>
        </w:rPr>
        <w:t xml:space="preserve">3.2 Still-Frame Detection</w:t>
      </w:r>
    </w:p>
    <w:p>
      <w:pPr>
        <w:spacing w:after="100" w:before="60" w:line="264"/>
        <w:jc w:val="both"/>
      </w:pPr>
      <w:r>
        <w:rPr>
          <w:rFonts w:ascii="Times New Roman" w:cs="Times New Roman" w:eastAsia="Times New Roman" w:hAnsi="Times New Roman"/>
          <w:sz w:val="22"/>
          <w:szCs w:val="22"/>
        </w:rPr>
        <w:t xml:space="preserve">A frame is a candidate still frame when the image difference over a sliding window (initially 0.5 s) stays below a threshold, as in the CMU script, </w:t>
      </w:r>
      <w:r>
        <w:rPr>
          <w:rFonts w:ascii="Times New Roman" w:cs="Times New Roman" w:eastAsia="Times New Roman" w:hAnsi="Times New Roman"/>
          <w:b/>
          <w:bCs/>
          <w:sz w:val="22"/>
          <w:szCs w:val="22"/>
        </w:rPr>
        <w:t xml:space="preserve">and</w:t>
      </w:r>
      <w:r>
        <w:rPr>
          <w:rFonts w:ascii="Times New Roman" w:cs="Times New Roman" w:eastAsia="Times New Roman" w:hAnsi="Times New Roman"/>
          <w:sz w:val="22"/>
          <w:szCs w:val="22"/>
        </w:rPr>
        <w:t xml:space="preserve"> MediaPipe Hands detects no hand. The first still frame of each still interval is kept. Consecutive still frames bracket exactly one human operation.</w:t>
      </w:r>
    </w:p>
    <w:p>
      <w:pPr>
        <w:pStyle w:val="Heading2"/>
      </w:pPr>
      <w:r>
        <w:rPr>
          <w:rFonts w:ascii="Times New Roman" w:cs="Times New Roman" w:eastAsia="Times New Roman" w:hAnsi="Times New Roman"/>
        </w:rPr>
        <w:t xml:space="preserve">3.3 Calibration and Grid Projection</w:t>
      </w:r>
    </w:p>
    <w:p>
      <w:pPr>
        <w:spacing w:after="100" w:before="60" w:line="264"/>
        <w:jc w:val="both"/>
      </w:pPr>
      <w:r>
        <w:rPr>
          <w:rFonts w:ascii="Times New Roman" w:cs="Times New Roman" w:eastAsia="Times New Roman" w:hAnsi="Times New Roman"/>
          <w:sz w:val="22"/>
          <w:szCs w:val="22"/>
        </w:rPr>
        <w:t xml:space="preserve">For each video, the camera pose relative to the plate is estimated from the ArUco markers with OpenCV solvePnP (camera intrinsics from a one-time checkerboard calibration). Every stud cell center is then projected into the image </w:t>
      </w:r>
      <w:r>
        <w:rPr>
          <w:rFonts w:ascii="Times New Roman" w:cs="Times New Roman" w:eastAsia="Times New Roman" w:hAnsi="Times New Roman"/>
          <w:b/>
          <w:bCs/>
          <w:sz w:val="22"/>
          <w:szCs w:val="22"/>
        </w:rPr>
        <w:t xml:space="preserve">at every layer height</w:t>
      </w:r>
      <w:r>
        <w:rPr>
          <w:rFonts w:ascii="Times New Roman" w:cs="Times New Roman" w:eastAsia="Times New Roman" w:hAnsi="Times New Roman"/>
          <w:sz w:val="22"/>
          <w:szCs w:val="22"/>
        </w:rPr>
        <w:t xml:space="preserve"> (19.2 mm per layer). This corrects the parallax of tall structures and tolerates the camera being moved between recording sessions.</w:t>
      </w:r>
    </w:p>
    <w:p>
      <w:pPr>
        <w:pStyle w:val="Heading2"/>
      </w:pPr>
      <w:r>
        <w:rPr>
          <w:rFonts w:ascii="Times New Roman" w:cs="Times New Roman" w:eastAsia="Times New Roman" w:hAnsi="Times New Roman"/>
        </w:rPr>
        <w:t xml:space="preserve">3.4 Change-to-Brick Inference</w:t>
      </w:r>
    </w:p>
    <w:p>
      <w:pPr>
        <w:pStyle w:val="ListParagraph"/>
        <w:numPr>
          <w:ilvl w:val="0"/>
          <w:numId w:val="3"/>
        </w:numPr>
        <w:spacing w:after="60" w:before="20" w:line="256"/>
        <w:jc w:val="left"/>
      </w:pPr>
      <w:r>
        <w:rPr>
          <w:rFonts w:ascii="Times New Roman" w:cs="Times New Roman" w:eastAsia="Times New Roman" w:hAnsi="Times New Roman"/>
          <w:sz w:val="22"/>
          <w:szCs w:val="22"/>
        </w:rPr>
        <w:t xml:space="preserve">For each projected cell, sample a small patch (initially 9×9 pixels) at the cell's current top layer in both still frames and compare colors in CIELAB space (initial threshold ΔE &gt; 20).</w:t>
      </w:r>
    </w:p>
    <w:p>
      <w:pPr>
        <w:pStyle w:val="ListParagraph"/>
        <w:numPr>
          <w:ilvl w:val="0"/>
          <w:numId w:val="3"/>
        </w:numPr>
        <w:spacing w:after="60" w:before="20" w:line="256"/>
        <w:jc w:val="left"/>
      </w:pPr>
      <w:r>
        <w:rPr>
          <w:rFonts w:ascii="Times New Roman" w:cs="Times New Roman" w:eastAsia="Times New Roman" w:hAnsi="Times New Roman"/>
          <w:sz w:val="22"/>
          <w:szCs w:val="22"/>
        </w:rPr>
        <w:t xml:space="preserve">The set of changed cells is the new brick's footprint. A 2×2 or 2×4 rectangle is fitted to it; the fit gives type, cell and yaw. Footprints that fit neither type are flagged.</w:t>
      </w:r>
    </w:p>
    <w:p>
      <w:pPr>
        <w:pStyle w:val="ListParagraph"/>
        <w:numPr>
          <w:ilvl w:val="0"/>
          <w:numId w:val="3"/>
        </w:numPr>
        <w:spacing w:after="60" w:before="20" w:line="256"/>
        <w:jc w:val="left"/>
      </w:pPr>
      <w:r>
        <w:rPr>
          <w:rFonts w:ascii="Times New Roman" w:cs="Times New Roman" w:eastAsia="Times New Roman" w:hAnsi="Times New Roman"/>
          <w:sz w:val="22"/>
          <w:szCs w:val="22"/>
        </w:rPr>
        <w:t xml:space="preserve">The brick color is the median color of the changed patches.</w:t>
      </w:r>
    </w:p>
    <w:p>
      <w:pPr>
        <w:pStyle w:val="ListParagraph"/>
        <w:numPr>
          <w:ilvl w:val="0"/>
          <w:numId w:val="3"/>
        </w:numPr>
        <w:spacing w:after="60" w:before="20" w:line="256"/>
        <w:jc w:val="left"/>
      </w:pPr>
      <w:r>
        <w:rPr>
          <w:rFonts w:ascii="Times New Roman" w:cs="Times New Roman" w:eastAsia="Times New Roman" w:hAnsi="Times New Roman"/>
          <w:sz w:val="22"/>
          <w:szCs w:val="22"/>
        </w:rPr>
        <w:t xml:space="preserve">Changes outside the fitted footprint mean a placed brick was disturbed; they are flagged for correction.</w:t>
      </w:r>
    </w:p>
    <w:p>
      <w:pPr>
        <w:pStyle w:val="Heading2"/>
      </w:pPr>
      <w:r>
        <w:rPr>
          <w:rFonts w:ascii="Times New Roman" w:cs="Times New Roman" w:eastAsia="Times New Roman" w:hAnsi="Times New Roman"/>
        </w:rPr>
        <w:t xml:space="preserve">3.5 Height Map (Layer Assignment)</w:t>
      </w:r>
    </w:p>
    <w:p>
      <w:pPr>
        <w:spacing w:after="100" w:before="60" w:line="264"/>
        <w:jc w:val="both"/>
      </w:pPr>
      <w:r>
        <w:rPr>
          <w:rFonts w:ascii="Times New Roman" w:cs="Times New Roman" w:eastAsia="Times New Roman" w:hAnsi="Times New Roman"/>
          <w:sz w:val="22"/>
          <w:szCs w:val="22"/>
        </w:rPr>
        <w:t xml:space="preserve">A height map stores the current top layer of every cell. A new brick is assigned layer = 1 + the maximum height under its footprint, and the map is updated. This recovers stacking, lintels bridging doors and windows, and stepped roofs from a top-down view, provided no brick is inserted under an overhang (the robot cannot do that either). </w:t>
      </w:r>
      <w:r>
        <w:rPr>
          <w:rFonts w:ascii="Times New Roman" w:cs="Times New Roman" w:eastAsia="Times New Roman" w:hAnsi="Times New Roman"/>
          <w:b/>
          <w:bCs/>
          <w:sz w:val="22"/>
          <w:szCs w:val="22"/>
        </w:rPr>
        <w:t xml:space="preserve">Blind spot:</w:t>
      </w:r>
      <w:r>
        <w:rPr>
          <w:rFonts w:ascii="Times New Roman" w:cs="Times New Roman" w:eastAsia="Times New Roman" w:hAnsi="Times New Roman"/>
          <w:sz w:val="22"/>
          <w:szCs w:val="22"/>
        </w:rPr>
        <w:t xml:space="preserve"> a brick placed exactly on a same-colored brick with the same footprint produces almost no color change. It is resolved with depth data (a 19.2 mm step), with a color-alternation rule in the protocol, or by the verification step below.</w:t>
      </w:r>
    </w:p>
    <w:p>
      <w:pPr>
        <w:pStyle w:val="Heading2"/>
      </w:pPr>
      <w:r>
        <w:rPr>
          <w:rFonts w:ascii="Times New Roman" w:cs="Times New Roman" w:eastAsia="Times New Roman" w:hAnsi="Times New Roman"/>
        </w:rPr>
        <w:t xml:space="preserve">3.6 Verification and Correction</w:t>
      </w:r>
    </w:p>
    <w:p>
      <w:pPr>
        <w:spacing w:after="100" w:before="60" w:line="264"/>
        <w:jc w:val="both"/>
      </w:pPr>
      <w:r>
        <w:rPr>
          <w:rFonts w:ascii="Times New Roman" w:cs="Times New Roman" w:eastAsia="Times New Roman" w:hAnsi="Times New Roman"/>
          <w:sz w:val="22"/>
          <w:szCs w:val="22"/>
        </w:rPr>
        <w:t xml:space="preserve">After each step, the reconstructed structure predicts the visible top color of every cell. The prediction is compared with the next still frame. For any mismatch, alternative hypotheses are scored (shift by one stud, rotate 90°, other brick type, layer ±1) and the best match is kept, in the spirit of SaLfD's ranked candidates. Anything still unresolved is shown in Viser beside the video frame and fixed by clicking; the number of manual corrections per video is logged as a metric. Finally, the extracted structure must pass the specification validator (no overlaps, every brick supported, only available brick types).</w:t>
      </w:r>
    </w:p>
    <w:p>
      <w:pPr>
        <w:pBdr>
          <w:left w:val="single" w:color="5B8C3A" w:sz="18" w:space="6"/>
        </w:pBdr>
        <w:shd w:fill="EAF1E4" w:color="auto" w:val="clear"/>
        <w:spacing w:after="140" w:before="100" w:line="256"/>
        <w:ind w:left="160" w:right="120"/>
      </w:pPr>
      <w:r>
        <w:rPr>
          <w:rFonts w:ascii="Times New Roman" w:cs="Times New Roman" w:eastAsia="Times New Roman" w:hAnsi="Times New Roman"/>
          <w:b/>
          <w:bCs/>
          <w:sz w:val="21"/>
          <w:szCs w:val="21"/>
        </w:rPr>
        <w:t xml:space="preserve">Fallback (decided at the end of week 4):</w:t>
      </w:r>
      <w:r>
        <w:rPr>
          <w:rFonts w:ascii="Times New Roman" w:cs="Times New Roman" w:eastAsia="Times New Roman" w:hAnsi="Times New Roman"/>
          <w:sz w:val="21"/>
          <w:szCs w:val="21"/>
        </w:rPr>
        <w:t xml:space="preserve"> if extraction is not reliable enough on protocol-compliant videos, the main planning and execution results are produced from ground-truth specification files, and video input is reported on the subset of clean recordings.</w:t>
      </w:r>
    </w:p>
    <w:p>
      <w:pPr>
        <w:pStyle w:val="Heading1"/>
      </w:pPr>
      <w:r>
        <w:rPr>
          <w:rFonts w:ascii="Times New Roman" w:cs="Times New Roman" w:eastAsia="Times New Roman" w:hAnsi="Times New Roman"/>
        </w:rPr>
        <w:t xml:space="preserve">4. Methodology: Robot-Feasible Sequence Planning</w:t>
      </w:r>
    </w:p>
    <w:p>
      <w:pPr>
        <w:spacing w:after="100" w:before="60" w:line="264"/>
        <w:jc w:val="both"/>
      </w:pPr>
      <w:r>
        <w:rPr>
          <w:rFonts w:ascii="Times New Roman" w:cs="Times New Roman" w:eastAsia="Times New Roman" w:hAnsi="Times New Roman"/>
          <w:sz w:val="22"/>
          <w:szCs w:val="22"/>
        </w:rPr>
        <w:t xml:space="preserve">A person's build order may be impossible for a robot, because a parallel-jaw gripper needs free space on two opposite sides of the brick and cannot insert a brick under an overhang. The planner therefore keeps the demonstrated </w:t>
      </w:r>
      <w:r>
        <w:rPr>
          <w:rFonts w:ascii="Times New Roman" w:cs="Times New Roman" w:eastAsia="Times New Roman" w:hAnsi="Times New Roman"/>
          <w:b/>
          <w:bCs/>
          <w:sz w:val="22"/>
          <w:szCs w:val="22"/>
        </w:rPr>
        <w:t xml:space="preserve">structure</w:t>
      </w:r>
      <w:r>
        <w:rPr>
          <w:rFonts w:ascii="Times New Roman" w:cs="Times New Roman" w:eastAsia="Times New Roman" w:hAnsi="Times New Roman"/>
          <w:sz w:val="22"/>
          <w:szCs w:val="22"/>
        </w:rPr>
        <w:t xml:space="preserve"> and computes a feasible </w:t>
      </w:r>
      <w:r>
        <w:rPr>
          <w:rFonts w:ascii="Times New Roman" w:cs="Times New Roman" w:eastAsia="Times New Roman" w:hAnsi="Times New Roman"/>
          <w:b/>
          <w:bCs/>
          <w:sz w:val="22"/>
          <w:szCs w:val="22"/>
        </w:rPr>
        <w:t xml:space="preserve">order</w:t>
      </w:r>
      <w:r>
        <w:rPr>
          <w:rFonts w:ascii="Times New Roman" w:cs="Times New Roman" w:eastAsia="Times New Roman" w:hAnsi="Times New Roman"/>
          <w:sz w:val="22"/>
          <w:szCs w:val="22"/>
        </w:rPr>
        <w:t xml:space="preserve"> with assembly-by-disassembly (ABD), following WorkBenchMark.</w:t>
      </w:r>
    </w:p>
    <w:p>
      <w:pPr>
        <w:pStyle w:val="Heading2"/>
      </w:pPr>
      <w:r>
        <w:rPr>
          <w:rFonts w:ascii="Times New Roman" w:cs="Times New Roman" w:eastAsia="Times New Roman" w:hAnsi="Times New Roman"/>
        </w:rPr>
        <w:t xml:space="preserve">4.1 State and Search</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State:</w:t>
      </w:r>
      <w:r>
        <w:rPr>
          <w:rFonts w:ascii="Times New Roman" w:cs="Times New Roman" w:eastAsia="Times New Roman" w:hAnsi="Times New Roman"/>
          <w:sz w:val="22"/>
          <w:szCs w:val="22"/>
        </w:rPr>
        <w:t xml:space="preserve"> a voxel occupancy grid on the stud lattice storing brick ids, plus a support graph (which bricks rest on which).</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Search:</w:t>
      </w:r>
      <w:r>
        <w:rPr>
          <w:rFonts w:ascii="Times New Roman" w:cs="Times New Roman" w:eastAsia="Times New Roman" w:hAnsi="Times New Roman"/>
          <w:sz w:val="22"/>
          <w:szCs w:val="22"/>
        </w:rPr>
        <w:t xml:space="preserve"> start from the finished structure; at each node, generate candidates (bricks with nothing on top); remove a candidate only if it passes all checks in Section 4.2; recurse depth-first; backtrack when no candidate passes. Reversing the removal sequence gives the assembly order.</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Memoization:</w:t>
      </w:r>
      <w:r>
        <w:rPr>
          <w:rFonts w:ascii="Times New Roman" w:cs="Times New Roman" w:eastAsia="Times New Roman" w:hAnsi="Times New Roman"/>
          <w:sz w:val="22"/>
          <w:szCs w:val="22"/>
        </w:rPr>
        <w:t xml:space="preserve"> sets of remaining bricks that already failed are stored as bitmasks and never expanded again.</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Order preference:</w:t>
      </w:r>
      <w:r>
        <w:rPr>
          <w:rFonts w:ascii="Times New Roman" w:cs="Times New Roman" w:eastAsia="Times New Roman" w:hAnsi="Times New Roman"/>
          <w:sz w:val="22"/>
          <w:szCs w:val="22"/>
        </w:rPr>
        <w:t xml:space="preserve"> among valid candidates, remove first the brick the demonstrator placed last. The robot's order then stays close to the human's; the deviation is reported with Kendall's tau.</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Monotone special case:</w:t>
      </w:r>
      <w:r>
        <w:rPr>
          <w:rFonts w:ascii="Times New Roman" w:cs="Times New Roman" w:eastAsia="Times New Roman" w:hAnsi="Times New Roman"/>
          <w:sz w:val="22"/>
          <w:szCs w:val="22"/>
        </w:rPr>
        <w:t xml:space="preserve"> for flat builds where only finger clearance matters, removing a brick only frees space, so a greedy pass without backtracking is complete (the property used by From Bricks to Bots). Backtracking is needed once stability checks are active.</w:t>
      </w:r>
    </w:p>
    <w:p>
      <w:pPr>
        <w:pStyle w:val="Heading2"/>
      </w:pPr>
      <w:r>
        <w:rPr>
          <w:rFonts w:ascii="Times New Roman" w:cs="Times New Roman" w:eastAsia="Times New Roman" w:hAnsi="Times New Roman"/>
        </w:rPr>
        <w:t xml:space="preserve">4.2 Feasibility Checks (cheapest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60"/>
        <w:gridCol w:w="1300"/>
        <w:gridCol w:w="1800"/>
      </w:tblGrid>
      <w:tr>
        <w:trPr>
          <w:cantSplit/>
          <w:tblHeader/>
        </w:trPr>
        <w:tc>
          <w:tcPr>
            <w:tcW w:type="dxa" w:w="18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Check</w:t>
            </w:r>
          </w:p>
        </w:tc>
        <w:tc>
          <w:tcPr>
            <w:tcW w:type="dxa" w:w="446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Test</w:t>
            </w:r>
          </w:p>
        </w:tc>
        <w:tc>
          <w:tcPr>
            <w:tcW w:type="dxa" w:w="13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Cost</w:t>
            </w:r>
          </w:p>
        </w:tc>
        <w:tc>
          <w:tcPr>
            <w:tcW w:type="dxa" w:w="18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Origin</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Top-exposed</w:t>
            </w:r>
          </w:p>
        </w:tc>
        <w:tc>
          <w:tcPr>
            <w:tcW w:type="dxa" w:w="44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No brick above any cell of the candidate.</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Trivial</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WorkBenchMark</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Finger clearance</w:t>
            </w:r>
          </w:p>
        </w:tc>
        <w:tc>
          <w:tcPr>
            <w:tcW w:type="dxa" w:w="44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For each grasp candidate, the two finger volumes and the vertical corridor they sweep during the linear approach must not intersect other bricks; the hand volume above must be free.</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Cheap (voxel test)</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From Bricks to Bots; WorkBenchMark</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Connectivity</w:t>
            </w:r>
          </w:p>
        </w:tc>
        <w:tc>
          <w:tcPr>
            <w:tcW w:type="dxa" w:w="44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The remaining structure stays connected to the baseplate through stud overlaps (union-find).</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Cheap</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LegoBot statics</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Press stability</w:t>
            </w:r>
          </w:p>
        </w:tc>
        <w:tc>
          <w:tcPr>
            <w:tcW w:type="dxa" w:w="44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The press point of the brick projects inside the support region formed by the bricks directly below it.</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Cheap</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WorkBenchMark</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Reachability</w:t>
            </w:r>
          </w:p>
        </w:tc>
        <w:tc>
          <w:tcPr>
            <w:tcW w:type="dxa" w:w="44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Batched cuRoboV2 inverse kinematics finds a collision-free solution for the grasp pose and the pre-grasp pose at the target.</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Moderate (GPU batch)</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WorkBenchMark</w:t>
            </w:r>
          </w:p>
        </w:tc>
      </w:tr>
    </w:tbl>
    <w:p>
      <w:pPr>
        <w:spacing w:after="100" w:before="60" w:line="264"/>
        <w:jc w:val="both"/>
      </w:pPr>
      <w:r>
        <w:rPr>
          <w:rFonts w:ascii="Times New Roman" w:cs="Times New Roman" w:eastAsia="Times New Roman" w:hAnsi="Times New Roman"/>
          <w:i/>
          <w:iCs/>
          <w:sz w:val="21"/>
          <w:szCs w:val="21"/>
        </w:rPr>
        <w:t xml:space="preserve">Ordering cheap checks before expensive ones mirrors the action-mask evaluation used in Prompt-to-Product: most candidates are rejected by voxel tests before any inverse kinematics is solved.</w:t>
      </w:r>
    </w:p>
    <w:p>
      <w:pPr>
        <w:pStyle w:val="Heading2"/>
      </w:pPr>
      <w:r>
        <w:rPr>
          <w:rFonts w:ascii="Times New Roman" w:cs="Times New Roman" w:eastAsia="Times New Roman" w:hAnsi="Times New Roman"/>
        </w:rPr>
        <w:t xml:space="preserve">4.3 Grasp Candidates</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2×2 brick:</w:t>
      </w:r>
      <w:r>
        <w:rPr>
          <w:rFonts w:ascii="Times New Roman" w:cs="Times New Roman" w:eastAsia="Times New Roman" w:hAnsi="Times New Roman"/>
          <w:sz w:val="22"/>
          <w:szCs w:val="22"/>
        </w:rPr>
        <w:t xml:space="preserve"> fingers across either axis (yaw 0° or 90°), centered.</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2×4 brick:</w:t>
      </w:r>
      <w:r>
        <w:rPr>
          <w:rFonts w:ascii="Times New Roman" w:cs="Times New Roman" w:eastAsia="Times New Roman" w:hAnsi="Times New Roman"/>
          <w:sz w:val="22"/>
          <w:szCs w:val="22"/>
        </w:rPr>
        <w:t xml:space="preserve"> fingers across the 31.8 mm width at three positions along the long axis (−16, 0, +16 mm), and across the 63.6 mm length at the center (within the 80 mm opening of the Franka Hand).</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Grasp depth:</w:t>
      </w:r>
      <w:r>
        <w:rPr>
          <w:rFonts w:ascii="Times New Roman" w:cs="Times New Roman" w:eastAsia="Times New Roman" w:hAnsi="Times New Roman"/>
          <w:sz w:val="22"/>
          <w:szCs w:val="22"/>
        </w:rPr>
        <w:t xml:space="preserve"> fingertips stay above the bottom face of the brick so they never touch the brick below.</w:t>
      </w:r>
    </w:p>
    <w:p>
      <w:pPr>
        <w:pStyle w:val="Heading2"/>
      </w:pPr>
      <w:r>
        <w:rPr>
          <w:rFonts w:ascii="Times New Roman" w:cs="Times New Roman" w:eastAsia="Times New Roman" w:hAnsi="Times New Roman"/>
        </w:rPr>
        <w:t xml:space="preserve">4.4 Baselines</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Demonstrated order as-is</w:t>
      </w:r>
      <w:r>
        <w:rPr>
          <w:rFonts w:ascii="Times New Roman" w:cs="Times New Roman" w:eastAsia="Times New Roman" w:hAnsi="Times New Roman"/>
          <w:sz w:val="22"/>
          <w:szCs w:val="22"/>
        </w:rPr>
        <w:t xml:space="preserve"> (no reordering) — measures how often human orders are infeasible.</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Layer-by-layer bottom-up order</w:t>
      </w:r>
      <w:r>
        <w:rPr>
          <w:rFonts w:ascii="Times New Roman" w:cs="Times New Roman" w:eastAsia="Times New Roman" w:hAnsi="Times New Roman"/>
          <w:sz w:val="22"/>
          <w:szCs w:val="22"/>
        </w:rPr>
        <w:t xml:space="preserve">, which LegoBot shows is not feasible in general.</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Greedy-by-size</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exhaustive search with backtracking</w:t>
      </w:r>
      <w:r>
        <w:rPr>
          <w:rFonts w:ascii="Times New Roman" w:cs="Times New Roman" w:eastAsia="Times New Roman" w:hAnsi="Times New Roman"/>
          <w:sz w:val="22"/>
          <w:szCs w:val="22"/>
        </w:rPr>
        <w:t xml:space="preserve">, as compared in From Bricks to Bots.</w:t>
      </w:r>
    </w:p>
    <w:p>
      <w:pPr>
        <w:pStyle w:val="Heading1"/>
      </w:pPr>
      <w:r>
        <w:rPr>
          <w:rFonts w:ascii="Times New Roman" w:cs="Times New Roman" w:eastAsia="Times New Roman" w:hAnsi="Times New Roman"/>
        </w:rPr>
        <w:t xml:space="preserve">5. Simulation Framework and Control</w:t>
      </w:r>
    </w:p>
    <w:p>
      <w:pPr>
        <w:pStyle w:val="Heading2"/>
      </w:pPr>
      <w:r>
        <w:rPr>
          <w:rFonts w:ascii="Times New Roman" w:cs="Times New Roman" w:eastAsia="Times New Roman" w:hAnsi="Times New Roman"/>
        </w:rPr>
        <w:t xml:space="preserve">5.1 Framework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00"/>
        <w:gridCol w:w="2460"/>
      </w:tblGrid>
      <w:tr>
        <w:trPr>
          <w:cantSplit/>
          <w:tblHeader/>
        </w:trPr>
        <w:tc>
          <w:tcPr>
            <w:tcW w:type="dxa" w:w="19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Option</w:t>
            </w:r>
          </w:p>
        </w:tc>
        <w:tc>
          <w:tcPr>
            <w:tcW w:type="dxa" w:w="27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What it offers for this project</w:t>
            </w:r>
          </w:p>
        </w:tc>
        <w:tc>
          <w:tcPr>
            <w:tcW w:type="dxa" w:w="23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Cost for a 7-week, 2-person team</w:t>
            </w:r>
          </w:p>
        </w:tc>
        <w:tc>
          <w:tcPr>
            <w:tcW w:type="dxa" w:w="246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Decision</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cuRoboV2 + Viser (kinematic)</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GPU collision-aware motion planning, inverse kinematics, object attachment, browser visualization</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Low: cuRobo is needed for planning anyway</w:t>
            </w:r>
          </w:p>
        </w:tc>
        <w:tc>
          <w:tcPr>
            <w:tcW w:type="dxa" w:w="24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Selected.</w:t>
            </w:r>
            <w:r>
              <w:rPr>
                <w:rFonts w:ascii="Times New Roman" w:cs="Times New Roman" w:eastAsia="Times New Roman" w:hAnsi="Times New Roman"/>
                <w:b w:val="false"/>
                <w:bCs w:val="false"/>
                <w:sz w:val="19"/>
                <w:szCs w:val="19"/>
              </w:rPr>
              <w:t xml:space="preserve"> Planning is the contribution; stability is checked analytically.</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MuJoCo + mjviser</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Gravity and contact dynamics, Viser-based viewer</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Medium: stud contact tuning and controllers</w:t>
            </w:r>
          </w:p>
        </w:tc>
        <w:tc>
          <w:tcPr>
            <w:tcW w:type="dxa" w:w="24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Stretch only: physics sanity replay of finished plans</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Isaac Sim + BrickSim</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High-fidelity snap-fit and breakage simulation</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High: heavy install, RTX GPU with ray-tracing cores</w:t>
            </w:r>
          </w:p>
        </w:tc>
        <w:tc>
          <w:tcPr>
            <w:tcW w:type="dxa" w:w="24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Not used</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Isaac Lab</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Reinforcement and imitation learning on Isaac Sim</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High, and targets learned policies</w:t>
            </w:r>
          </w:p>
        </w:tc>
        <w:tc>
          <w:tcPr>
            <w:tcW w:type="dxa" w:w="24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Not used</w:t>
            </w:r>
          </w:p>
        </w:tc>
      </w:tr>
    </w:tbl>
    <w:p>
      <w:pPr>
        <w:spacing w:after="100" w:before="60" w:line="264"/>
        <w:jc w:val="both"/>
      </w:pPr>
      <w:r>
        <w:rPr>
          <w:rFonts w:ascii="Times New Roman" w:cs="Times New Roman" w:eastAsia="Times New Roman" w:hAnsi="Times New Roman"/>
          <w:sz w:val="22"/>
          <w:szCs w:val="22"/>
        </w:rPr>
        <w:t xml:space="preserve">This choice follows the LEGO planning literature: LegoBot plans against a kinematic digital twin, and Prompt-to-Product's Gazebo twin turns off brick-to-brick physics because connections cannot be simulated reliably, relying on analytical stability analysis instead.</w:t>
      </w:r>
    </w:p>
    <w:p>
      <w:pPr>
        <w:pStyle w:val="Heading2"/>
      </w:pPr>
      <w:r>
        <w:rPr>
          <w:rFonts w:ascii="Times New Roman" w:cs="Times New Roman" w:eastAsia="Times New Roman" w:hAnsi="Times New Roman"/>
        </w:rPr>
        <w:t xml:space="preserve">5.2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160"/>
      </w:tblGrid>
      <w:tr>
        <w:trPr>
          <w:cantSplit/>
          <w:tblHeader/>
        </w:trPr>
        <w:tc>
          <w:tcPr>
            <w:tcW w:type="dxa" w:w="23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Component</w:t>
            </w:r>
          </w:p>
        </w:tc>
        <w:tc>
          <w:tcPr>
            <w:tcW w:type="dxa" w:w="29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Choice</w:t>
            </w:r>
          </w:p>
        </w:tc>
        <w:tc>
          <w:tcPr>
            <w:tcW w:type="dxa" w:w="416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Notes</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Motion generation</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NVIDIA cuRoboV2 (v0.8.x, Apache 2.0)</w:t>
            </w:r>
          </w:p>
        </w:tc>
        <w:tc>
          <w:tcPr>
            <w:tcW w:type="dxa" w:w="4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Public API: MotionPlanner, InverseKinematics, attachment manager. The v1 API (MotionGen, Isaac Sim examples) differs; follow only v0.8 documentation and pin the version.</w:t>
            </w:r>
          </w:p>
        </w:tc>
      </w:tr>
      <w:tr>
        <w:trPr>
          <w:cantSplit/>
        </w:trPr>
        <w:tc>
          <w:tcPr>
            <w:tcW w:type="dxa" w:w="23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Visualization</w:t>
            </w:r>
          </w:p>
        </w:tc>
        <w:tc>
          <w:tcPr>
            <w:tcW w:type="dxa" w:w="29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Viser, through cuRobo's ViserVisualizer</w:t>
            </w:r>
          </w:p>
        </w:tc>
        <w:tc>
          <w:tcPr>
            <w:tcW w:type="dxa" w:w="416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Robot URDF, bricks, collision spheres, GUI buttons and image panel; runs in a browser, so both members can use one GPU machine.</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Compute</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PyTorch with CUDA on one NVIDIA GPU</w:t>
            </w:r>
          </w:p>
        </w:tc>
        <w:tc>
          <w:tcPr>
            <w:tcW w:type="dxa" w:w="4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cuRobo requires a CUDA GPU; no ray-tracing GPU needed.</w:t>
            </w:r>
          </w:p>
        </w:tc>
      </w:tr>
      <w:tr>
        <w:trPr>
          <w:cantSplit/>
        </w:trPr>
        <w:tc>
          <w:tcPr>
            <w:tcW w:type="dxa" w:w="23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Perception</w:t>
            </w:r>
          </w:p>
        </w:tc>
        <w:tc>
          <w:tcPr>
            <w:tcW w:type="dxa" w:w="29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OpenCV (ArUco, solvePnP), MediaPipe Hands, NumPy</w:t>
            </w:r>
          </w:p>
        </w:tc>
        <w:tc>
          <w:tcPr>
            <w:tcW w:type="dxa" w:w="416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Training-free.</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Planner and tooling</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Python, PyYAML, NumPy</w:t>
            </w:r>
          </w:p>
        </w:tc>
        <w:tc>
          <w:tcPr>
            <w:tcW w:type="dxa" w:w="4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Voxel grid, union-find, search.</w:t>
            </w:r>
          </w:p>
        </w:tc>
      </w:tr>
      <w:tr>
        <w:trPr>
          <w:cantSplit/>
        </w:trPr>
        <w:tc>
          <w:tcPr>
            <w:tcW w:type="dxa" w:w="23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Evaluation</w:t>
            </w:r>
          </w:p>
        </w:tc>
        <w:tc>
          <w:tcPr>
            <w:tcW w:type="dxa" w:w="29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pandas, matplotlib, SciPy (Kendall's tau)</w:t>
            </w:r>
          </w:p>
        </w:tc>
        <w:tc>
          <w:tcPr>
            <w:tcW w:type="dxa" w:w="416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Scripts regenerate every table and plot from logs.</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Engineering</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Git repository, locked environment (uv or conda), optional Docker image</w:t>
            </w:r>
          </w:p>
        </w:tc>
        <w:tc>
          <w:tcPr>
            <w:tcW w:type="dxa" w:w="4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Pinned versions so both members run identical code.</w:t>
            </w:r>
          </w:p>
        </w:tc>
      </w:tr>
    </w:tbl>
    <w:p>
      <w:pPr>
        <w:pStyle w:val="Heading2"/>
      </w:pPr>
      <w:r>
        <w:rPr>
          <w:rFonts w:ascii="Times New Roman" w:cs="Times New Roman" w:eastAsia="Times New Roman" w:hAnsi="Times New Roman"/>
        </w:rPr>
        <w:t xml:space="preserve">5.3 Simulated Cell Model</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Robot:</w:t>
      </w:r>
      <w:r>
        <w:rPr>
          <w:rFonts w:ascii="Times New Roman" w:cs="Times New Roman" w:eastAsia="Times New Roman" w:hAnsi="Times New Roman"/>
          <w:sz w:val="22"/>
          <w:szCs w:val="22"/>
        </w:rPr>
        <w:t xml:space="preserve"> Franka Emika Panda from cuRobo's bundled franka.yml configuration (7 joints, tool frame panda_hand, fingers locked open at 40 mm each in the planning model).</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Bricks:</w:t>
      </w:r>
      <w:r>
        <w:rPr>
          <w:rFonts w:ascii="Times New Roman" w:cs="Times New Roman" w:eastAsia="Times New Roman" w:hAnsi="Times New Roman"/>
          <w:sz w:val="22"/>
          <w:szCs w:val="22"/>
        </w:rPr>
        <w:t xml:space="preserve"> each brick is a named cuboid obstacle (31.8 × 31.8 or 31.8 × 63.6 mm footprint, 19.2 mm tall); studs are ignored in collision checking. All bricks are registered once at their storage poses and then moved with pose updates instead of rebuilding the scene.</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Baseplates and table:</w:t>
      </w:r>
      <w:r>
        <w:rPr>
          <w:rFonts w:ascii="Times New Roman" w:cs="Times New Roman" w:eastAsia="Times New Roman" w:hAnsi="Times New Roman"/>
          <w:sz w:val="22"/>
          <w:szCs w:val="22"/>
        </w:rPr>
        <w:t xml:space="preserve"> thin cuboids.</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Gripper:</w:t>
      </w:r>
      <w:r>
        <w:rPr>
          <w:rFonts w:ascii="Times New Roman" w:cs="Times New Roman" w:eastAsia="Times New Roman" w:hAnsi="Times New Roman"/>
          <w:sz w:val="22"/>
          <w:szCs w:val="22"/>
        </w:rPr>
        <w:t xml:space="preserve"> binary. In planning, the fingers stay at the open width, which is conservative; grasping is represented by attaching the brick's collision geometry to the hand. The fingers can be animated in Viser for display only.</w:t>
      </w:r>
    </w:p>
    <w:p>
      <w:pPr>
        <w:pStyle w:val="Heading2"/>
      </w:pPr>
      <w:r>
        <w:rPr>
          <w:rFonts w:ascii="Times New Roman" w:cs="Times New Roman" w:eastAsia="Times New Roman" w:hAnsi="Times New Roman"/>
        </w:rPr>
        <w:t xml:space="preserve">5.4 Control Architecture</w:t>
      </w:r>
    </w:p>
    <w:p>
      <w:pPr>
        <w:spacing w:after="100" w:before="60" w:line="264"/>
        <w:jc w:val="both"/>
      </w:pPr>
      <w:r>
        <w:rPr>
          <w:rFonts w:ascii="Times New Roman" w:cs="Times New Roman" w:eastAsia="Times New Roman" w:hAnsi="Times New Roman"/>
          <w:sz w:val="22"/>
          <w:szCs w:val="22"/>
        </w:rPr>
        <w:t xml:space="preserve">Control is organized in three layers. Because the simulation is kinematic, no torque, impedance or force control is simulated: contact dynamics are outside the model, so a dynamic controller would have nothing physical to act on. The layers below define exactly what is commanded and how it is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560"/>
        <w:gridCol w:w="1700"/>
      </w:tblGrid>
      <w:tr>
        <w:trPr>
          <w:cantSplit/>
          <w:tblHeader/>
        </w:trPr>
        <w:tc>
          <w:tcPr>
            <w:tcW w:type="dxa" w:w="15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Layer</w:t>
            </w:r>
          </w:p>
        </w:tc>
        <w:tc>
          <w:tcPr>
            <w:tcW w:type="dxa" w:w="26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Decides</w:t>
            </w:r>
          </w:p>
        </w:tc>
        <w:tc>
          <w:tcPr>
            <w:tcW w:type="dxa" w:w="356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Implementation</w:t>
            </w:r>
          </w:p>
        </w:tc>
        <w:tc>
          <w:tcPr>
            <w:tcW w:type="dxa" w:w="17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Rate</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Task layer</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Which brick, which grasp, which primitive next; failure recovery</w:t>
            </w:r>
          </w:p>
        </w:tc>
        <w:tc>
          <w:tcPr>
            <w:tcW w:type="dxa" w:w="3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Finite-state machine per brick (Section 5.5), driven by the planner's action list</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Event-driven</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Motion layer</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Collision-free joint trajectories within joint limits, with smoothness costs on velocity, acceleration and jerk</w:t>
            </w:r>
          </w:p>
        </w:tc>
        <w:tc>
          <w:tcPr>
            <w:tcW w:type="dxa" w:w="3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cuRoboV2 MotionPlanner: plan_pose for free-space transit; plan_grasp for approach–grasp–lift and, reused with the target pose, approach–insert–retreat. Trajectories are GPU-optimized over many seeds; approach, insertion and lift segments are constrained to straight lines along the tool z-axis.</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Once per primitive</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Execution layer</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Robot state at each time step</w:t>
            </w:r>
          </w:p>
        </w:tc>
        <w:tc>
          <w:tcPr>
            <w:tcW w:type="dxa" w:w="3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Kinematic joint-position playback: each interpolated waypoint from the planner is applied as the robot's joint state (ideal position tracking) and pushed to Viser. Real-time factor is adjustable for demos.</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Planner interpolation step (0.02 s in cuRobo's examples)</w:t>
            </w:r>
          </w:p>
        </w:tc>
      </w:tr>
    </w:tbl>
    <w:p>
      <w:pPr>
        <w:pBdr>
          <w:left w:val="single" w:color="5B8C3A" w:sz="18" w:space="6"/>
        </w:pBdr>
        <w:shd w:fill="EAF1E4" w:color="auto" w:val="clear"/>
        <w:spacing w:after="140" w:before="100" w:line="256"/>
        <w:ind w:left="160" w:right="120"/>
      </w:pPr>
      <w:r>
        <w:rPr>
          <w:rFonts w:ascii="Times New Roman" w:cs="Times New Roman" w:eastAsia="Times New Roman" w:hAnsi="Times New Roman"/>
          <w:b/>
          <w:bCs/>
          <w:sz w:val="21"/>
          <w:szCs w:val="21"/>
        </w:rPr>
        <w:t xml:space="preserve">Physical deployment (not part of this project):</w:t>
      </w:r>
      <w:r>
        <w:rPr>
          <w:rFonts w:ascii="Times New Roman" w:cs="Times New Roman" w:eastAsia="Times New Roman" w:hAnsi="Times New Roman"/>
          <w:sz w:val="21"/>
          <w:szCs w:val="21"/>
        </w:rPr>
        <w:t xml:space="preserve"> the same joint trajectories would be sent to the Franka controller as joint-position references, with the final insertion executed under Cartesian impedance control and a force threshold, as physical LEGO systems do with force feedback. This is documented only to show that the plan transfers.</w:t>
      </w:r>
    </w:p>
    <w:p>
      <w:pPr>
        <w:pStyle w:val="Heading2"/>
      </w:pPr>
      <w:r>
        <w:rPr>
          <w:rFonts w:ascii="Times New Roman" w:cs="Times New Roman" w:eastAsia="Times New Roman" w:hAnsi="Times New Roman"/>
        </w:rPr>
        <w:t xml:space="preserve">5.5 Task State Machine (one brick)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660"/>
        <w:gridCol w:w="2400"/>
      </w:tblGrid>
      <w:tr>
        <w:trPr>
          <w:cantSplit/>
          <w:tblHeader/>
        </w:trPr>
        <w:tc>
          <w:tcPr>
            <w:tcW w:type="dxa" w:w="5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w:t>
            </w:r>
          </w:p>
        </w:tc>
        <w:tc>
          <w:tcPr>
            <w:tcW w:type="dxa" w:w="18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State</w:t>
            </w:r>
          </w:p>
        </w:tc>
        <w:tc>
          <w:tcPr>
            <w:tcW w:type="dxa" w:w="466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Action</w:t>
            </w:r>
          </w:p>
        </w:tc>
        <w:tc>
          <w:tcPr>
            <w:tcW w:type="dxa" w:w="24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On failure</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1</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Move to pre-grasp</w:t>
            </w:r>
          </w:p>
        </w:tc>
        <w:tc>
          <w:tcPr>
            <w:tcW w:type="dxa" w:w="46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plan_pose to a pose 0.06 m above the selected grasp on the storage plate</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Try next grasp candidate</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2</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Descend and grasp</w:t>
            </w:r>
          </w:p>
        </w:tc>
        <w:tc>
          <w:tcPr>
            <w:tcW w:type="dxa" w:w="46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Linear descent to the grasp pose (hand, fingers and attached object excluded from collision checking on this segment only; clearance guaranteed by the finger-clearance check)</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Try next grasp candidate</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3</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Attach</w:t>
            </w:r>
          </w:p>
        </w:tc>
        <w:tc>
          <w:tcPr>
            <w:tcW w:type="dxa" w:w="46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attachment_manager.attach_from_scene with the grasp joint state; this fits collision spheres to the brick and disables the brick as a world obstacle</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Abort step</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4</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Lift</w:t>
            </w:r>
          </w:p>
        </w:tc>
        <w:tc>
          <w:tcPr>
            <w:tcW w:type="dxa" w:w="46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Linear lift of 0.06 m</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Replan from current state</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5</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Move to pre-place</w:t>
            </w:r>
          </w:p>
        </w:tc>
        <w:tc>
          <w:tcPr>
            <w:tcW w:type="dxa" w:w="46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plan_pose to 0.06 m above the target, carrying the attached brick</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Replan; then ask planner for another order</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6</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Insert</w:t>
            </w:r>
          </w:p>
        </w:tc>
        <w:tc>
          <w:tcPr>
            <w:tcW w:type="dxa" w:w="46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Linear descent to the target pose; target tool pose = brick target pose composed with the inverse hand-to-brick transform recorded at grasp</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Ask planner for another order</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7</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Release</w:t>
            </w:r>
          </w:p>
        </w:tc>
        <w:tc>
          <w:tcPr>
            <w:tcW w:type="dxa" w:w="46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Snap the brick obstacle to its exact grid pose (update_obstacle_pose) </w:t>
            </w:r>
            <w:r>
              <w:rPr>
                <w:rFonts w:ascii="Times New Roman" w:cs="Times New Roman" w:eastAsia="Times New Roman" w:hAnsi="Times New Roman"/>
                <w:b/>
                <w:bCs/>
                <w:sz w:val="19"/>
                <w:szCs w:val="19"/>
              </w:rPr>
              <w:t xml:space="preserve">before</w:t>
            </w:r>
            <w:r>
              <w:rPr>
                <w:rFonts w:ascii="Times New Roman" w:cs="Times New Roman" w:eastAsia="Times New Roman" w:hAnsi="Times New Roman"/>
                <w:b w:val="false"/>
                <w:bCs w:val="false"/>
                <w:sz w:val="19"/>
                <w:szCs w:val="19"/>
              </w:rPr>
              <w:t xml:space="preserve"> detach, because detach re-enables the obstacle at its stored pose</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Abort step</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8</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Retreat</w:t>
            </w:r>
          </w:p>
        </w:tc>
        <w:tc>
          <w:tcPr>
            <w:tcW w:type="dxa" w:w="46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Linear retreat of 0.06 m, then continue with the next brick</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Replan from current state</w:t>
            </w:r>
          </w:p>
        </w:tc>
      </w:tr>
    </w:tbl>
    <w:p>
      <w:pPr>
        <w:pStyle w:val="Heading2"/>
      </w:pPr>
      <w:r>
        <w:rPr>
          <w:rFonts w:ascii="Times New Roman" w:cs="Times New Roman" w:eastAsia="Times New Roman" w:hAnsi="Times New Roman"/>
        </w:rPr>
        <w:t xml:space="preserve">5.6 Monitoring and Verification During Execution</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Collision audit:</w:t>
      </w:r>
      <w:r>
        <w:rPr>
          <w:rFonts w:ascii="Times New Roman" w:cs="Times New Roman" w:eastAsia="Times New Roman" w:hAnsi="Times New Roman"/>
          <w:sz w:val="22"/>
          <w:szCs w:val="22"/>
        </w:rPr>
        <w:t xml:space="preserve"> every executed trajectory is re-checked with cuRobo's swept-sphere collision query against the current scene (excluding the held brick and the contact links on linear segments).</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Placement check:</w:t>
      </w:r>
      <w:r>
        <w:rPr>
          <w:rFonts w:ascii="Times New Roman" w:cs="Times New Roman" w:eastAsia="Times New Roman" w:hAnsi="Times New Roman"/>
          <w:sz w:val="22"/>
          <w:szCs w:val="22"/>
        </w:rPr>
        <w:t xml:space="preserve"> the placed pose must be within a capture tolerance of the grid pose (initially ±3 mm and ±3°, a modeling assumption for DUPLO self-alignment) before snapping.</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Structure check:</w:t>
      </w:r>
      <w:r>
        <w:rPr>
          <w:rFonts w:ascii="Times New Roman" w:cs="Times New Roman" w:eastAsia="Times New Roman" w:hAnsi="Times New Roman"/>
          <w:sz w:val="22"/>
          <w:szCs w:val="22"/>
        </w:rPr>
        <w:t xml:space="preserve"> after each placement, connectivity and press stability of the partial structure are re-evaluated.</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Recovery ladder:</w:t>
      </w:r>
      <w:r>
        <w:rPr>
          <w:rFonts w:ascii="Times New Roman" w:cs="Times New Roman" w:eastAsia="Times New Roman" w:hAnsi="Times New Roman"/>
          <w:sz w:val="22"/>
          <w:szCs w:val="22"/>
        </w:rPr>
        <w:t xml:space="preserve"> next grasp candidate → replan from current state → request an alternative order from the planner with the failed brick–grasp pair excluded → abort with a diagnostic log.</w:t>
      </w:r>
    </w:p>
    <w:p>
      <w:pPr>
        <w:pStyle w:val="Heading2"/>
      </w:pPr>
      <w:r>
        <w:rPr>
          <w:rFonts w:ascii="Times New Roman" w:cs="Times New Roman" w:eastAsia="Times New Roman" w:hAnsi="Times New Roman"/>
        </w:rPr>
        <w:t xml:space="preserve">5.7 Viser Interface</w:t>
      </w:r>
    </w:p>
    <w:p>
      <w:pPr>
        <w:pStyle w:val="ListParagraph"/>
        <w:numPr>
          <w:ilvl w:val="0"/>
          <w:numId w:val="2"/>
        </w:numPr>
        <w:spacing w:after="60" w:before="20" w:line="256"/>
        <w:jc w:val="left"/>
      </w:pPr>
      <w:r>
        <w:rPr>
          <w:rFonts w:ascii="Times New Roman" w:cs="Times New Roman" w:eastAsia="Times New Roman" w:hAnsi="Times New Roman"/>
          <w:sz w:val="22"/>
          <w:szCs w:val="22"/>
        </w:rPr>
        <w:t xml:space="preserve">3D view of robot, plates and bricks, with toggles for collision spheres, grid and order labels.</w:t>
      </w:r>
    </w:p>
    <w:p>
      <w:pPr>
        <w:pStyle w:val="ListParagraph"/>
        <w:numPr>
          <w:ilvl w:val="0"/>
          <w:numId w:val="2"/>
        </w:numPr>
        <w:spacing w:after="60" w:before="20" w:line="256"/>
        <w:jc w:val="left"/>
      </w:pPr>
      <w:r>
        <w:rPr>
          <w:rFonts w:ascii="Times New Roman" w:cs="Times New Roman" w:eastAsia="Times New Roman" w:hAnsi="Times New Roman"/>
          <w:sz w:val="22"/>
          <w:szCs w:val="22"/>
        </w:rPr>
        <w:t xml:space="preserve">Image panel showing the current still frame next to the reconstructed bricks.</w:t>
      </w:r>
    </w:p>
    <w:p>
      <w:pPr>
        <w:pStyle w:val="ListParagraph"/>
        <w:numPr>
          <w:ilvl w:val="0"/>
          <w:numId w:val="2"/>
        </w:numPr>
        <w:spacing w:after="60" w:before="20" w:line="256"/>
        <w:jc w:val="left"/>
      </w:pPr>
      <w:r>
        <w:rPr>
          <w:rFonts w:ascii="Times New Roman" w:cs="Times New Roman" w:eastAsia="Times New Roman" w:hAnsi="Times New Roman"/>
          <w:sz w:val="22"/>
          <w:szCs w:val="22"/>
        </w:rPr>
        <w:t xml:space="preserve">Buttons: load specification or video result, plan, execute, step, pause, reset; a timeline slider for replay.</w:t>
      </w:r>
    </w:p>
    <w:p>
      <w:pPr>
        <w:pStyle w:val="ListParagraph"/>
        <w:numPr>
          <w:ilvl w:val="0"/>
          <w:numId w:val="2"/>
        </w:numPr>
        <w:spacing w:after="60" w:before="20" w:line="256"/>
        <w:jc w:val="left"/>
      </w:pPr>
      <w:r>
        <w:rPr>
          <w:rFonts w:ascii="Times New Roman" w:cs="Times New Roman" w:eastAsia="Times New Roman" w:hAnsi="Times New Roman"/>
          <w:sz w:val="22"/>
          <w:szCs w:val="22"/>
        </w:rPr>
        <w:t xml:space="preserve">Click-to-fix tool for extraction corrections, written back to the specification file.</w:t>
      </w:r>
    </w:p>
    <w:p>
      <w:pPr>
        <w:pStyle w:val="Heading2"/>
      </w:pPr>
      <w:r>
        <w:rPr>
          <w:rFonts w:ascii="Times New Roman" w:cs="Times New Roman" w:eastAsia="Times New Roman" w:hAnsi="Times New Roman"/>
        </w:rPr>
        <w:t xml:space="preserve">5.8 Initial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660"/>
      </w:tblGrid>
      <w:tr>
        <w:trPr>
          <w:cantSplit/>
          <w:tblHeader/>
        </w:trPr>
        <w:tc>
          <w:tcPr>
            <w:tcW w:type="dxa" w:w="33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Parameter</w:t>
            </w:r>
          </w:p>
        </w:tc>
        <w:tc>
          <w:tcPr>
            <w:tcW w:type="dxa" w:w="24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Initial value</w:t>
            </w:r>
          </w:p>
        </w:tc>
        <w:tc>
          <w:tcPr>
            <w:tcW w:type="dxa" w:w="366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Tuned in</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Pre-grasp, lift, pre-place and retreat offset</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0.06 m along tool z</w:t>
            </w:r>
          </w:p>
        </w:tc>
        <w:tc>
          <w:tcPr>
            <w:tcW w:type="dxa" w:w="36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Week 2 (shorter blind segments vs. clearance)</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Planning attempts per primitive</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3</w:t>
            </w:r>
          </w:p>
        </w:tc>
        <w:tc>
          <w:tcPr>
            <w:tcW w:type="dxa" w:w="36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Week 3</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Grasp candidates per brick</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2 (2×2) or 4 (2×4)</w:t>
            </w:r>
          </w:p>
        </w:tc>
        <w:tc>
          <w:tcPr>
            <w:tcW w:type="dxa" w:w="36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Week 2</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Placement capture tolerance</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±3 mm, ±3°</w:t>
            </w:r>
          </w:p>
        </w:tc>
        <w:tc>
          <w:tcPr>
            <w:tcW w:type="dxa" w:w="36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Week 3</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Still-frame window / difference threshold</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0.5 s / tuned on pilot videos</w:t>
            </w:r>
          </w:p>
        </w:tc>
        <w:tc>
          <w:tcPr>
            <w:tcW w:type="dxa" w:w="36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Weeks 1–2</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Cell color-change threshold</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ΔE &gt; 20 (CIELAB)</w:t>
            </w:r>
          </w:p>
        </w:tc>
        <w:tc>
          <w:tcPr>
            <w:tcW w:type="dxa" w:w="36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Week 3</w:t>
            </w:r>
          </w:p>
        </w:tc>
      </w:tr>
    </w:tbl>
    <w:p>
      <w:pPr>
        <w:pStyle w:val="Heading1"/>
      </w:pPr>
      <w:r>
        <w:rPr>
          <w:rFonts w:ascii="Times New Roman" w:cs="Times New Roman" w:eastAsia="Times New Roman" w:hAnsi="Times New Roman"/>
        </w:rPr>
        <w:t xml:space="preserve">6. Evaluation Plan</w:t>
      </w:r>
    </w:p>
    <w:p>
      <w:pPr>
        <w:pStyle w:val="Heading2"/>
      </w:pPr>
      <w:r>
        <w:rPr>
          <w:rFonts w:ascii="Times New Roman" w:cs="Times New Roman" w:eastAsia="Times New Roman" w:hAnsi="Times New Roman"/>
        </w:rPr>
        <w:t xml:space="preserve">6.1 Data</w:t>
      </w:r>
    </w:p>
    <w:p>
      <w:pPr>
        <w:pStyle w:val="ListParagraph"/>
        <w:numPr>
          <w:ilvl w:val="0"/>
          <w:numId w:val="2"/>
        </w:numPr>
        <w:spacing w:after="60" w:before="20" w:line="256"/>
        <w:jc w:val="left"/>
      </w:pPr>
      <w:r>
        <w:rPr>
          <w:rFonts w:ascii="Times New Roman" w:cs="Times New Roman" w:eastAsia="Times New Roman" w:hAnsi="Times New Roman"/>
          <w:sz w:val="22"/>
          <w:szCs w:val="22"/>
        </w:rPr>
        <w:t xml:space="preserve">About 20 demonstration videos: S1 × 6, S2 × 6, S3 × 4, and 4 stress recordings (lighting change, same-color neighbors, a hand bumping a brick, camera moved between sessions). Each has a ground-truth specification.</w:t>
      </w:r>
    </w:p>
    <w:p>
      <w:pPr>
        <w:pStyle w:val="ListParagraph"/>
        <w:numPr>
          <w:ilvl w:val="0"/>
          <w:numId w:val="2"/>
        </w:numPr>
        <w:spacing w:after="60" w:before="20" w:line="256"/>
        <w:jc w:val="left"/>
      </w:pPr>
      <w:r>
        <w:rPr>
          <w:rFonts w:ascii="Times New Roman" w:cs="Times New Roman" w:eastAsia="Times New Roman" w:hAnsi="Times New Roman"/>
          <w:sz w:val="22"/>
          <w:szCs w:val="22"/>
        </w:rPr>
        <w:t xml:space="preserve">WorkBenchMark Tier 1–3 task files, converted to our specification format (planning and execution only).</w:t>
      </w:r>
    </w:p>
    <w:p>
      <w:pPr>
        <w:pStyle w:val="Heading2"/>
      </w:pPr>
      <w:r>
        <w:rPr>
          <w:rFonts w:ascii="Times New Roman" w:cs="Times New Roman" w:eastAsia="Times New Roman" w:hAnsi="Times New Roman"/>
        </w:rPr>
        <w:t xml:space="preserve">6.2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3300"/>
      </w:tblGrid>
      <w:tr>
        <w:trPr>
          <w:cantSplit/>
          <w:tblHeader/>
        </w:trPr>
        <w:tc>
          <w:tcPr>
            <w:tcW w:type="dxa" w:w="18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Stage</w:t>
            </w:r>
          </w:p>
        </w:tc>
        <w:tc>
          <w:tcPr>
            <w:tcW w:type="dxa" w:w="426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Metric</w:t>
            </w:r>
          </w:p>
        </w:tc>
        <w:tc>
          <w:tcPr>
            <w:tcW w:type="dxa" w:w="33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Definition</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Extraction</w:t>
            </w:r>
          </w:p>
        </w:tc>
        <w:tc>
          <w:tcPr>
            <w:tcW w:type="dxa" w:w="42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Per-brick accuracy</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Share of bricks with correct type, color, cell, layer and yaw (reported per attribute and jointly)</w:t>
            </w:r>
          </w:p>
        </w:tc>
      </w:tr>
      <w:tr>
        <w:trPr>
          <w:cantSplit/>
        </w:trPr>
        <w:tc>
          <w:tcPr>
            <w:tcW w:type="dxa" w:w="18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Extraction</w:t>
            </w:r>
          </w:p>
        </w:tc>
        <w:tc>
          <w:tcPr>
            <w:tcW w:type="dxa" w:w="426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Structure exact match; corrections</w:t>
            </w:r>
          </w:p>
        </w:tc>
        <w:tc>
          <w:tcPr>
            <w:tcW w:type="dxa" w:w="33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Share of videos reconstructed with no error; manual clicks needed per video</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Planning</w:t>
            </w:r>
          </w:p>
        </w:tc>
        <w:tc>
          <w:tcPr>
            <w:tcW w:type="dxa" w:w="42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Success; time; nodes expanded</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Feasible order found; wall-clock time; search effort</w:t>
            </w:r>
          </w:p>
        </w:tc>
      </w:tr>
      <w:tr>
        <w:trPr>
          <w:cantSplit/>
        </w:trPr>
        <w:tc>
          <w:tcPr>
            <w:tcW w:type="dxa" w:w="18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Planning</w:t>
            </w:r>
          </w:p>
        </w:tc>
        <w:tc>
          <w:tcPr>
            <w:tcW w:type="dxa" w:w="426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Order deviation</w:t>
            </w:r>
          </w:p>
        </w:tc>
        <w:tc>
          <w:tcPr>
            <w:tcW w:type="dxa" w:w="33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Kendall's tau between demonstrated and planned order; share of human orders that were infeasible</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Execution</w:t>
            </w:r>
          </w:p>
        </w:tc>
        <w:tc>
          <w:tcPr>
            <w:tcW w:type="dxa" w:w="42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Build success</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All bricks placed within tolerance, no collision in the audit, structure stable after every step</w:t>
            </w:r>
          </w:p>
        </w:tc>
      </w:tr>
      <w:tr>
        <w:trPr>
          <w:cantSplit/>
        </w:trPr>
        <w:tc>
          <w:tcPr>
            <w:tcW w:type="dxa" w:w="18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Execution</w:t>
            </w:r>
          </w:p>
        </w:tc>
        <w:tc>
          <w:tcPr>
            <w:tcW w:type="dxa" w:w="426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Motion quality</w:t>
            </w:r>
          </w:p>
        </w:tc>
        <w:tc>
          <w:tcPr>
            <w:tcW w:type="dxa" w:w="33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Planning time per primitive, trajectory duration, number of recoveries</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End to end</w:t>
            </w:r>
          </w:p>
        </w:tc>
        <w:tc>
          <w:tcPr>
            <w:tcW w:type="dxa" w:w="42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Video-to-build success</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Share of videos that end in a correct simulated structure</w:t>
            </w:r>
          </w:p>
        </w:tc>
      </w:tr>
    </w:tbl>
    <w:p>
      <w:pPr>
        <w:pStyle w:val="Heading2"/>
      </w:pPr>
      <w:r>
        <w:rPr>
          <w:rFonts w:ascii="Times New Roman" w:cs="Times New Roman" w:eastAsia="Times New Roman" w:hAnsi="Times New Roman"/>
        </w:rPr>
        <w:t xml:space="preserve">6.3 Baselines and Ablations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Comparison</w:t>
            </w:r>
          </w:p>
        </w:tc>
        <w:tc>
          <w:tcPr>
            <w:tcW w:type="dxa" w:w="636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Purpose</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CMU rule-based script vs. our extraction</w:t>
            </w:r>
          </w:p>
        </w:tc>
        <w:tc>
          <w:tcPr>
            <w:tcW w:type="dxa" w:w="6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Value of grid projection, height map and color-based change detection</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Extraction with vs. without verification</w:t>
            </w:r>
          </w:p>
        </w:tc>
        <w:tc>
          <w:tcPr>
            <w:tcW w:type="dxa" w:w="6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Value of the verify-and-re-propose step</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Demonstrated order vs. layer-by-layer vs. greedy vs. exhaustive vs. our ABD</w:t>
            </w:r>
          </w:p>
        </w:tc>
        <w:tc>
          <w:tcPr>
            <w:tcW w:type="dxa" w:w="6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Feasibility and planning effort of each ordering strategy</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Our ABD with vs. without order preference</w:t>
            </w:r>
          </w:p>
        </w:tc>
        <w:tc>
          <w:tcPr>
            <w:tcW w:type="dxa" w:w="6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Cost of staying close to the human order</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RGB vs. RGB-D (if a depth camera is available)</w:t>
            </w:r>
          </w:p>
        </w:tc>
        <w:tc>
          <w:tcPr>
            <w:tcW w:type="dxa" w:w="63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Effect of depth on the same-color stacking blind spot</w:t>
            </w:r>
          </w:p>
        </w:tc>
      </w:tr>
    </w:tbl>
    <w:p>
      <w:pPr>
        <w:pStyle w:val="Heading2"/>
      </w:pPr>
      <w:r>
        <w:rPr>
          <w:rFonts w:ascii="Times New Roman" w:cs="Times New Roman" w:eastAsia="Times New Roman" w:hAnsi="Times New Roman"/>
        </w:rPr>
        <w:t xml:space="preserve">6.4 Team Targets</w:t>
      </w:r>
    </w:p>
    <w:p>
      <w:pPr>
        <w:pStyle w:val="ListParagraph"/>
        <w:numPr>
          <w:ilvl w:val="0"/>
          <w:numId w:val="2"/>
        </w:numPr>
        <w:spacing w:after="60" w:before="20" w:line="256"/>
        <w:jc w:val="left"/>
      </w:pPr>
      <w:r>
        <w:rPr>
          <w:rFonts w:ascii="Times New Roman" w:cs="Times New Roman" w:eastAsia="Times New Roman" w:hAnsi="Times New Roman"/>
          <w:sz w:val="22"/>
          <w:szCs w:val="22"/>
        </w:rPr>
        <w:t xml:space="preserve">Extraction: at least 90% per-brick accuracy on protocol-compliant videos.</w:t>
      </w:r>
    </w:p>
    <w:p>
      <w:pPr>
        <w:pStyle w:val="ListParagraph"/>
        <w:numPr>
          <w:ilvl w:val="0"/>
          <w:numId w:val="2"/>
        </w:numPr>
        <w:spacing w:after="60" w:before="20" w:line="256"/>
        <w:jc w:val="left"/>
      </w:pPr>
      <w:r>
        <w:rPr>
          <w:rFonts w:ascii="Times New Roman" w:cs="Times New Roman" w:eastAsia="Times New Roman" w:hAnsi="Times New Roman"/>
          <w:sz w:val="22"/>
          <w:szCs w:val="22"/>
        </w:rPr>
        <w:t xml:space="preserve">Planning: a feasible order for every structure that has one (checked with exhaustive search on S1 and S2).</w:t>
      </w:r>
    </w:p>
    <w:p>
      <w:pPr>
        <w:pStyle w:val="ListParagraph"/>
        <w:numPr>
          <w:ilvl w:val="0"/>
          <w:numId w:val="2"/>
        </w:numPr>
        <w:spacing w:after="60" w:before="20" w:line="256"/>
        <w:jc w:val="left"/>
      </w:pPr>
      <w:r>
        <w:rPr>
          <w:rFonts w:ascii="Times New Roman" w:cs="Times New Roman" w:eastAsia="Times New Roman" w:hAnsi="Times New Roman"/>
          <w:sz w:val="22"/>
          <w:szCs w:val="22"/>
        </w:rPr>
        <w:t xml:space="preserve">Execution: at least 90% build success on planned sequences; end to end: at least 80% of videos.</w:t>
      </w:r>
    </w:p>
    <w:p>
      <w:pPr>
        <w:spacing w:after="100" w:before="60" w:line="264"/>
        <w:jc w:val="both"/>
      </w:pPr>
      <w:r>
        <w:rPr>
          <w:rFonts w:ascii="Times New Roman" w:cs="Times New Roman" w:eastAsia="Times New Roman" w:hAnsi="Times New Roman"/>
          <w:i/>
          <w:iCs/>
          <w:sz w:val="21"/>
          <w:szCs w:val="21"/>
        </w:rPr>
        <w:t xml:space="preserve">These are internal goals for judging progress, not results from prior work.</w:t>
      </w:r>
    </w:p>
    <w:p>
      <w:pPr>
        <w:pStyle w:val="Heading1"/>
      </w:pPr>
      <w:r>
        <w:rPr>
          <w:rFonts w:ascii="Times New Roman" w:cs="Times New Roman" w:eastAsia="Times New Roman" w:hAnsi="Times New Roman"/>
        </w:rPr>
        <w:t xml:space="preserve">7.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160"/>
        <w:gridCol w:w="1100"/>
        <w:gridCol w:w="1100"/>
      </w:tblGrid>
      <w:tr>
        <w:trPr>
          <w:cantSplit/>
          <w:tblHeader/>
        </w:trPr>
        <w:tc>
          <w:tcPr>
            <w:tcW w:type="dxa" w:w="7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ID</w:t>
            </w:r>
          </w:p>
        </w:tc>
        <w:tc>
          <w:tcPr>
            <w:tcW w:type="dxa" w:w="33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Deliverable</w:t>
            </w:r>
          </w:p>
        </w:tc>
        <w:tc>
          <w:tcPr>
            <w:tcW w:type="dxa" w:w="316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Content</w:t>
            </w:r>
          </w:p>
        </w:tc>
        <w:tc>
          <w:tcPr>
            <w:tcW w:type="dxa" w:w="11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Owner</w:t>
            </w:r>
          </w:p>
        </w:tc>
        <w:tc>
          <w:tcPr>
            <w:tcW w:type="dxa" w:w="11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Due</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D1</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Specification format and validator</w:t>
            </w:r>
          </w:p>
        </w:tc>
        <w:tc>
          <w:tcPr>
            <w:tcW w:type="dxa" w:w="3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YAML schema, validator, WorkBenchMark converter, ground-truth files for S1–S3</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A</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Week 1</w:t>
            </w:r>
          </w:p>
        </w:tc>
      </w:tr>
      <w:tr>
        <w:trPr>
          <w:cantSplit/>
        </w:trPr>
        <w:tc>
          <w:tcPr>
            <w:tcW w:type="dxa" w:w="7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D2</w:t>
            </w:r>
          </w:p>
        </w:tc>
        <w:tc>
          <w:tcPr>
            <w:tcW w:type="dxa" w:w="33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Simulated cell and pick-and-place primitive</w:t>
            </w:r>
          </w:p>
        </w:tc>
        <w:tc>
          <w:tcPr>
            <w:tcW w:type="dxa" w:w="316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cuRoboV2 + Viser scene, state machine, attach/detach, logging</w:t>
            </w:r>
          </w:p>
        </w:tc>
        <w:tc>
          <w:tcPr>
            <w:tcW w:type="dxa" w:w="11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B</w:t>
            </w:r>
          </w:p>
        </w:tc>
        <w:tc>
          <w:tcPr>
            <w:tcW w:type="dxa" w:w="11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Week 2</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D3</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Planner v1 (flat builds)</w:t>
            </w:r>
          </w:p>
        </w:tc>
        <w:tc>
          <w:tcPr>
            <w:tcW w:type="dxa" w:w="3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Finger clearance, greedy ABD, ordering baselines on S1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A</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Week 2</w:t>
            </w:r>
          </w:p>
        </w:tc>
      </w:tr>
      <w:tr>
        <w:trPr>
          <w:cantSplit/>
        </w:trPr>
        <w:tc>
          <w:tcPr>
            <w:tcW w:type="dxa" w:w="7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D4</w:t>
            </w:r>
          </w:p>
        </w:tc>
        <w:tc>
          <w:tcPr>
            <w:tcW w:type="dxa" w:w="33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Extraction v1 (flat builds)</w:t>
            </w:r>
          </w:p>
        </w:tc>
        <w:tc>
          <w:tcPr>
            <w:tcW w:type="dxa" w:w="316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Still frames, marker calibration, change-to-brick, verification</w:t>
            </w:r>
          </w:p>
        </w:tc>
        <w:tc>
          <w:tcPr>
            <w:tcW w:type="dxa" w:w="11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A + B</w:t>
            </w:r>
          </w:p>
        </w:tc>
        <w:tc>
          <w:tcPr>
            <w:tcW w:type="dxa" w:w="11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Week 3</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D5</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Planner v2</w:t>
            </w:r>
          </w:p>
        </w:tc>
        <w:tc>
          <w:tcPr>
            <w:tcW w:type="dxa" w:w="3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Connectivity, press stability, backtracking, memoization, order preference, height map</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A</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Week 4</w:t>
            </w:r>
          </w:p>
        </w:tc>
      </w:tr>
      <w:tr>
        <w:trPr>
          <w:cantSplit/>
        </w:trPr>
        <w:tc>
          <w:tcPr>
            <w:tcW w:type="dxa" w:w="7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D6</w:t>
            </w:r>
          </w:p>
        </w:tc>
        <w:tc>
          <w:tcPr>
            <w:tcW w:type="dxa" w:w="33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Demonstration dataset</w:t>
            </w:r>
          </w:p>
        </w:tc>
        <w:tc>
          <w:tcPr>
            <w:tcW w:type="dxa" w:w="316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About 20 videos with calibration and ground truth</w:t>
            </w:r>
          </w:p>
        </w:tc>
        <w:tc>
          <w:tcPr>
            <w:tcW w:type="dxa" w:w="11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B</w:t>
            </w:r>
          </w:p>
        </w:tc>
        <w:tc>
          <w:tcPr>
            <w:tcW w:type="dxa" w:w="11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Week 5</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D7</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End-to-end builds</w:t>
            </w:r>
          </w:p>
        </w:tc>
        <w:tc>
          <w:tcPr>
            <w:tcW w:type="dxa" w:w="3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S1–S3 built in simulation from video; WorkBenchMark Tiers 1–3 runs</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A + B</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Week 5</w:t>
            </w:r>
          </w:p>
        </w:tc>
      </w:tr>
      <w:tr>
        <w:trPr>
          <w:cantSplit/>
        </w:trPr>
        <w:tc>
          <w:tcPr>
            <w:tcW w:type="dxa" w:w="7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D8</w:t>
            </w:r>
          </w:p>
        </w:tc>
        <w:tc>
          <w:tcPr>
            <w:tcW w:type="dxa" w:w="33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Evaluation results</w:t>
            </w:r>
          </w:p>
        </w:tc>
        <w:tc>
          <w:tcPr>
            <w:tcW w:type="dxa" w:w="316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Metric tables, baseline and ablation comparisons, plots</w:t>
            </w:r>
          </w:p>
        </w:tc>
        <w:tc>
          <w:tcPr>
            <w:tcW w:type="dxa" w:w="11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A + B</w:t>
            </w:r>
          </w:p>
        </w:tc>
        <w:tc>
          <w:tcPr>
            <w:tcW w:type="dxa" w:w="1100"/>
            <w:tcBorders>
              <w:top w:val="single" w:color="8C8C8C" w:sz="4"/>
              <w:left w:val="single" w:color="8C8C8C" w:sz="4"/>
              <w:bottom w:val="single" w:color="8C8C8C" w:sz="4"/>
              <w:right w:val="single" w:color="8C8C8C" w:sz="4"/>
            </w:tcBorders>
            <w:shd w:fill="F7F9FC"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Week 6</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D9</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Final package</w:t>
            </w:r>
          </w:p>
        </w:tc>
        <w:tc>
          <w:tcPr>
            <w:tcW w:type="dxa" w:w="3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Report, demo video, documented repository with README and run scripts</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A + B</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Week 7</w:t>
            </w:r>
          </w:p>
        </w:tc>
      </w:tr>
    </w:tbl>
    <w:p>
      <w:pPr>
        <w:pStyle w:val="Heading1"/>
        <w:pageBreakBefore/>
      </w:pPr>
      <w:r>
        <w:rPr>
          <w:rFonts w:ascii="Times New Roman" w:cs="Times New Roman" w:eastAsia="Times New Roman" w:hAnsi="Times New Roman"/>
        </w:rPr>
        <w:t xml:space="preserve">8. Timeline and Task Division</w:t>
      </w:r>
    </w:p>
    <w:p>
      <w:pPr>
        <w:pStyle w:val="Heading2"/>
      </w:pPr>
      <w:r>
        <w:rPr>
          <w:rFonts w:ascii="Times New Roman" w:cs="Times New Roman" w:eastAsia="Times New Roman" w:hAnsi="Times New Roman"/>
        </w:rPr>
        <w:t xml:space="preserve">8.1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Role</w:t>
            </w:r>
          </w:p>
        </w:tc>
        <w:tc>
          <w:tcPr>
            <w:tcW w:type="dxa" w:w="716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Responsibilities</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Member A — planning and structure reasoning</w:t>
            </w:r>
          </w:p>
        </w:tc>
        <w:tc>
          <w:tcPr>
            <w:tcW w:type="dxa" w:w="7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Specification format and validator; change-to-brick inference, height map and verification logic; sequence planner and baselines; extraction and planning evaluation; methods and results sections of the report.</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Member B — robot, camera and tooling</w:t>
            </w:r>
          </w:p>
        </w:tc>
        <w:tc>
          <w:tcPr>
            <w:tcW w:type="dxa" w:w="7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Capture setup, camera calibration and still-frame detection; cuRoboV2 cell, control stack and state machine; Viser interface and click-to-fix tool; dataset recording; execution evaluation; demo video and repository.</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Both</w:t>
            </w:r>
          </w:p>
        </w:tc>
        <w:tc>
          <w:tcPr>
            <w:tcW w:type="dxa" w:w="7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Integration sessions at the end of weeks 1, 3 and 5; code review of each other's pull requests; weekly 30-minute sync; final report and presentation.</w:t>
            </w:r>
          </w:p>
        </w:tc>
      </w:tr>
    </w:tbl>
    <w:p>
      <w:pPr>
        <w:pStyle w:val="Heading2"/>
      </w:pPr>
      <w:r>
        <w:rPr>
          <w:rFonts w:ascii="Times New Roman" w:cs="Times New Roman" w:eastAsia="Times New Roman" w:hAnsi="Times New Roman"/>
        </w:rPr>
        <w:t xml:space="preserve">8.2 Week-by-Week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3050"/>
        <w:gridCol w:w="3050"/>
        <w:gridCol w:w="2500"/>
      </w:tblGrid>
      <w:tr>
        <w:trPr>
          <w:cantSplit/>
          <w:tblHeader/>
        </w:trPr>
        <w:tc>
          <w:tcPr>
            <w:tcW w:type="dxa" w:w="76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Week</w:t>
            </w:r>
          </w:p>
        </w:tc>
        <w:tc>
          <w:tcPr>
            <w:tcW w:type="dxa" w:w="305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Member A</w:t>
            </w:r>
          </w:p>
        </w:tc>
        <w:tc>
          <w:tcPr>
            <w:tcW w:type="dxa" w:w="305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Member B</w:t>
            </w:r>
          </w:p>
        </w:tc>
        <w:tc>
          <w:tcPr>
            <w:tcW w:type="dxa" w:w="25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Milestone (end of week)</w:t>
            </w:r>
          </w:p>
        </w:tc>
      </w:tr>
      <w:tr>
        <w:trPr>
          <w:cantSplit/>
        </w:trPr>
        <w:tc>
          <w:tcPr>
            <w:tcW w:type="dxa" w:w="7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1</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Specification schema, validator, WorkBenchMark converter; ground-truth files for S1–S3; run the CMU script on its example video</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Install cuRoboV2 and Viser; build the simulated cell; test attach/detach; reachability sweep to fix the plate layout; set up camera and markers; record 3 pilot videos</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Specifications render in Viser; every plate cell reachable; pilot videos recorded (D1)</w:t>
            </w:r>
          </w:p>
        </w:tc>
      </w:tr>
      <w:tr>
        <w:trPr>
          <w:cantSplit/>
        </w:trPr>
        <w:tc>
          <w:tcPr>
            <w:tcW w:type="dxa" w:w="7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2</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Planner v1 for flat builds (finger clearance, greedy ABD); ordering baselines on S1 and random flat layouts</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Pick-and-place primitive and state machine; still-frame detection; marker calibration and grid overlay on real frames</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S1 built in simulation from its specification (D2, D3)</w:t>
            </w:r>
          </w:p>
        </w:tc>
      </w:tr>
      <w:tr>
        <w:trPr>
          <w:cantSplit/>
        </w:trPr>
        <w:tc>
          <w:tcPr>
            <w:tcW w:type="dxa" w:w="7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3</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Change-to-brick inference for flat builds; verification against still frames</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Recovery ladder; swept-sphere collision audit; execution logging; Viser controls</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Integration: S1 built in simulation from a real video (D4)</w:t>
            </w:r>
          </w:p>
        </w:tc>
      </w:tr>
      <w:tr>
        <w:trPr>
          <w:cantSplit/>
        </w:trPr>
        <w:tc>
          <w:tcPr>
            <w:tcW w:type="dxa" w:w="7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4</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Planner v2: connectivity, press stability, backtracking, memoization, order preference; height map</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Click-to-fix tool; record S2 videos; stress tests of placement next to tall neighbors</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S2 built from a real video; go/no-go decision on video input (D5)</w:t>
            </w:r>
          </w:p>
        </w:tc>
      </w:tr>
      <w:tr>
        <w:trPr>
          <w:cantSplit/>
        </w:trPr>
        <w:tc>
          <w:tcPr>
            <w:tcW w:type="dxa" w:w="7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5</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WorkBenchMark Tier 1–3 runs; planner scaling on S3</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Record the full dataset; S3 execution; video panel in Viser for demos</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Integration: S3 built end to end (D6, D7)</w:t>
            </w:r>
          </w:p>
        </w:tc>
      </w:tr>
      <w:tr>
        <w:trPr>
          <w:cantSplit/>
        </w:trPr>
        <w:tc>
          <w:tcPr>
            <w:tcW w:type="dxa" w:w="7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6</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Extraction and planning evaluation; baselines and ablations; plots</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Execution and end-to-end evaluation; timing; stretch goal only if ahead</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Results frozen (D8)</w:t>
            </w:r>
          </w:p>
        </w:tc>
      </w:tr>
      <w:tr>
        <w:trPr>
          <w:cantSplit/>
        </w:trPr>
        <w:tc>
          <w:tcPr>
            <w:tcW w:type="dxa" w:w="7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7</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Report: method and results</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Demo video; repository cleanup and README</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8"/>
                <w:szCs w:val="18"/>
              </w:rPr>
              <w:t xml:space="preserve">Final package submitted; remaining days are buffer (D9)</w:t>
            </w:r>
          </w:p>
        </w:tc>
      </w:tr>
    </w:tbl>
    <w:p>
      <w:pPr>
        <w:pStyle w:val="Heading2"/>
      </w:pPr>
      <w:r>
        <w:rPr>
          <w:rFonts w:ascii="Times New Roman" w:cs="Times New Roman" w:eastAsia="Times New Roman" w:hAnsi="Times New Roman"/>
        </w:rPr>
        <w:t xml:space="preserve">8.3 Checkpoints</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End of week 1:</w:t>
      </w:r>
      <w:r>
        <w:rPr>
          <w:rFonts w:ascii="Times New Roman" w:cs="Times New Roman" w:eastAsia="Times New Roman" w:hAnsi="Times New Roman"/>
          <w:sz w:val="22"/>
          <w:szCs w:val="22"/>
        </w:rPr>
        <w:t xml:space="preserve"> environment works on the shared GPU machine; plate layout fixed; interfaces frozen.</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End of week 3:</w:t>
      </w:r>
      <w:r>
        <w:rPr>
          <w:rFonts w:ascii="Times New Roman" w:cs="Times New Roman" w:eastAsia="Times New Roman" w:hAnsi="Times New Roman"/>
          <w:sz w:val="22"/>
          <w:szCs w:val="22"/>
        </w:rPr>
        <w:t xml:space="preserve"> first video-to-build run on S1; any interface changes agreed jointly.</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End of week 4:</w:t>
      </w:r>
      <w:r>
        <w:rPr>
          <w:rFonts w:ascii="Times New Roman" w:cs="Times New Roman" w:eastAsia="Times New Roman" w:hAnsi="Times New Roman"/>
          <w:sz w:val="22"/>
          <w:szCs w:val="22"/>
        </w:rPr>
        <w:t xml:space="preserve"> go/no-go on video input (fallback in Section 3.6).</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End of week 5:</w:t>
      </w:r>
      <w:r>
        <w:rPr>
          <w:rFonts w:ascii="Times New Roman" w:cs="Times New Roman" w:eastAsia="Times New Roman" w:hAnsi="Times New Roman"/>
          <w:sz w:val="22"/>
          <w:szCs w:val="22"/>
        </w:rPr>
        <w:t xml:space="preserve"> feature freeze; only evaluation and bug fixes afterwards.</w:t>
      </w:r>
    </w:p>
    <w:p>
      <w:pPr>
        <w:pStyle w:val="Heading1"/>
      </w:pPr>
      <w:r>
        <w:rPr>
          <w:rFonts w:ascii="Times New Roman" w:cs="Times New Roman" w:eastAsia="Times New Roman" w:hAnsi="Times New Roman"/>
        </w:rP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cantSplit/>
          <w:tblHeader/>
        </w:trPr>
        <w:tc>
          <w:tcPr>
            <w:tcW w:type="dxa" w:w="30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Risk</w:t>
            </w:r>
          </w:p>
        </w:tc>
        <w:tc>
          <w:tcPr>
            <w:tcW w:type="dxa" w:w="12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Likelihood</w:t>
            </w:r>
          </w:p>
        </w:tc>
        <w:tc>
          <w:tcPr>
            <w:tcW w:type="dxa" w:w="516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Mitigation</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Extraction unreliable (lighting, occlusion, same-color stacking)</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Medium</w:t>
            </w:r>
          </w:p>
        </w:tc>
        <w:tc>
          <w:tcPr>
            <w:tcW w:type="dxa" w:w="5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Strict capture protocol; depth camera or color alternation; verification and click-to-fix; week-4 fallback to specification input</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cuRoboV2 API differs from online tutorials written for v1</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High</w:t>
            </w:r>
          </w:p>
        </w:tc>
        <w:tc>
          <w:tcPr>
            <w:tcW w:type="dxa" w:w="5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Use only v0.8 documentation and bundled examples; pin the version; week-1 test of every API call we depend on</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Insertion next to neighbors flagged as collision</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Medium</w:t>
            </w:r>
          </w:p>
        </w:tc>
        <w:tc>
          <w:tcPr>
            <w:tcW w:type="dxa" w:w="5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Contact links excluded only on the short linear segment; finger-clearance check covers that corridor; snap on release</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Planner too slow on the 26-brick house</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Low–Medium</w:t>
            </w:r>
          </w:p>
        </w:tc>
        <w:tc>
          <w:tcPr>
            <w:tcW w:type="dxa" w:w="5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Cheap checks first, memoization, order-preference heuristic, search budget with best-effort report</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Poor reachability with the initial plate layout</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Medium</w:t>
            </w:r>
          </w:p>
        </w:tc>
        <w:tc>
          <w:tcPr>
            <w:tcW w:type="dxa" w:w="5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Batched inverse-kinematics sweep in week 1; move plates before building anything</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GPU or driver setup problems</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Medium</w:t>
            </w:r>
          </w:p>
        </w:tc>
        <w:tc>
          <w:tcPr>
            <w:tcW w:type="dxa" w:w="5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One shared GPU machine accessed through the Viser browser interface; container image as backup</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Scope creep</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Medium</w:t>
            </w:r>
          </w:p>
        </w:tc>
        <w:tc>
          <w:tcPr>
            <w:tcW w:type="dxa" w:w="5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Stretch goals only after the week-5 feature freeze</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License of reused code (CMU script is GPL-3.0)</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Low</w:t>
            </w:r>
          </w:p>
        </w:tc>
        <w:tc>
          <w:tcPr>
            <w:tcW w:type="dxa" w:w="51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Keep it as a separate baseline module; respect GPL terms if code is published</w:t>
            </w:r>
          </w:p>
        </w:tc>
      </w:tr>
    </w:tbl>
    <w:p>
      <w:pPr>
        <w:pStyle w:val="Heading1"/>
      </w:pPr>
      <w:r>
        <w:rPr>
          <w:rFonts w:ascii="Times New Roman" w:cs="Times New Roman" w:eastAsia="Times New Roman" w:hAnsi="Times New Roman"/>
        </w:rPr>
        <w:t xml:space="preserve">10. Stretch Goals (only after the week-5 freeze)</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Closed-loop placement under noise:</w:t>
      </w:r>
      <w:r>
        <w:rPr>
          <w:rFonts w:ascii="Times New Roman" w:cs="Times New Roman" w:eastAsia="Times New Roman" w:hAnsi="Times New Roman"/>
          <w:sz w:val="22"/>
          <w:szCs w:val="22"/>
        </w:rPr>
        <w:t xml:space="preserve"> inject grasp and placement noise, re-estimate the in-hand brick pose after grasping (as in the closed-loop execution of Liu et al., npj Advanced Manufacturing 2025), and re-pick bricks that land outside tolerance.</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Support-aware dual arm:</w:t>
      </w:r>
      <w:r>
        <w:rPr>
          <w:rFonts w:ascii="Times New Roman" w:cs="Times New Roman" w:eastAsia="Times New Roman" w:hAnsi="Times New Roman"/>
          <w:sz w:val="22"/>
          <w:szCs w:val="22"/>
        </w:rPr>
        <w:t xml:space="preserve"> a second arm holds overhangs from below when press stability fails, following the support skills of LegoBot and Prompt-to-Product.</w:t>
      </w:r>
    </w:p>
    <w:p>
      <w:pPr>
        <w:pStyle w:val="ListParagraph"/>
        <w:numPr>
          <w:ilvl w:val="0"/>
          <w:numId w:val="2"/>
        </w:numPr>
        <w:spacing w:after="60" w:before="20" w:line="256"/>
        <w:jc w:val="left"/>
      </w:pPr>
      <w:r>
        <w:rPr>
          <w:rFonts w:ascii="Times New Roman" w:cs="Times New Roman" w:eastAsia="Times New Roman" w:hAnsi="Times New Roman"/>
          <w:b/>
          <w:bCs/>
          <w:sz w:val="22"/>
          <w:szCs w:val="22"/>
        </w:rPr>
        <w:t xml:space="preserve">Physics sanity replay:</w:t>
      </w:r>
      <w:r>
        <w:rPr>
          <w:rFonts w:ascii="Times New Roman" w:cs="Times New Roman" w:eastAsia="Times New Roman" w:hAnsi="Times New Roman"/>
          <w:sz w:val="22"/>
          <w:szCs w:val="22"/>
        </w:rPr>
        <w:t xml:space="preserve"> replay finished plans in MuJoCo with the mjviser viewer, with bricks as plain boxes, to check toppling and accidental knock-overs.</w:t>
      </w:r>
    </w:p>
    <w:p>
      <w:pPr>
        <w:pStyle w:val="Heading1"/>
      </w:pPr>
      <w:r>
        <w:rPr>
          <w:rFonts w:ascii="Times New Roman" w:cs="Times New Roman" w:eastAsia="Times New Roman" w:hAnsi="Times New Roman"/>
        </w:rPr>
        <w:t xml:space="preserve">11.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Type</w:t>
            </w:r>
          </w:p>
        </w:tc>
        <w:tc>
          <w:tcPr>
            <w:tcW w:type="dxa" w:w="7060"/>
            <w:tcBorders>
              <w:top w:val="single" w:color="8C8C8C" w:sz="4"/>
              <w:left w:val="single" w:color="8C8C8C" w:sz="4"/>
              <w:bottom w:val="single" w:color="8C8C8C" w:sz="4"/>
              <w:right w:val="single" w:color="8C8C8C" w:sz="4"/>
            </w:tcBorders>
            <w:shd w:fill="DCE6F1" w:color="auto" w:val="clear"/>
            <w:tcMar>
              <w:top w:type="dxa" w:w="50"/>
              <w:left w:type="dxa" w:w="90"/>
              <w:bottom w:type="dxa" w:w="50"/>
              <w:right w:type="dxa" w:w="90"/>
            </w:tcMar>
          </w:tcPr>
          <w:p>
            <w:pPr>
              <w:spacing w:after="30" w:before="0" w:line="240"/>
              <w:jc w:val="left"/>
            </w:pPr>
            <w:r>
              <w:rPr>
                <w:rFonts w:ascii="Times New Roman" w:cs="Times New Roman" w:eastAsia="Times New Roman" w:hAnsi="Times New Roman"/>
                <w:b/>
                <w:bCs/>
                <w:sz w:val="19"/>
                <w:szCs w:val="19"/>
              </w:rPr>
              <w:t xml:space="preserve">Items</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Hardware</w:t>
            </w:r>
          </w:p>
        </w:tc>
        <w:tc>
          <w:tcPr>
            <w:tcW w:type="dxa" w:w="70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DUPLO 2×2 and 2×4 bricks in 4–5 colors (at least 13 + 13 for S3, plus spares), one DUPLO baseplate, printed ArUco markers, smartphone with tripod or an RGB-D camera, checkerboard for intrinsics, workstation with an NVIDIA GPU</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Software</w:t>
            </w:r>
          </w:p>
        </w:tc>
        <w:tc>
          <w:tcPr>
            <w:tcW w:type="dxa" w:w="70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cuRoboV2, Viser, PyTorch/CUDA, OpenCV, MediaPipe, NumPy/SciPy, PyYAML, pandas, matplotlib</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Code and data</w:t>
            </w:r>
          </w:p>
        </w:tc>
        <w:tc>
          <w:tcPr>
            <w:tcW w:type="dxa" w:w="70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30" w:before="0" w:line="240"/>
              <w:jc w:val="left"/>
            </w:pPr>
            <w:r>
              <w:rPr>
                <w:rFonts w:ascii="Times New Roman" w:cs="Times New Roman" w:eastAsia="Times New Roman" w:hAnsi="Times New Roman"/>
                <w:b w:val="false"/>
                <w:bCs w:val="false"/>
                <w:sz w:val="19"/>
                <w:szCs w:val="19"/>
              </w:rPr>
              <w:t xml:space="preserve">WorkBenchMark task dataset (github.com/WorkBenchMark/dataset); CMU human-demonstration repository (github.com/intelligent-control-lab/Robotic_LEGO_Assembly_and_Disassembly_from_Human_Demonstration); cuRobo (github.com/NVlabs/curobo); APEX-MR and VAMP-MR repositories for reference designs</w:t>
            </w:r>
          </w:p>
        </w:tc>
      </w:tr>
    </w:tbl>
    <w:p>
      <w:pPr>
        <w:pStyle w:val="Heading1"/>
      </w:pPr>
      <w:r>
        <w:rPr>
          <w:rFonts w:ascii="Times New Roman" w:cs="Times New Roman" w:eastAsia="Times New Roman" w:hAnsi="Times New Roman"/>
        </w:rPr>
        <w:t xml:space="preserve">12. References</w:t>
      </w:r>
    </w:p>
    <w:p>
      <w:pPr>
        <w:pStyle w:val="ListParagraph"/>
        <w:numPr>
          <w:ilvl w:val="0"/>
          <w:numId w:val="4"/>
        </w:numPr>
        <w:spacing w:after="60" w:before="0" w:line="240"/>
        <w:jc w:val="left"/>
      </w:pPr>
      <w:r>
        <w:rPr>
          <w:rFonts w:ascii="Times New Roman" w:cs="Times New Roman" w:eastAsia="Times New Roman" w:hAnsi="Times New Roman"/>
          <w:sz w:val="20"/>
          <w:szCs w:val="20"/>
        </w:rPr>
        <w:t xml:space="preserve">W. Ma, D. Swoboda, M. Tschesche, T. Hofmann. WorkBenchMark: A LEGO-Based Assembly Benchmark with an Assembly-by-Disassembly Baseline for the Smart Manufacturing League. RoboCup Symposium 2026. arXiv:2606.19358.</w:t>
      </w:r>
    </w:p>
    <w:p>
      <w:pPr>
        <w:pStyle w:val="ListParagraph"/>
        <w:numPr>
          <w:ilvl w:val="0"/>
          <w:numId w:val="4"/>
        </w:numPr>
        <w:spacing w:after="60" w:before="0" w:line="240"/>
        <w:jc w:val="left"/>
      </w:pPr>
      <w:r>
        <w:rPr>
          <w:rFonts w:ascii="Times New Roman" w:cs="Times New Roman" w:eastAsia="Times New Roman" w:hAnsi="Times New Roman"/>
          <w:sz w:val="20"/>
          <w:szCs w:val="20"/>
        </w:rPr>
        <w:t xml:space="preserve">R. Liu, Y. Sun, C. Liu. Robotic LEGO Assembly and Disassembly from Human Demonstration. arXiv:2305.15667, 2023.</w:t>
      </w:r>
    </w:p>
    <w:p>
      <w:pPr>
        <w:pStyle w:val="ListParagraph"/>
        <w:numPr>
          <w:ilvl w:val="0"/>
          <w:numId w:val="4"/>
        </w:numPr>
        <w:spacing w:after="60" w:before="0" w:line="240"/>
        <w:jc w:val="left"/>
      </w:pPr>
      <w:r>
        <w:rPr>
          <w:rFonts w:ascii="Times New Roman" w:cs="Times New Roman" w:eastAsia="Times New Roman" w:hAnsi="Times New Roman"/>
          <w:sz w:val="20"/>
          <w:szCs w:val="20"/>
        </w:rPr>
        <w:t xml:space="preserve">R. Liu, A. Chen, X. Luo, C. Liu. Simulation-aided Learning from Demonstration for Robotic LEGO Construction. arXiv:2309.11010, 2023.</w:t>
      </w:r>
    </w:p>
    <w:p>
      <w:pPr>
        <w:pStyle w:val="ListParagraph"/>
        <w:numPr>
          <w:ilvl w:val="0"/>
          <w:numId w:val="4"/>
        </w:numPr>
        <w:spacing w:after="60" w:before="0" w:line="240"/>
        <w:jc w:val="left"/>
      </w:pPr>
      <w:r>
        <w:rPr>
          <w:rFonts w:ascii="Times New Roman" w:cs="Times New Roman" w:eastAsia="Times New Roman" w:hAnsi="Times New Roman"/>
          <w:sz w:val="20"/>
          <w:szCs w:val="20"/>
        </w:rPr>
        <w:t xml:space="preserve">L. Nägele, A. Hoffmann, A. Schierl, W. Reif. LegoBot: Automated Planning for Coordinated Multi-Robot Assembly of LEGO Structures. IEEE/RSJ IROS 2020.</w:t>
      </w:r>
    </w:p>
    <w:p>
      <w:pPr>
        <w:pStyle w:val="ListParagraph"/>
        <w:numPr>
          <w:ilvl w:val="0"/>
          <w:numId w:val="4"/>
        </w:numPr>
        <w:spacing w:after="60" w:before="0" w:line="240"/>
        <w:jc w:val="left"/>
      </w:pPr>
      <w:r>
        <w:rPr>
          <w:rFonts w:ascii="Times New Roman" w:cs="Times New Roman" w:eastAsia="Times New Roman" w:hAnsi="Times New Roman"/>
          <w:sz w:val="20"/>
          <w:szCs w:val="20"/>
        </w:rPr>
        <w:t xml:space="preserve">A. Barghi, N. Pasiar, M. T. Masouleh, A. Kalhor. From Bricks to Bots: Automated Collision-Aware Sequence Planning for LEGO Reconstruction with a Two-Finger Gripper. ICCIA 2024.</w:t>
      </w:r>
    </w:p>
    <w:p>
      <w:pPr>
        <w:pStyle w:val="ListParagraph"/>
        <w:numPr>
          <w:ilvl w:val="0"/>
          <w:numId w:val="4"/>
        </w:numPr>
        <w:spacing w:after="60" w:before="0" w:line="240"/>
        <w:jc w:val="left"/>
      </w:pPr>
      <w:r>
        <w:rPr>
          <w:rFonts w:ascii="Times New Roman" w:cs="Times New Roman" w:eastAsia="Times New Roman" w:hAnsi="Times New Roman"/>
          <w:sz w:val="20"/>
          <w:szCs w:val="20"/>
        </w:rPr>
        <w:t xml:space="preserve">R. Liu, P. Huang, A. Pun, et al. Prompt-to-Product: Generative Assembly via Bimanual Manipulation. arXiv:2508.21063, 2025.</w:t>
      </w:r>
    </w:p>
    <w:p>
      <w:pPr>
        <w:pStyle w:val="ListParagraph"/>
        <w:numPr>
          <w:ilvl w:val="0"/>
          <w:numId w:val="4"/>
        </w:numPr>
        <w:spacing w:after="60" w:before="0" w:line="240"/>
        <w:jc w:val="left"/>
      </w:pPr>
      <w:r>
        <w:rPr>
          <w:rFonts w:ascii="Times New Roman" w:cs="Times New Roman" w:eastAsia="Times New Roman" w:hAnsi="Times New Roman"/>
          <w:sz w:val="20"/>
          <w:szCs w:val="20"/>
        </w:rPr>
        <w:t xml:space="preserve">P. Huang, R. Liu, S. Aggarwal, C. Liu, J. Li. APEX-MR: Multi-Robot Asynchronous Planning and Execution for Cooperative Assembly. RSS 2025.</w:t>
      </w:r>
    </w:p>
    <w:p>
      <w:pPr>
        <w:pStyle w:val="ListParagraph"/>
        <w:numPr>
          <w:ilvl w:val="0"/>
          <w:numId w:val="4"/>
        </w:numPr>
        <w:spacing w:after="60" w:before="0" w:line="240"/>
        <w:jc w:val="left"/>
      </w:pPr>
      <w:r>
        <w:rPr>
          <w:rFonts w:ascii="Times New Roman" w:cs="Times New Roman" w:eastAsia="Times New Roman" w:hAnsi="Times New Roman"/>
          <w:sz w:val="20"/>
          <w:szCs w:val="20"/>
        </w:rPr>
        <w:t xml:space="preserve">B. Sundaralingam, A. Murali, S. Birchfield. cuRoboV2: Dynamics-Aware Motion Generation with Depth-Fused Distance Fields for High-DoF Robots. arXiv:2603.05493, 2026.</w:t>
      </w:r>
    </w:p>
    <w:p>
      <w:pPr>
        <w:pStyle w:val="ListParagraph"/>
        <w:numPr>
          <w:ilvl w:val="0"/>
          <w:numId w:val="4"/>
        </w:numPr>
        <w:spacing w:after="60" w:before="0" w:line="240"/>
        <w:jc w:val="left"/>
      </w:pPr>
      <w:r>
        <w:rPr>
          <w:rFonts w:ascii="Times New Roman" w:cs="Times New Roman" w:eastAsia="Times New Roman" w:hAnsi="Times New Roman"/>
          <w:sz w:val="20"/>
          <w:szCs w:val="20"/>
        </w:rPr>
        <w:t xml:space="preserve">Q. Liu, Z. Ji, W. Xu, Z. Liu, L. Wang. One-shot learning-driven autonomous robotic assembly via human–robot symbiotic interaction. npj Advanced Manufacturing 2, 22 (2025).</w:t>
      </w:r>
    </w:p>
    <w:p>
      <w:pPr>
        <w:pStyle w:val="ListParagraph"/>
        <w:numPr>
          <w:ilvl w:val="0"/>
          <w:numId w:val="4"/>
        </w:numPr>
        <w:spacing w:after="60" w:before="0" w:line="240"/>
        <w:jc w:val="left"/>
      </w:pPr>
      <w:r>
        <w:rPr>
          <w:rFonts w:ascii="Times New Roman" w:cs="Times New Roman" w:eastAsia="Times New Roman" w:hAnsi="Times New Roman"/>
          <w:sz w:val="20"/>
          <w:szCs w:val="20"/>
        </w:rPr>
        <w:t xml:space="preserve">H. Wen, R. Liu, W. Piao, S. Li, C. Liu. BrickSim: A Physics-Based Simulator for Manipulating Interlocking Brick Assemblies. arXiv:2603.16853, 2026.</w:t>
      </w:r>
    </w:p>
    <w:p>
      <w:pPr>
        <w:pStyle w:val="ListParagraph"/>
        <w:numPr>
          <w:ilvl w:val="0"/>
          <w:numId w:val="4"/>
        </w:numPr>
        <w:spacing w:after="60" w:before="0" w:line="240"/>
        <w:jc w:val="left"/>
      </w:pPr>
      <w:r>
        <w:rPr>
          <w:rFonts w:ascii="Times New Roman" w:cs="Times New Roman" w:eastAsia="Times New Roman" w:hAnsi="Times New Roman"/>
          <w:sz w:val="20"/>
          <w:szCs w:val="20"/>
        </w:rPr>
        <w:t xml:space="preserve">Viser: web-based 3D visualization for Python. github.com/nerfstudio-project/viser.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77777"/>
        <w:sz w:val="18"/>
        <w:szCs w:val="18"/>
      </w:rPr>
      <w:t xml:space="preserve">Watch-and-Build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80" w:before="220"/>
      <w:outlineLvl w:val="1"/>
    </w:pPr>
    <w:rPr>
      <w:rFonts w:ascii="Times New Roman" w:cs="Times New Roman" w:eastAsia="Times New Roman" w:hAnsi="Times New Roman"/>
      <w:b/>
      <w:bCs/>
      <w:color w:val="2E4A7D"/>
      <w:sz w:val="25"/>
      <w:szCs w:val="25"/>
    </w:rPr>
  </w:style>
  <w:style w:type="paragraph" w:styleId="Heading3">
    <w:name w:val="Heading 3"/>
    <w:basedOn w:val="Normal"/>
    <w:next w:val="Normal"/>
    <w:qFormat/>
    <w:pPr>
      <w:keepNext/>
      <w:spacing w:after="60" w:before="16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Watch-and-Build Project Plan</dc:title>
  <dc:creator>Watch-and-Build team</dc:creator>
  <cp:lastModifiedBy>Un-named</cp:lastModifiedBy>
  <cp:revision>1</cp:revision>
  <dcterms:created xsi:type="dcterms:W3CDTF">2026-09-10T08:52:08.787Z</dcterms:created>
  <dcterms:modified xsi:type="dcterms:W3CDTF">2026-09-10T08:52:08.787Z</dcterms:modified>
</cp:coreProperties>
</file>

<file path=docProps/custom.xml><?xml version="1.0" encoding="utf-8"?>
<Properties xmlns="http://schemas.openxmlformats.org/officeDocument/2006/custom-properties" xmlns:vt="http://schemas.openxmlformats.org/officeDocument/2006/docPropsVTypes"/>
</file>