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E92" w:rsidRPr="00B74E92" w:rsidRDefault="00B74E92" w:rsidP="00B74E92">
      <w:proofErr w:type="spellStart"/>
      <w:r w:rsidRPr="00B74E92">
        <w:t>PyCitySchool</w:t>
      </w:r>
      <w:proofErr w:type="spellEnd"/>
      <w:r w:rsidRPr="00B74E92">
        <w:t xml:space="preserve"> Analysis:</w:t>
      </w:r>
    </w:p>
    <w:p w:rsidR="00B74E92" w:rsidRPr="00B74E92" w:rsidRDefault="00B74E92" w:rsidP="00B74E92">
      <w:r w:rsidRPr="00B74E92">
        <w:t>This study, using data from school and student CSV files in the district, challenges the idea that more spending leads to better school performance. Surprisingly, schools with lower budgets performed better in math and reading scores, and overall passing rates. These schools not only had lower per-student budgets but also smaller total budgets compared to others in the district. Small and medium-sized schools had similar scores and passing rates, outperforming larger schools, especially in passing scores. Charter schools outperformed District schools in both average scores and passing rates. The top 5 schools are Charter, while the bottom 5 are District, possibly due to Charter schools having fewer students. However, the data doesn't strongly support this reasoning. Students acros</w:t>
      </w:r>
      <w:bookmarkStart w:id="0" w:name="_GoBack"/>
      <w:bookmarkEnd w:id="0"/>
      <w:r w:rsidRPr="00B74E92">
        <w:t>s all grades showed similar academic performance. Overall, students tend to do better in reading than in math for passing scores. The overall passing rates are lower than the average of math and reading passing rates, suggesting differences in scores above 70 in math and reading. These conclusions come from a detailed analysis of various dataset summaries.</w:t>
      </w:r>
    </w:p>
    <w:p w:rsidR="00B74E92" w:rsidRDefault="00B74E92"/>
    <w:sectPr w:rsidR="00B7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AF"/>
    <w:rsid w:val="008F7BAF"/>
    <w:rsid w:val="00B74E92"/>
    <w:rsid w:val="00D01889"/>
    <w:rsid w:val="00F7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12A6B-C5D5-49D5-BB8D-A5A3C35E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E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9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2023-11-30T23:23:00Z</dcterms:created>
  <dcterms:modified xsi:type="dcterms:W3CDTF">2023-12-01T00:23:00Z</dcterms:modified>
</cp:coreProperties>
</file>