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1780" w14:textId="452C2372" w:rsidR="00F37DD1" w:rsidRDefault="00465F71" w:rsidP="00F37DD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7</w:t>
      </w:r>
    </w:p>
    <w:p w14:paraId="2E96CFCC" w14:textId="5A73DF33" w:rsidR="00465F71" w:rsidRDefault="00465F71" w:rsidP="00465F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70F44141" w14:textId="2C9C7AD8" w:rsidR="00465F71" w:rsidRDefault="00023804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Design and Analysis of FIR Filters Using Parks–McClellan and Frequency-Sampling Techniques Using MATLAB</w:t>
      </w:r>
    </w:p>
    <w:p w14:paraId="4076B065" w14:textId="22DE4F7F" w:rsidR="00023804" w:rsidRDefault="00023804" w:rsidP="00465F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2864A99" w14:textId="579EB656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Clear;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; close all;</w:t>
      </w:r>
    </w:p>
    <w:p w14:paraId="64E89051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F5713B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Fs = 10000;</w:t>
      </w:r>
    </w:p>
    <w:p w14:paraId="0B05BD4D" w14:textId="0690E07E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 = 1500;</w:t>
      </w:r>
    </w:p>
    <w:p w14:paraId="763BF6C8" w14:textId="65BE8809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Fs = 2000;</w:t>
      </w:r>
    </w:p>
    <w:p w14:paraId="75773F41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N = 40; % Filter order</w:t>
      </w:r>
    </w:p>
    <w:p w14:paraId="7AC29054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27E021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% 1. Parks-McClellan 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Equiripple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 Design</w:t>
      </w:r>
    </w:p>
    <w:p w14:paraId="35CDFDF9" w14:textId="14A61AFA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F_bands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 = [0,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, fs, Fs/2] / (Fs/2); % Normalized frequency band edges</w:t>
      </w:r>
    </w:p>
    <w:p w14:paraId="3A9504D6" w14:textId="2F827ABE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A_bands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 = [1, 1, 0, 0];           </w:t>
      </w:r>
      <w:r w:rsidRPr="005860B6">
        <w:rPr>
          <w:rFonts w:ascii="Times New Roman" w:hAnsi="Times New Roman" w:cs="Times New Roman"/>
          <w:sz w:val="28"/>
          <w:szCs w:val="28"/>
        </w:rPr>
        <w:tab/>
        <w:t>% Desired amplitudes</w:t>
      </w:r>
    </w:p>
    <w:p w14:paraId="01E7553F" w14:textId="42BE0582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firpm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(N,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f_bands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a_bands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);</w:t>
      </w:r>
    </w:p>
    <w:p w14:paraId="22BDFAA6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4584F3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% 2. Frequency-Sampling Design</w:t>
      </w:r>
    </w:p>
    <w:p w14:paraId="1F0A5C89" w14:textId="2FE7597C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 = fir2(N,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f_bands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a_bands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);</w:t>
      </w:r>
    </w:p>
    <w:p w14:paraId="6B8CA9CA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5AA92A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% ==========================================</w:t>
      </w:r>
    </w:p>
    <w:p w14:paraId="4718709F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% DISPLAY NUMERICAL OUTPUTS IN COMMAND WINDOW</w:t>
      </w:r>
    </w:p>
    <w:p w14:paraId="0FA55EBA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% ==========================================</w:t>
      </w:r>
    </w:p>
    <w:p w14:paraId="562FCCAD" w14:textId="6B0BC0A4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(‘=== EXPERIMENT 5: PARKS-MCCLELLAN vs FREQUENCY SAMPLING ===\n\n’);</w:t>
      </w:r>
    </w:p>
    <w:p w14:paraId="02CBF127" w14:textId="48A8CF50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(‘Filter Order (N): %d\n’, N);</w:t>
      </w:r>
    </w:p>
    <w:p w14:paraId="64EF12A6" w14:textId="7B28C364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(‘Passband Edge: %d Hz, Stopband Edge: %d Hz\n\n’,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, fs);</w:t>
      </w:r>
    </w:p>
    <w:p w14:paraId="42AB4DF6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DAB72D" w14:textId="6DAAB5F1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(‘--- PARKS-MCCLELLAN COEFFICIENTS 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, First 10) ---\n’);</w:t>
      </w:r>
    </w:p>
    <w:p w14:paraId="21B206E7" w14:textId="746E3E7B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(1:10));</w:t>
      </w:r>
    </w:p>
    <w:p w14:paraId="45BF7F52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84377E" w14:textId="7A3CB415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(‘--- FREQUENCY-SAMPLING COEFFICIENTS 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, First 10) ---\n’);</w:t>
      </w:r>
    </w:p>
    <w:p w14:paraId="1151BA4A" w14:textId="6AD6706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(1:10));</w:t>
      </w:r>
    </w:p>
    <w:p w14:paraId="07645060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6C1BCA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% Frequency Responses</w:t>
      </w:r>
    </w:p>
    <w:p w14:paraId="0472CE9B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H_pm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, f] =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, 1, 1024, Fs);</w:t>
      </w:r>
    </w:p>
    <w:p w14:paraId="436CC8F4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H_fs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, ~] =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b_fs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, 1, 1024, Fs);</w:t>
      </w:r>
    </w:p>
    <w:p w14:paraId="3F661EC5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B73525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% Plotting</w:t>
      </w:r>
    </w:p>
    <w:p w14:paraId="4E7EB484" w14:textId="48001BDD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Figure(‘Name’, ‘Parks-McClellan vs Frequency-Sampling’);</w:t>
      </w:r>
    </w:p>
    <w:p w14:paraId="6DE01141" w14:textId="109B712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Subplot(2,1,1);</w:t>
      </w:r>
    </w:p>
    <w:p w14:paraId="4802DAA2" w14:textId="1B5696C5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Plot(f, 20*log10(abs(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H_pm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)), ‘b’, ‘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’, 1.5); hold on;</w:t>
      </w:r>
    </w:p>
    <w:p w14:paraId="308A419C" w14:textId="7BAC26A0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Plot(f, 20*log10(abs(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H_fs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)), ‘r—‘, ‘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’, 1.5); grid on;</w:t>
      </w:r>
    </w:p>
    <w:p w14:paraId="4303BF76" w14:textId="72B2CF18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Legend(‘Parks-McClellan 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Equiripple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)’, ‘Frequency-Sampling’);</w:t>
      </w:r>
    </w:p>
    <w:p w14:paraId="01D4D7C8" w14:textId="2DE58ED4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Title([‘FIR Filter Magnitude Response Comparison (Order N = ‘, num2str(N), ‘)’]);</w:t>
      </w:r>
    </w:p>
    <w:p w14:paraId="5D66B2D3" w14:textId="72C8A549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(‘Magnitude (dB)’);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([-80 10]);</w:t>
      </w:r>
    </w:p>
    <w:p w14:paraId="47E73813" w14:textId="77777777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EFF35" w14:textId="58CA7683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Subplot(2,1,2);</w:t>
      </w:r>
    </w:p>
    <w:p w14:paraId="3371409D" w14:textId="51A30692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Plot(f, angle(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H_pm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)*180/pi, ‘b’, ‘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’, 1.5); hold on;</w:t>
      </w:r>
    </w:p>
    <w:p w14:paraId="1AC88EE5" w14:textId="231A5FD9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Plot(f, angle(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H_fs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)*180/pi, ‘r—‘, ‘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’, 1.5); grid on;</w:t>
      </w:r>
    </w:p>
    <w:p w14:paraId="1B1EA216" w14:textId="101C8A00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Legend(‘Parks-McClellan’, ‘Frequency-Sampling’);</w:t>
      </w:r>
    </w:p>
    <w:p w14:paraId="013CF6FE" w14:textId="7CEFCEDC" w:rsidR="005860B6" w:rsidRP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 w:rsidRPr="005860B6">
        <w:rPr>
          <w:rFonts w:ascii="Times New Roman" w:hAnsi="Times New Roman" w:cs="Times New Roman"/>
          <w:sz w:val="28"/>
          <w:szCs w:val="28"/>
        </w:rPr>
        <w:t>Title(‘Phase Response Comparison’);</w:t>
      </w:r>
    </w:p>
    <w:p w14:paraId="1ADC2F50" w14:textId="6A1282AE" w:rsidR="005860B6" w:rsidRDefault="005860B6" w:rsidP="00465F7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60B6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 xml:space="preserve">(‘Frequency (Hz)’); </w:t>
      </w:r>
      <w:proofErr w:type="spellStart"/>
      <w:r w:rsidRPr="005860B6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5860B6">
        <w:rPr>
          <w:rFonts w:ascii="Times New Roman" w:hAnsi="Times New Roman" w:cs="Times New Roman"/>
          <w:sz w:val="28"/>
          <w:szCs w:val="28"/>
        </w:rPr>
        <w:t>(‘Phase (degrees)’);</w:t>
      </w:r>
    </w:p>
    <w:p w14:paraId="235AFAC9" w14:textId="7B9E093A" w:rsidR="005860B6" w:rsidRDefault="005860B6" w:rsidP="00465F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95C14CE" w14:textId="6E28A9BE" w:rsidR="005860B6" w:rsidRPr="005860B6" w:rsidRDefault="0042250A" w:rsidP="00465F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E816EEF" wp14:editId="6CC2E73C">
            <wp:simplePos x="0" y="0"/>
            <wp:positionH relativeFrom="column">
              <wp:posOffset>10160</wp:posOffset>
            </wp:positionH>
            <wp:positionV relativeFrom="paragraph">
              <wp:posOffset>73660</wp:posOffset>
            </wp:positionV>
            <wp:extent cx="5943600" cy="3341370"/>
            <wp:effectExtent l="0" t="0" r="0" b="0"/>
            <wp:wrapTopAndBottom/>
            <wp:docPr id="16712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27389" name="Picture 16712273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5F17B" w14:textId="5EA4AA5D" w:rsidR="00023804" w:rsidRPr="005860B6" w:rsidRDefault="002C23E7" w:rsidP="00465F7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04B3203" wp14:editId="2904D6CF">
            <wp:simplePos x="0" y="0"/>
            <wp:positionH relativeFrom="column">
              <wp:posOffset>-22860</wp:posOffset>
            </wp:positionH>
            <wp:positionV relativeFrom="paragraph">
              <wp:posOffset>2854325</wp:posOffset>
            </wp:positionV>
            <wp:extent cx="5943600" cy="3341370"/>
            <wp:effectExtent l="0" t="0" r="0" b="0"/>
            <wp:wrapTopAndBottom/>
            <wp:docPr id="1340407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07603" name="Picture 13404076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23804" w:rsidRPr="00586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D1"/>
    <w:rsid w:val="00023804"/>
    <w:rsid w:val="00112DF9"/>
    <w:rsid w:val="002C23E7"/>
    <w:rsid w:val="0042250A"/>
    <w:rsid w:val="00465F71"/>
    <w:rsid w:val="005860B6"/>
    <w:rsid w:val="00F3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7971F"/>
  <w15:chartTrackingRefBased/>
  <w15:docId w15:val="{145BCABB-5FD6-FC42-8048-70C2B970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268</Words>
  <Characters>1532</Characters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2026-10-26T03:05:00Z</dcterms:created>
  <dcterms:modified xsi:type="dcterms:W3CDTF">2026-10-26T03:05:00Z</dcterms:modified>
</cp:coreProperties>
</file>