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F3864"/>
          <w:sz w:val="32"/>
          <w:szCs w:val="32"/>
        </w:rPr>
        <w:t xml:space="preserve">ISO/IEC 27001:2022</w:t>
      </w:r>
    </w:p>
    <w:p>
      <w:pPr>
        <w:spacing w:after="100"/>
        <w:jc w:val="center"/>
      </w:pPr>
      <w:r>
        <w:rPr>
          <w:b/>
          <w:bCs/>
          <w:color w:val="1F3864"/>
          <w:sz w:val="40"/>
          <w:szCs w:val="40"/>
        </w:rPr>
        <w:t xml:space="preserve">A.6 – People Controls Deployment Document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Policy &amp; Procedure – Implementation Guidance per Control</w:t>
      </w:r>
    </w:p>
    <w:p>
      <w:pPr>
        <w:pStyle w:val="Heading2"/>
        <w:pBdr>
          <w:bottom w:val="single" w:color="1F3864" w:sz="4" w:space="4"/>
        </w:pBdr>
        <w:spacing w:after="120" w:before="0"/>
      </w:pPr>
      <w:r>
        <w:t xml:space="preserve">A.6.1  Screening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00"/>
      </w:tblGrid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Objective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Ensure background verification checks are conducted on candidates prior to and during employment, proportional to role risk.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Implementation Steps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Define screening requirements based on role sensitivity and data access level.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Conduct background checks (identity, criminal record, references, qualifications) in compliance with applicable law.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Repeat screening periodically for roles with continued high-risk access.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Document screening outcomes and retain records securely.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HR / CISO</w:t>
            </w:r>
          </w:p>
        </w:tc>
      </w:tr>
    </w:tbl>
    <w:p>
      <w:pPr>
        <w:pStyle w:val="Heading2"/>
        <w:pBdr>
          <w:bottom w:val="single" w:color="1F3864" w:sz="4" w:space="4"/>
        </w:pBdr>
        <w:spacing w:after="120" w:before="300"/>
      </w:pPr>
      <w:r>
        <w:t xml:space="preserve">A.6.2  Terms and conditions of employment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00"/>
      </w:tblGrid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Objective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Ensure employment contracts state personnel's and the organization's information security responsibilities.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Implementation Steps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Include information security responsibilities and confidentiality clauses in employment contracts.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Reference the Acceptable Use and Information Security Policies within contracts.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Ensure contractors and third parties sign equivalent agreements.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Review contract templates periodically for currency.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HR / Legal</w:t>
            </w:r>
          </w:p>
        </w:tc>
      </w:tr>
    </w:tbl>
    <w:p>
      <w:pPr>
        <w:pStyle w:val="Heading2"/>
        <w:pBdr>
          <w:bottom w:val="single" w:color="1F3864" w:sz="4" w:space="4"/>
        </w:pBdr>
        <w:spacing w:after="120" w:before="300"/>
      </w:pPr>
      <w:r>
        <w:t xml:space="preserve">A.6.3  Information security awareness, education and training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00"/>
      </w:tblGrid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Objective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Provide personnel and relevant interested parties with appropriate security awareness, education and training.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Implementation Steps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Develop a role-based security awareness and training program.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Deliver mandatory training at onboarding and periodic refreshers thereafter.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Communicate policy updates through ongoing awareness campaigns (e.g., phishing simulations).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Track training completion and assess effectiveness.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CISO / HR / L&amp;D</w:t>
            </w:r>
          </w:p>
        </w:tc>
      </w:tr>
    </w:tbl>
    <w:p>
      <w:pPr>
        <w:pStyle w:val="Heading2"/>
        <w:pBdr>
          <w:bottom w:val="single" w:color="1F3864" w:sz="4" w:space="4"/>
        </w:pBdr>
        <w:spacing w:after="120" w:before="300"/>
      </w:pPr>
      <w:r>
        <w:t xml:space="preserve">A.6.4  Disciplinary process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00"/>
      </w:tblGrid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Objective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Formalize and communicate a disciplinary process for personnel who violate information security policy.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Implementation Steps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Develop a documented disciplinary process integrated with HR policy.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Communicate consequences of policy violations to all personnel.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Ensure consistent, fair application of the process.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Maintain records of disciplinary actions taken.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HR / Legal</w:t>
            </w:r>
          </w:p>
        </w:tc>
      </w:tr>
    </w:tbl>
    <w:p>
      <w:pPr>
        <w:pStyle w:val="Heading2"/>
        <w:pBdr>
          <w:bottom w:val="single" w:color="1F3864" w:sz="4" w:space="4"/>
        </w:pBdr>
        <w:spacing w:after="120" w:before="300"/>
      </w:pPr>
      <w:r>
        <w:t xml:space="preserve">A.6.5  Responsibilities after termination or change of employment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00"/>
      </w:tblGrid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Objective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Define, enforce and communicate information security responsibilities that remain valid after termination or change of employment.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Implementation Steps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Include post-employment confidentiality obligations in contracts.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Formalize an offboarding checklist covering access revocation and asset return.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Communicate ongoing obligations (e.g., NDA survival clauses) at exit interview.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Update role-based access immediately upon employment change.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HR / IT Security</w:t>
            </w:r>
          </w:p>
        </w:tc>
      </w:tr>
    </w:tbl>
    <w:p>
      <w:pPr>
        <w:pStyle w:val="Heading2"/>
        <w:pBdr>
          <w:bottom w:val="single" w:color="1F3864" w:sz="4" w:space="4"/>
        </w:pBdr>
        <w:spacing w:after="120" w:before="300"/>
      </w:pPr>
      <w:r>
        <w:t xml:space="preserve">A.6.6  Confidentiality or non-disclosure agreements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00"/>
      </w:tblGrid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Objective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Identify, document and regularly review confidentiality/NDA requirements, signed by personnel and relevant parties.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Implementation Steps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Develop standard NDA templates reflecting organizational needs.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Require NDA signature prior to granting access to confidential information.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Maintain a signed-NDA register for employees, contractors and third parties.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Review NDA terms periodically for adequacy.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Legal / HR</w:t>
            </w:r>
          </w:p>
        </w:tc>
      </w:tr>
    </w:tbl>
    <w:p>
      <w:pPr>
        <w:pStyle w:val="Heading2"/>
        <w:pBdr>
          <w:bottom w:val="single" w:color="1F3864" w:sz="4" w:space="4"/>
        </w:pBdr>
        <w:spacing w:after="120" w:before="300"/>
      </w:pPr>
      <w:r>
        <w:t xml:space="preserve">A.6.7  Remote working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00"/>
      </w:tblGrid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Objective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Implement security measures to protect information accessed, processed or stored by personnel working remotely.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Implementation Steps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Develop a Remote Working Policy covering device, network and physical security requirements.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Provide secure remote access tools (VPN, MFA, endpoint protection).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Train remote workers on secure home-office practices.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Periodically audit remote access logs and compliance.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 Security / CISO</w:t>
            </w:r>
          </w:p>
        </w:tc>
      </w:tr>
    </w:tbl>
    <w:p>
      <w:pPr>
        <w:pStyle w:val="Heading2"/>
        <w:pBdr>
          <w:bottom w:val="single" w:color="1F3864" w:sz="4" w:space="4"/>
        </w:pBdr>
        <w:spacing w:after="120" w:before="300"/>
      </w:pPr>
      <w:r>
        <w:t xml:space="preserve">A.6.8  Information security event reporting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00"/>
      </w:tblGrid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Objective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Provide personnel a mechanism to report observed or suspected information security events in a timely manner.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Implementation Steps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Establish accessible reporting channels (helpdesk, hotline, dedicated email).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Communicate the reporting process during onboarding and awareness training.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Ensure timely acknowledgement and triage of reported events.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Protect reporters from retaliation and maintain confidentiality where appropriate.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CISO / Security Operations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2026-08-10T09:16:52.083Z</dcterms:created>
  <dcterms:modified xsi:type="dcterms:W3CDTF">2026-08-10T09:16:52.083Z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